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85103" w:rsidRPr="00D034EB" w:rsidRDefault="0048510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85103" w:rsidRPr="00F75BD1" w:rsidRDefault="0048510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85103" w:rsidRPr="00D034EB" w:rsidRDefault="0048510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85103" w:rsidRPr="00F75BD1" w:rsidRDefault="0048510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485103" w:rsidRPr="00485103" w:rsidRDefault="00485103" w:rsidP="00485103">
                                <w:pPr>
                                  <w:pStyle w:val="NoSpacing"/>
                                  <w:ind w:left="-2250"/>
                                  <w:rPr>
                                    <w:color w:val="00B0F0"/>
                                    <w:sz w:val="48"/>
                                    <w:szCs w:val="48"/>
                                    <w:highlight w:val="blue"/>
                                  </w:rPr>
                                </w:pPr>
                                <w:r>
                                  <w:rPr>
                                    <w:color w:val="595959" w:themeColor="text1" w:themeTint="A6"/>
                                    <w:sz w:val="44"/>
                                    <w:szCs w:val="44"/>
                                  </w:rPr>
                                  <w:t xml:space="preserve">                                                         </w:t>
                                </w:r>
                                <w:r w:rsidRPr="00377616">
                                  <w:rPr>
                                    <w:color w:val="5B9BD5" w:themeColor="accent1"/>
                                    <w:sz w:val="44"/>
                                    <w:szCs w:val="44"/>
                                  </w:rPr>
                                  <w:t xml:space="preserve">Guard Touring </w:t>
                                </w:r>
                                <w:r w:rsidRPr="00377616">
                                  <w:rPr>
                                    <w:color w:val="5B9BD5" w:themeColor="accent1"/>
                                    <w:sz w:val="48"/>
                                    <w:szCs w:val="48"/>
                                  </w:rPr>
                                  <w:t xml:space="preserve">Solution </w:t>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t xml:space="preserve">                                                      RFP #</w:t>
                                </w:r>
                                <w:r w:rsidRPr="00377616">
                                  <w:rPr>
                                    <w:color w:val="5B9BD5" w:themeColor="accent1"/>
                                    <w:sz w:val="44"/>
                                    <w:szCs w:val="44"/>
                                  </w:rPr>
                                  <w:t>SGC-0016-23BL</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485103" w:rsidRPr="00485103" w:rsidRDefault="00485103" w:rsidP="00485103">
                          <w:pPr>
                            <w:pStyle w:val="NoSpacing"/>
                            <w:ind w:left="-2250"/>
                            <w:rPr>
                              <w:color w:val="00B0F0"/>
                              <w:sz w:val="48"/>
                              <w:szCs w:val="48"/>
                              <w:highlight w:val="blue"/>
                            </w:rPr>
                          </w:pPr>
                          <w:r>
                            <w:rPr>
                              <w:color w:val="595959" w:themeColor="text1" w:themeTint="A6"/>
                              <w:sz w:val="44"/>
                              <w:szCs w:val="44"/>
                            </w:rPr>
                            <w:t xml:space="preserve">                                                         </w:t>
                          </w:r>
                          <w:r w:rsidRPr="00377616">
                            <w:rPr>
                              <w:color w:val="5B9BD5" w:themeColor="accent1"/>
                              <w:sz w:val="44"/>
                              <w:szCs w:val="44"/>
                            </w:rPr>
                            <w:t xml:space="preserve">Guard Touring </w:t>
                          </w:r>
                          <w:r w:rsidRPr="00377616">
                            <w:rPr>
                              <w:color w:val="5B9BD5" w:themeColor="accent1"/>
                              <w:sz w:val="48"/>
                              <w:szCs w:val="48"/>
                            </w:rPr>
                            <w:t xml:space="preserve">Solution </w:t>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r>
                          <w:r w:rsidRPr="00377616">
                            <w:rPr>
                              <w:color w:val="5B9BD5" w:themeColor="accent1"/>
                              <w:sz w:val="48"/>
                              <w:szCs w:val="48"/>
                            </w:rPr>
                            <w:tab/>
                            <w:t xml:space="preserve">                                                      RFP #</w:t>
                          </w:r>
                          <w:r w:rsidRPr="00377616">
                            <w:rPr>
                              <w:color w:val="5B9BD5" w:themeColor="accent1"/>
                              <w:sz w:val="44"/>
                              <w:szCs w:val="44"/>
                            </w:rPr>
                            <w:t>SGC-0016-23BL</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85103" w:rsidRPr="003E48CF" w:rsidRDefault="0048510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85103" w:rsidRPr="003E48CF" w:rsidRDefault="0048510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85103" w:rsidRPr="00A66CA8" w:rsidRDefault="00485103" w:rsidP="00E96538">
                                <w:pPr>
                                  <w:pStyle w:val="NoSpacing"/>
                                  <w:jc w:val="right"/>
                                  <w:rPr>
                                    <w:color w:val="5B9BD5" w:themeColor="accent1"/>
                                    <w:sz w:val="36"/>
                                    <w:szCs w:val="36"/>
                                  </w:rPr>
                                </w:pPr>
                                <w:r>
                                  <w:rPr>
                                    <w:color w:val="5B9BD5" w:themeColor="accent1"/>
                                    <w:sz w:val="36"/>
                                    <w:szCs w:val="36"/>
                                  </w:rPr>
                                  <w:t>January 27, 2023</w:t>
                                </w:r>
                              </w:p>
                              <w:p w:rsidR="00485103" w:rsidRDefault="0048510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85103" w:rsidRPr="00A66CA8" w:rsidRDefault="00485103" w:rsidP="00E96538">
                          <w:pPr>
                            <w:pStyle w:val="NoSpacing"/>
                            <w:jc w:val="right"/>
                            <w:rPr>
                              <w:color w:val="5B9BD5" w:themeColor="accent1"/>
                              <w:sz w:val="36"/>
                              <w:szCs w:val="36"/>
                            </w:rPr>
                          </w:pPr>
                          <w:r>
                            <w:rPr>
                              <w:color w:val="5B9BD5" w:themeColor="accent1"/>
                              <w:sz w:val="36"/>
                              <w:szCs w:val="36"/>
                            </w:rPr>
                            <w:t>January 27, 2023</w:t>
                          </w:r>
                        </w:p>
                        <w:p w:rsidR="00485103" w:rsidRDefault="0048510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5103" w:rsidRDefault="00202926"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8510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85103" w:rsidRDefault="0048510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85103" w:rsidRDefault="00485103"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Content>
                            <w:p w:rsidR="00485103" w:rsidRDefault="0048510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p w:rsidR="00AA072C"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25468364" w:history="1">
            <w:r w:rsidR="00AA072C" w:rsidRPr="00DC07BA">
              <w:rPr>
                <w:rStyle w:val="Hyperlink"/>
                <w:noProof/>
              </w:rPr>
              <w:t>I.</w:t>
            </w:r>
            <w:r w:rsidR="00AA072C">
              <w:rPr>
                <w:rFonts w:eastAsiaTheme="minorEastAsia"/>
                <w:noProof/>
              </w:rPr>
              <w:tab/>
            </w:r>
            <w:r w:rsidR="00AA072C" w:rsidRPr="00DC07BA">
              <w:rPr>
                <w:rStyle w:val="Hyperlink"/>
                <w:noProof/>
              </w:rPr>
              <w:t>Introduction</w:t>
            </w:r>
            <w:r w:rsidR="00AA072C">
              <w:rPr>
                <w:noProof/>
                <w:webHidden/>
              </w:rPr>
              <w:tab/>
            </w:r>
            <w:r w:rsidR="00AA072C">
              <w:rPr>
                <w:noProof/>
                <w:webHidden/>
              </w:rPr>
              <w:fldChar w:fldCharType="begin"/>
            </w:r>
            <w:r w:rsidR="00AA072C">
              <w:rPr>
                <w:noProof/>
                <w:webHidden/>
              </w:rPr>
              <w:instrText xml:space="preserve"> PAGEREF _Toc125468364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1"/>
            <w:tabs>
              <w:tab w:val="left" w:pos="440"/>
              <w:tab w:val="right" w:leader="dot" w:pos="9350"/>
            </w:tabs>
            <w:rPr>
              <w:rFonts w:eastAsiaTheme="minorEastAsia"/>
              <w:noProof/>
            </w:rPr>
          </w:pPr>
          <w:hyperlink w:anchor="_Toc125468365" w:history="1">
            <w:r w:rsidR="00AA072C" w:rsidRPr="00DC07BA">
              <w:rPr>
                <w:rStyle w:val="Hyperlink"/>
                <w:noProof/>
              </w:rPr>
              <w:t>II.</w:t>
            </w:r>
            <w:r w:rsidR="00AA072C">
              <w:rPr>
                <w:rFonts w:eastAsiaTheme="minorEastAsia"/>
                <w:noProof/>
              </w:rPr>
              <w:tab/>
            </w:r>
            <w:r w:rsidR="00AA072C" w:rsidRPr="00DC07BA">
              <w:rPr>
                <w:rStyle w:val="Hyperlink"/>
                <w:noProof/>
              </w:rPr>
              <w:t>RFP Objective</w:t>
            </w:r>
            <w:r w:rsidR="00AA072C">
              <w:rPr>
                <w:noProof/>
                <w:webHidden/>
              </w:rPr>
              <w:tab/>
            </w:r>
            <w:r w:rsidR="00AA072C">
              <w:rPr>
                <w:noProof/>
                <w:webHidden/>
              </w:rPr>
              <w:fldChar w:fldCharType="begin"/>
            </w:r>
            <w:r w:rsidR="00AA072C">
              <w:rPr>
                <w:noProof/>
                <w:webHidden/>
              </w:rPr>
              <w:instrText xml:space="preserve"> PAGEREF _Toc125468365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1"/>
            <w:tabs>
              <w:tab w:val="left" w:pos="660"/>
              <w:tab w:val="right" w:leader="dot" w:pos="9350"/>
            </w:tabs>
            <w:rPr>
              <w:rFonts w:eastAsiaTheme="minorEastAsia"/>
              <w:noProof/>
            </w:rPr>
          </w:pPr>
          <w:hyperlink w:anchor="_Toc125468366" w:history="1">
            <w:r w:rsidR="00AA072C" w:rsidRPr="00DC07BA">
              <w:rPr>
                <w:rStyle w:val="Hyperlink"/>
                <w:noProof/>
              </w:rPr>
              <w:t>III.</w:t>
            </w:r>
            <w:r w:rsidR="00AA072C">
              <w:rPr>
                <w:rFonts w:eastAsiaTheme="minorEastAsia"/>
                <w:noProof/>
              </w:rPr>
              <w:tab/>
            </w:r>
            <w:r w:rsidR="00AA072C" w:rsidRPr="00DC07BA">
              <w:rPr>
                <w:rStyle w:val="Hyperlink"/>
                <w:noProof/>
              </w:rPr>
              <w:t>RFP Administrative Information</w:t>
            </w:r>
            <w:r w:rsidR="00AA072C">
              <w:rPr>
                <w:noProof/>
                <w:webHidden/>
              </w:rPr>
              <w:tab/>
            </w:r>
            <w:r w:rsidR="00AA072C">
              <w:rPr>
                <w:noProof/>
                <w:webHidden/>
              </w:rPr>
              <w:fldChar w:fldCharType="begin"/>
            </w:r>
            <w:r w:rsidR="00AA072C">
              <w:rPr>
                <w:noProof/>
                <w:webHidden/>
              </w:rPr>
              <w:instrText xml:space="preserve"> PAGEREF _Toc125468366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67" w:history="1">
            <w:r w:rsidR="00AA072C" w:rsidRPr="00DC07BA">
              <w:rPr>
                <w:rStyle w:val="Hyperlink"/>
                <w:noProof/>
              </w:rPr>
              <w:t>A.</w:t>
            </w:r>
            <w:r w:rsidR="00AA072C">
              <w:rPr>
                <w:rFonts w:eastAsiaTheme="minorEastAsia"/>
                <w:noProof/>
              </w:rPr>
              <w:tab/>
            </w:r>
            <w:r w:rsidR="00AA072C" w:rsidRPr="00DC07BA">
              <w:rPr>
                <w:rStyle w:val="Hyperlink"/>
                <w:noProof/>
              </w:rPr>
              <w:t>Contact Information</w:t>
            </w:r>
            <w:r w:rsidR="00AA072C">
              <w:rPr>
                <w:noProof/>
                <w:webHidden/>
              </w:rPr>
              <w:tab/>
            </w:r>
            <w:r w:rsidR="00AA072C">
              <w:rPr>
                <w:noProof/>
                <w:webHidden/>
              </w:rPr>
              <w:fldChar w:fldCharType="begin"/>
            </w:r>
            <w:r w:rsidR="00AA072C">
              <w:rPr>
                <w:noProof/>
                <w:webHidden/>
              </w:rPr>
              <w:instrText xml:space="preserve"> PAGEREF _Toc125468367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68" w:history="1">
            <w:r w:rsidR="00AA072C" w:rsidRPr="00DC07BA">
              <w:rPr>
                <w:rStyle w:val="Hyperlink"/>
                <w:noProof/>
              </w:rPr>
              <w:t>B.</w:t>
            </w:r>
            <w:r w:rsidR="00AA072C">
              <w:rPr>
                <w:rFonts w:eastAsiaTheme="minorEastAsia"/>
                <w:noProof/>
              </w:rPr>
              <w:tab/>
            </w:r>
            <w:r w:rsidR="00AA072C" w:rsidRPr="00DC07BA">
              <w:rPr>
                <w:rStyle w:val="Hyperlink"/>
                <w:noProof/>
              </w:rPr>
              <w:t>Schedule of Events</w:t>
            </w:r>
            <w:r w:rsidR="00AA072C">
              <w:rPr>
                <w:noProof/>
                <w:webHidden/>
              </w:rPr>
              <w:tab/>
            </w:r>
            <w:r w:rsidR="00AA072C">
              <w:rPr>
                <w:noProof/>
                <w:webHidden/>
              </w:rPr>
              <w:fldChar w:fldCharType="begin"/>
            </w:r>
            <w:r w:rsidR="00AA072C">
              <w:rPr>
                <w:noProof/>
                <w:webHidden/>
              </w:rPr>
              <w:instrText xml:space="preserve"> PAGEREF _Toc125468368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69" w:history="1">
            <w:r w:rsidR="00AA072C" w:rsidRPr="00DC07BA">
              <w:rPr>
                <w:rStyle w:val="Hyperlink"/>
                <w:rFonts w:eastAsia="Times New Roman"/>
                <w:noProof/>
              </w:rPr>
              <w:t>C.</w:t>
            </w:r>
            <w:r w:rsidR="00AA072C">
              <w:rPr>
                <w:rFonts w:eastAsiaTheme="minorEastAsia"/>
                <w:noProof/>
              </w:rPr>
              <w:tab/>
            </w:r>
            <w:r w:rsidR="00AA072C" w:rsidRPr="00DC07BA">
              <w:rPr>
                <w:rStyle w:val="Hyperlink"/>
                <w:rFonts w:eastAsia="Times New Roman"/>
                <w:noProof/>
              </w:rPr>
              <w:t>Intent to Bid</w:t>
            </w:r>
            <w:r w:rsidR="00AA072C">
              <w:rPr>
                <w:noProof/>
                <w:webHidden/>
              </w:rPr>
              <w:tab/>
            </w:r>
            <w:r w:rsidR="00AA072C">
              <w:rPr>
                <w:noProof/>
                <w:webHidden/>
              </w:rPr>
              <w:fldChar w:fldCharType="begin"/>
            </w:r>
            <w:r w:rsidR="00AA072C">
              <w:rPr>
                <w:noProof/>
                <w:webHidden/>
              </w:rPr>
              <w:instrText xml:space="preserve"> PAGEREF _Toc125468369 \h </w:instrText>
            </w:r>
            <w:r w:rsidR="00AA072C">
              <w:rPr>
                <w:noProof/>
                <w:webHidden/>
              </w:rPr>
            </w:r>
            <w:r w:rsidR="00AA072C">
              <w:rPr>
                <w:noProof/>
                <w:webHidden/>
              </w:rPr>
              <w:fldChar w:fldCharType="separate"/>
            </w:r>
            <w:r w:rsidR="00AA072C">
              <w:rPr>
                <w:noProof/>
                <w:webHidden/>
              </w:rPr>
              <w:t>2</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0" w:history="1">
            <w:r w:rsidR="00AA072C" w:rsidRPr="00DC07BA">
              <w:rPr>
                <w:rStyle w:val="Hyperlink"/>
                <w:rFonts w:eastAsia="Times New Roman"/>
                <w:noProof/>
              </w:rPr>
              <w:t>D.</w:t>
            </w:r>
            <w:r w:rsidR="00AA072C">
              <w:rPr>
                <w:rFonts w:eastAsiaTheme="minorEastAsia"/>
                <w:noProof/>
              </w:rPr>
              <w:tab/>
            </w:r>
            <w:r w:rsidR="00AA072C" w:rsidRPr="00DC07BA">
              <w:rPr>
                <w:rStyle w:val="Hyperlink"/>
                <w:rFonts w:eastAsia="Times New Roman"/>
                <w:noProof/>
              </w:rPr>
              <w:t>Bidder Questions</w:t>
            </w:r>
            <w:r w:rsidR="00AA072C">
              <w:rPr>
                <w:noProof/>
                <w:webHidden/>
              </w:rPr>
              <w:tab/>
            </w:r>
            <w:r w:rsidR="00AA072C">
              <w:rPr>
                <w:noProof/>
                <w:webHidden/>
              </w:rPr>
              <w:fldChar w:fldCharType="begin"/>
            </w:r>
            <w:r w:rsidR="00AA072C">
              <w:rPr>
                <w:noProof/>
                <w:webHidden/>
              </w:rPr>
              <w:instrText xml:space="preserve"> PAGEREF _Toc125468370 \h </w:instrText>
            </w:r>
            <w:r w:rsidR="00AA072C">
              <w:rPr>
                <w:noProof/>
                <w:webHidden/>
              </w:rPr>
            </w:r>
            <w:r w:rsidR="00AA072C">
              <w:rPr>
                <w:noProof/>
                <w:webHidden/>
              </w:rPr>
              <w:fldChar w:fldCharType="separate"/>
            </w:r>
            <w:r w:rsidR="00AA072C">
              <w:rPr>
                <w:noProof/>
                <w:webHidden/>
              </w:rPr>
              <w:t>3</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1" w:history="1">
            <w:r w:rsidR="00AA072C" w:rsidRPr="00DC07BA">
              <w:rPr>
                <w:rStyle w:val="Hyperlink"/>
                <w:rFonts w:eastAsia="Times New Roman"/>
                <w:noProof/>
              </w:rPr>
              <w:t>E.</w:t>
            </w:r>
            <w:r w:rsidR="00AA072C">
              <w:rPr>
                <w:rFonts w:eastAsiaTheme="minorEastAsia"/>
                <w:noProof/>
              </w:rPr>
              <w:tab/>
            </w:r>
            <w:r w:rsidR="00AA072C" w:rsidRPr="00DC07BA">
              <w:rPr>
                <w:rStyle w:val="Hyperlink"/>
                <w:rFonts w:eastAsia="Times New Roman"/>
                <w:noProof/>
              </w:rPr>
              <w:t>Submission of Proposals</w:t>
            </w:r>
            <w:r w:rsidR="00AA072C">
              <w:rPr>
                <w:noProof/>
                <w:webHidden/>
              </w:rPr>
              <w:tab/>
            </w:r>
            <w:r w:rsidR="00AA072C">
              <w:rPr>
                <w:noProof/>
                <w:webHidden/>
              </w:rPr>
              <w:fldChar w:fldCharType="begin"/>
            </w:r>
            <w:r w:rsidR="00AA072C">
              <w:rPr>
                <w:noProof/>
                <w:webHidden/>
              </w:rPr>
              <w:instrText xml:space="preserve"> PAGEREF _Toc125468371 \h </w:instrText>
            </w:r>
            <w:r w:rsidR="00AA072C">
              <w:rPr>
                <w:noProof/>
                <w:webHidden/>
              </w:rPr>
            </w:r>
            <w:r w:rsidR="00AA072C">
              <w:rPr>
                <w:noProof/>
                <w:webHidden/>
              </w:rPr>
              <w:fldChar w:fldCharType="separate"/>
            </w:r>
            <w:r w:rsidR="00AA072C">
              <w:rPr>
                <w:noProof/>
                <w:webHidden/>
              </w:rPr>
              <w:t>3</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2" w:history="1">
            <w:r w:rsidR="00AA072C" w:rsidRPr="00DC07BA">
              <w:rPr>
                <w:rStyle w:val="Hyperlink"/>
                <w:rFonts w:eastAsia="Times New Roman"/>
                <w:noProof/>
              </w:rPr>
              <w:t>F.</w:t>
            </w:r>
            <w:r w:rsidR="00AA072C">
              <w:rPr>
                <w:rFonts w:eastAsiaTheme="minorEastAsia"/>
                <w:noProof/>
              </w:rPr>
              <w:tab/>
            </w:r>
            <w:r w:rsidR="00AA072C" w:rsidRPr="00DC07BA">
              <w:rPr>
                <w:rStyle w:val="Hyperlink"/>
                <w:rFonts w:eastAsia="Times New Roman"/>
                <w:noProof/>
              </w:rPr>
              <w:t>Proposal Format</w:t>
            </w:r>
            <w:r w:rsidR="00AA072C">
              <w:rPr>
                <w:noProof/>
                <w:webHidden/>
              </w:rPr>
              <w:tab/>
            </w:r>
            <w:r w:rsidR="00AA072C">
              <w:rPr>
                <w:noProof/>
                <w:webHidden/>
              </w:rPr>
              <w:fldChar w:fldCharType="begin"/>
            </w:r>
            <w:r w:rsidR="00AA072C">
              <w:rPr>
                <w:noProof/>
                <w:webHidden/>
              </w:rPr>
              <w:instrText xml:space="preserve"> PAGEREF _Toc125468372 \h </w:instrText>
            </w:r>
            <w:r w:rsidR="00AA072C">
              <w:rPr>
                <w:noProof/>
                <w:webHidden/>
              </w:rPr>
            </w:r>
            <w:r w:rsidR="00AA072C">
              <w:rPr>
                <w:noProof/>
                <w:webHidden/>
              </w:rPr>
              <w:fldChar w:fldCharType="separate"/>
            </w:r>
            <w:r w:rsidR="00AA072C">
              <w:rPr>
                <w:noProof/>
                <w:webHidden/>
              </w:rPr>
              <w:t>3</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3" w:history="1">
            <w:r w:rsidR="00AA072C" w:rsidRPr="00DC07BA">
              <w:rPr>
                <w:rStyle w:val="Hyperlink"/>
                <w:rFonts w:eastAsia="Times New Roman"/>
                <w:noProof/>
              </w:rPr>
              <w:t>G.</w:t>
            </w:r>
            <w:r w:rsidR="00AA072C">
              <w:rPr>
                <w:rFonts w:eastAsiaTheme="minorEastAsia"/>
                <w:noProof/>
              </w:rPr>
              <w:tab/>
            </w:r>
            <w:r w:rsidR="00AA072C" w:rsidRPr="00DC07BA">
              <w:rPr>
                <w:rStyle w:val="Hyperlink"/>
                <w:rFonts w:eastAsia="Times New Roman"/>
                <w:noProof/>
              </w:rPr>
              <w:t>Proposal Evaluation/Vendor Selection</w:t>
            </w:r>
            <w:r w:rsidR="00AA072C">
              <w:rPr>
                <w:noProof/>
                <w:webHidden/>
              </w:rPr>
              <w:tab/>
            </w:r>
            <w:r w:rsidR="00AA072C">
              <w:rPr>
                <w:noProof/>
                <w:webHidden/>
              </w:rPr>
              <w:fldChar w:fldCharType="begin"/>
            </w:r>
            <w:r w:rsidR="00AA072C">
              <w:rPr>
                <w:noProof/>
                <w:webHidden/>
              </w:rPr>
              <w:instrText xml:space="preserve"> PAGEREF _Toc125468373 \h </w:instrText>
            </w:r>
            <w:r w:rsidR="00AA072C">
              <w:rPr>
                <w:noProof/>
                <w:webHidden/>
              </w:rPr>
            </w:r>
            <w:r w:rsidR="00AA072C">
              <w:rPr>
                <w:noProof/>
                <w:webHidden/>
              </w:rPr>
              <w:fldChar w:fldCharType="separate"/>
            </w:r>
            <w:r w:rsidR="00AA072C">
              <w:rPr>
                <w:noProof/>
                <w:webHidden/>
              </w:rPr>
              <w:t>4</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4" w:history="1">
            <w:r w:rsidR="00AA072C" w:rsidRPr="00DC07BA">
              <w:rPr>
                <w:rStyle w:val="Hyperlink"/>
                <w:rFonts w:eastAsia="Times New Roman"/>
                <w:noProof/>
              </w:rPr>
              <w:t>H.</w:t>
            </w:r>
            <w:r w:rsidR="00AA072C">
              <w:rPr>
                <w:rFonts w:eastAsiaTheme="minorEastAsia"/>
                <w:noProof/>
              </w:rPr>
              <w:tab/>
            </w:r>
            <w:r w:rsidR="00AA072C" w:rsidRPr="00DC07BA">
              <w:rPr>
                <w:rStyle w:val="Hyperlink"/>
                <w:rFonts w:eastAsia="Times New Roman"/>
                <w:noProof/>
              </w:rPr>
              <w:t>General Bidder Information</w:t>
            </w:r>
            <w:r w:rsidR="00AA072C">
              <w:rPr>
                <w:noProof/>
                <w:webHidden/>
              </w:rPr>
              <w:tab/>
            </w:r>
            <w:r w:rsidR="00AA072C">
              <w:rPr>
                <w:noProof/>
                <w:webHidden/>
              </w:rPr>
              <w:fldChar w:fldCharType="begin"/>
            </w:r>
            <w:r w:rsidR="00AA072C">
              <w:rPr>
                <w:noProof/>
                <w:webHidden/>
              </w:rPr>
              <w:instrText xml:space="preserve"> PAGEREF _Toc125468374 \h </w:instrText>
            </w:r>
            <w:r w:rsidR="00AA072C">
              <w:rPr>
                <w:noProof/>
                <w:webHidden/>
              </w:rPr>
            </w:r>
            <w:r w:rsidR="00AA072C">
              <w:rPr>
                <w:noProof/>
                <w:webHidden/>
              </w:rPr>
              <w:fldChar w:fldCharType="separate"/>
            </w:r>
            <w:r w:rsidR="00AA072C">
              <w:rPr>
                <w:noProof/>
                <w:webHidden/>
              </w:rPr>
              <w:t>4</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5" w:history="1">
            <w:r w:rsidR="00AA072C" w:rsidRPr="00DC07BA">
              <w:rPr>
                <w:rStyle w:val="Hyperlink"/>
                <w:rFonts w:eastAsia="Times New Roman"/>
                <w:noProof/>
              </w:rPr>
              <w:t>I.</w:t>
            </w:r>
            <w:r w:rsidR="00AA072C">
              <w:rPr>
                <w:rFonts w:eastAsiaTheme="minorEastAsia"/>
                <w:noProof/>
              </w:rPr>
              <w:tab/>
            </w:r>
            <w:r w:rsidR="00AA072C" w:rsidRPr="00DC07BA">
              <w:rPr>
                <w:rStyle w:val="Hyperlink"/>
                <w:rFonts w:eastAsia="Times New Roman"/>
                <w:noProof/>
              </w:rPr>
              <w:t>SGC Standard Terms and Conditions</w:t>
            </w:r>
            <w:r w:rsidR="00AA072C">
              <w:rPr>
                <w:noProof/>
                <w:webHidden/>
              </w:rPr>
              <w:tab/>
            </w:r>
            <w:r w:rsidR="00AA072C">
              <w:rPr>
                <w:noProof/>
                <w:webHidden/>
              </w:rPr>
              <w:fldChar w:fldCharType="begin"/>
            </w:r>
            <w:r w:rsidR="00AA072C">
              <w:rPr>
                <w:noProof/>
                <w:webHidden/>
              </w:rPr>
              <w:instrText xml:space="preserve"> PAGEREF _Toc125468375 \h </w:instrText>
            </w:r>
            <w:r w:rsidR="00AA072C">
              <w:rPr>
                <w:noProof/>
                <w:webHidden/>
              </w:rPr>
            </w:r>
            <w:r w:rsidR="00AA072C">
              <w:rPr>
                <w:noProof/>
                <w:webHidden/>
              </w:rPr>
              <w:fldChar w:fldCharType="separate"/>
            </w:r>
            <w:r w:rsidR="00AA072C">
              <w:rPr>
                <w:noProof/>
                <w:webHidden/>
              </w:rPr>
              <w:t>5</w:t>
            </w:r>
            <w:r w:rsidR="00AA072C">
              <w:rPr>
                <w:noProof/>
                <w:webHidden/>
              </w:rPr>
              <w:fldChar w:fldCharType="end"/>
            </w:r>
          </w:hyperlink>
        </w:p>
        <w:p w:rsidR="00AA072C" w:rsidRDefault="00202926">
          <w:pPr>
            <w:pStyle w:val="TOC1"/>
            <w:tabs>
              <w:tab w:val="left" w:pos="660"/>
              <w:tab w:val="right" w:leader="dot" w:pos="9350"/>
            </w:tabs>
            <w:rPr>
              <w:rFonts w:eastAsiaTheme="minorEastAsia"/>
              <w:noProof/>
            </w:rPr>
          </w:pPr>
          <w:hyperlink w:anchor="_Toc125468376" w:history="1">
            <w:r w:rsidR="00AA072C" w:rsidRPr="00DC07BA">
              <w:rPr>
                <w:rStyle w:val="Hyperlink"/>
                <w:rFonts w:eastAsia="Times New Roman"/>
                <w:noProof/>
              </w:rPr>
              <w:t>IV.</w:t>
            </w:r>
            <w:r w:rsidR="00AA072C">
              <w:rPr>
                <w:rFonts w:eastAsiaTheme="minorEastAsia"/>
                <w:noProof/>
              </w:rPr>
              <w:tab/>
            </w:r>
            <w:r w:rsidR="00AA072C" w:rsidRPr="00DC07BA">
              <w:rPr>
                <w:rStyle w:val="Hyperlink"/>
                <w:rFonts w:eastAsia="Times New Roman"/>
                <w:noProof/>
              </w:rPr>
              <w:t>Provisions Applicable to the Contract</w:t>
            </w:r>
            <w:r w:rsidR="00AA072C">
              <w:rPr>
                <w:noProof/>
                <w:webHidden/>
              </w:rPr>
              <w:tab/>
            </w:r>
            <w:r w:rsidR="00AA072C">
              <w:rPr>
                <w:noProof/>
                <w:webHidden/>
              </w:rPr>
              <w:fldChar w:fldCharType="begin"/>
            </w:r>
            <w:r w:rsidR="00AA072C">
              <w:rPr>
                <w:noProof/>
                <w:webHidden/>
              </w:rPr>
              <w:instrText xml:space="preserve"> PAGEREF _Toc125468376 \h </w:instrText>
            </w:r>
            <w:r w:rsidR="00AA072C">
              <w:rPr>
                <w:noProof/>
                <w:webHidden/>
              </w:rPr>
            </w:r>
            <w:r w:rsidR="00AA072C">
              <w:rPr>
                <w:noProof/>
                <w:webHidden/>
              </w:rPr>
              <w:fldChar w:fldCharType="separate"/>
            </w:r>
            <w:r w:rsidR="00AA072C">
              <w:rPr>
                <w:noProof/>
                <w:webHidden/>
              </w:rPr>
              <w:t>5</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7" w:history="1">
            <w:r w:rsidR="00AA072C" w:rsidRPr="00DC07BA">
              <w:rPr>
                <w:rStyle w:val="Hyperlink"/>
                <w:rFonts w:eastAsia="Times New Roman"/>
                <w:noProof/>
              </w:rPr>
              <w:t>A.</w:t>
            </w:r>
            <w:r w:rsidR="00AA072C">
              <w:rPr>
                <w:rFonts w:eastAsiaTheme="minorEastAsia"/>
                <w:noProof/>
              </w:rPr>
              <w:tab/>
            </w:r>
            <w:r w:rsidR="00AA072C" w:rsidRPr="00DC07BA">
              <w:rPr>
                <w:rStyle w:val="Hyperlink"/>
                <w:rFonts w:eastAsia="Times New Roman"/>
                <w:noProof/>
              </w:rPr>
              <w:t>Agreement Term</w:t>
            </w:r>
            <w:r w:rsidR="00AA072C">
              <w:rPr>
                <w:noProof/>
                <w:webHidden/>
              </w:rPr>
              <w:tab/>
            </w:r>
            <w:r w:rsidR="00AA072C">
              <w:rPr>
                <w:noProof/>
                <w:webHidden/>
              </w:rPr>
              <w:fldChar w:fldCharType="begin"/>
            </w:r>
            <w:r w:rsidR="00AA072C">
              <w:rPr>
                <w:noProof/>
                <w:webHidden/>
              </w:rPr>
              <w:instrText xml:space="preserve"> PAGEREF _Toc125468377 \h </w:instrText>
            </w:r>
            <w:r w:rsidR="00AA072C">
              <w:rPr>
                <w:noProof/>
                <w:webHidden/>
              </w:rPr>
            </w:r>
            <w:r w:rsidR="00AA072C">
              <w:rPr>
                <w:noProof/>
                <w:webHidden/>
              </w:rPr>
              <w:fldChar w:fldCharType="separate"/>
            </w:r>
            <w:r w:rsidR="00AA072C">
              <w:rPr>
                <w:noProof/>
                <w:webHidden/>
              </w:rPr>
              <w:t>5</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8" w:history="1">
            <w:r w:rsidR="00AA072C" w:rsidRPr="00DC07BA">
              <w:rPr>
                <w:rStyle w:val="Hyperlink"/>
                <w:noProof/>
              </w:rPr>
              <w:t>B.</w:t>
            </w:r>
            <w:r w:rsidR="00AA072C">
              <w:rPr>
                <w:rFonts w:eastAsiaTheme="minorEastAsia"/>
                <w:noProof/>
              </w:rPr>
              <w:tab/>
            </w:r>
            <w:r w:rsidR="00AA072C" w:rsidRPr="00DC07BA">
              <w:rPr>
                <w:rStyle w:val="Hyperlink"/>
                <w:noProof/>
              </w:rPr>
              <w:t>Requirements Specification</w:t>
            </w:r>
            <w:r w:rsidR="00AA072C">
              <w:rPr>
                <w:noProof/>
                <w:webHidden/>
              </w:rPr>
              <w:tab/>
            </w:r>
            <w:r w:rsidR="00AA072C">
              <w:rPr>
                <w:noProof/>
                <w:webHidden/>
              </w:rPr>
              <w:fldChar w:fldCharType="begin"/>
            </w:r>
            <w:r w:rsidR="00AA072C">
              <w:rPr>
                <w:noProof/>
                <w:webHidden/>
              </w:rPr>
              <w:instrText xml:space="preserve"> PAGEREF _Toc125468378 \h </w:instrText>
            </w:r>
            <w:r w:rsidR="00AA072C">
              <w:rPr>
                <w:noProof/>
                <w:webHidden/>
              </w:rPr>
            </w:r>
            <w:r w:rsidR="00AA072C">
              <w:rPr>
                <w:noProof/>
                <w:webHidden/>
              </w:rPr>
              <w:fldChar w:fldCharType="separate"/>
            </w:r>
            <w:r w:rsidR="00AA072C">
              <w:rPr>
                <w:noProof/>
                <w:webHidden/>
              </w:rPr>
              <w:t>5</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79" w:history="1">
            <w:r w:rsidR="00AA072C" w:rsidRPr="00DC07BA">
              <w:rPr>
                <w:rStyle w:val="Hyperlink"/>
                <w:noProof/>
              </w:rPr>
              <w:t>C.</w:t>
            </w:r>
            <w:r w:rsidR="00AA072C">
              <w:rPr>
                <w:rFonts w:eastAsiaTheme="minorEastAsia"/>
                <w:noProof/>
              </w:rPr>
              <w:tab/>
            </w:r>
            <w:r w:rsidR="00AA072C" w:rsidRPr="00DC07BA">
              <w:rPr>
                <w:rStyle w:val="Hyperlink"/>
                <w:noProof/>
              </w:rPr>
              <w:t>Price/Fee Structure and Terms</w:t>
            </w:r>
            <w:r w:rsidR="00AA072C">
              <w:rPr>
                <w:noProof/>
                <w:webHidden/>
              </w:rPr>
              <w:tab/>
            </w:r>
            <w:r w:rsidR="00AA072C">
              <w:rPr>
                <w:noProof/>
                <w:webHidden/>
              </w:rPr>
              <w:fldChar w:fldCharType="begin"/>
            </w:r>
            <w:r w:rsidR="00AA072C">
              <w:rPr>
                <w:noProof/>
                <w:webHidden/>
              </w:rPr>
              <w:instrText xml:space="preserve"> PAGEREF _Toc125468379 \h </w:instrText>
            </w:r>
            <w:r w:rsidR="00AA072C">
              <w:rPr>
                <w:noProof/>
                <w:webHidden/>
              </w:rPr>
            </w:r>
            <w:r w:rsidR="00AA072C">
              <w:rPr>
                <w:noProof/>
                <w:webHidden/>
              </w:rPr>
              <w:fldChar w:fldCharType="separate"/>
            </w:r>
            <w:r w:rsidR="00AA072C">
              <w:rPr>
                <w:noProof/>
                <w:webHidden/>
              </w:rPr>
              <w:t>5</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0" w:history="1">
            <w:r w:rsidR="00AA072C" w:rsidRPr="00DC07BA">
              <w:rPr>
                <w:rStyle w:val="Hyperlink"/>
                <w:rFonts w:eastAsia="Times New Roman"/>
                <w:noProof/>
              </w:rPr>
              <w:t>D.</w:t>
            </w:r>
            <w:r w:rsidR="00AA072C">
              <w:rPr>
                <w:rFonts w:eastAsiaTheme="minorEastAsia"/>
                <w:noProof/>
              </w:rPr>
              <w:tab/>
            </w:r>
            <w:r w:rsidR="00AA072C" w:rsidRPr="00DC07BA">
              <w:rPr>
                <w:rStyle w:val="Hyperlink"/>
                <w:rFonts w:eastAsia="Times New Roman"/>
                <w:noProof/>
              </w:rPr>
              <w:t>Tax Exempt Status</w:t>
            </w:r>
            <w:r w:rsidR="00AA072C">
              <w:rPr>
                <w:noProof/>
                <w:webHidden/>
              </w:rPr>
              <w:tab/>
            </w:r>
            <w:r w:rsidR="00AA072C">
              <w:rPr>
                <w:noProof/>
                <w:webHidden/>
              </w:rPr>
              <w:fldChar w:fldCharType="begin"/>
            </w:r>
            <w:r w:rsidR="00AA072C">
              <w:rPr>
                <w:noProof/>
                <w:webHidden/>
              </w:rPr>
              <w:instrText xml:space="preserve"> PAGEREF _Toc125468380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1" w:history="1">
            <w:r w:rsidR="00AA072C" w:rsidRPr="00DC07BA">
              <w:rPr>
                <w:rStyle w:val="Hyperlink"/>
                <w:rFonts w:eastAsia="Times New Roman"/>
                <w:noProof/>
              </w:rPr>
              <w:t>E.</w:t>
            </w:r>
            <w:r w:rsidR="00AA072C">
              <w:rPr>
                <w:rFonts w:eastAsiaTheme="minorEastAsia"/>
                <w:noProof/>
              </w:rPr>
              <w:tab/>
            </w:r>
            <w:r w:rsidR="00AA072C" w:rsidRPr="00DC07BA">
              <w:rPr>
                <w:rStyle w:val="Hyperlink"/>
                <w:rFonts w:eastAsia="Times New Roman"/>
                <w:noProof/>
              </w:rPr>
              <w:t>Payment Terms</w:t>
            </w:r>
            <w:r w:rsidR="00AA072C">
              <w:rPr>
                <w:noProof/>
                <w:webHidden/>
              </w:rPr>
              <w:tab/>
            </w:r>
            <w:r w:rsidR="00AA072C">
              <w:rPr>
                <w:noProof/>
                <w:webHidden/>
              </w:rPr>
              <w:fldChar w:fldCharType="begin"/>
            </w:r>
            <w:r w:rsidR="00AA072C">
              <w:rPr>
                <w:noProof/>
                <w:webHidden/>
              </w:rPr>
              <w:instrText xml:space="preserve"> PAGEREF _Toc125468381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1"/>
            <w:tabs>
              <w:tab w:val="left" w:pos="440"/>
              <w:tab w:val="right" w:leader="dot" w:pos="9350"/>
            </w:tabs>
            <w:rPr>
              <w:rFonts w:eastAsiaTheme="minorEastAsia"/>
              <w:noProof/>
            </w:rPr>
          </w:pPr>
          <w:hyperlink w:anchor="_Toc125468382" w:history="1">
            <w:r w:rsidR="00AA072C" w:rsidRPr="00DC07BA">
              <w:rPr>
                <w:rStyle w:val="Hyperlink"/>
                <w:rFonts w:eastAsia="Times New Roman"/>
                <w:noProof/>
              </w:rPr>
              <w:t>V.</w:t>
            </w:r>
            <w:r w:rsidR="00AA072C">
              <w:rPr>
                <w:rFonts w:eastAsiaTheme="minorEastAsia"/>
                <w:noProof/>
              </w:rPr>
              <w:tab/>
            </w:r>
            <w:r w:rsidR="00AA072C" w:rsidRPr="00DC07BA">
              <w:rPr>
                <w:rStyle w:val="Hyperlink"/>
                <w:rFonts w:eastAsia="Times New Roman"/>
                <w:noProof/>
              </w:rPr>
              <w:t>Supplemental Bidder Information</w:t>
            </w:r>
            <w:r w:rsidR="00AA072C">
              <w:rPr>
                <w:noProof/>
                <w:webHidden/>
              </w:rPr>
              <w:tab/>
            </w:r>
            <w:r w:rsidR="00AA072C">
              <w:rPr>
                <w:noProof/>
                <w:webHidden/>
              </w:rPr>
              <w:fldChar w:fldCharType="begin"/>
            </w:r>
            <w:r w:rsidR="00AA072C">
              <w:rPr>
                <w:noProof/>
                <w:webHidden/>
              </w:rPr>
              <w:instrText xml:space="preserve"> PAGEREF _Toc125468382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3" w:history="1">
            <w:r w:rsidR="00AA072C" w:rsidRPr="00DC07BA">
              <w:rPr>
                <w:rStyle w:val="Hyperlink"/>
                <w:rFonts w:eastAsia="Times New Roman"/>
                <w:noProof/>
              </w:rPr>
              <w:t>A.</w:t>
            </w:r>
            <w:r w:rsidR="00AA072C">
              <w:rPr>
                <w:rFonts w:eastAsiaTheme="minorEastAsia"/>
                <w:noProof/>
              </w:rPr>
              <w:tab/>
            </w:r>
            <w:r w:rsidR="00AA072C" w:rsidRPr="00DC07BA">
              <w:rPr>
                <w:rStyle w:val="Hyperlink"/>
                <w:rFonts w:eastAsia="Times New Roman"/>
                <w:noProof/>
              </w:rPr>
              <w:t>Conformity of Proposal with SGC Requirements</w:t>
            </w:r>
            <w:r w:rsidR="00AA072C">
              <w:rPr>
                <w:noProof/>
                <w:webHidden/>
              </w:rPr>
              <w:tab/>
            </w:r>
            <w:r w:rsidR="00AA072C">
              <w:rPr>
                <w:noProof/>
                <w:webHidden/>
              </w:rPr>
              <w:fldChar w:fldCharType="begin"/>
            </w:r>
            <w:r w:rsidR="00AA072C">
              <w:rPr>
                <w:noProof/>
                <w:webHidden/>
              </w:rPr>
              <w:instrText xml:space="preserve"> PAGEREF _Toc125468383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1"/>
            <w:tabs>
              <w:tab w:val="left" w:pos="660"/>
              <w:tab w:val="right" w:leader="dot" w:pos="9350"/>
            </w:tabs>
            <w:rPr>
              <w:rFonts w:eastAsiaTheme="minorEastAsia"/>
              <w:noProof/>
            </w:rPr>
          </w:pPr>
          <w:hyperlink w:anchor="_Toc125468384" w:history="1">
            <w:r w:rsidR="00AA072C" w:rsidRPr="00DC07BA">
              <w:rPr>
                <w:rStyle w:val="Hyperlink"/>
                <w:rFonts w:eastAsia="Times New Roman"/>
                <w:noProof/>
              </w:rPr>
              <w:t>VI.</w:t>
            </w:r>
            <w:r w:rsidR="00AA072C">
              <w:rPr>
                <w:rFonts w:eastAsiaTheme="minorEastAsia"/>
                <w:noProof/>
              </w:rPr>
              <w:tab/>
            </w:r>
            <w:r w:rsidR="00AA072C" w:rsidRPr="00DC07BA">
              <w:rPr>
                <w:rStyle w:val="Hyperlink"/>
                <w:rFonts w:eastAsia="Times New Roman"/>
                <w:noProof/>
              </w:rPr>
              <w:t>Vendor Requirements</w:t>
            </w:r>
            <w:r w:rsidR="00AA072C">
              <w:rPr>
                <w:noProof/>
                <w:webHidden/>
              </w:rPr>
              <w:tab/>
            </w:r>
            <w:r w:rsidR="00AA072C">
              <w:rPr>
                <w:noProof/>
                <w:webHidden/>
              </w:rPr>
              <w:fldChar w:fldCharType="begin"/>
            </w:r>
            <w:r w:rsidR="00AA072C">
              <w:rPr>
                <w:noProof/>
                <w:webHidden/>
              </w:rPr>
              <w:instrText xml:space="preserve"> PAGEREF _Toc125468384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5" w:history="1">
            <w:r w:rsidR="00AA072C" w:rsidRPr="00DC07BA">
              <w:rPr>
                <w:rStyle w:val="Hyperlink"/>
                <w:rFonts w:eastAsia="Times New Roman"/>
                <w:noProof/>
              </w:rPr>
              <w:t>A.</w:t>
            </w:r>
            <w:r w:rsidR="00AA072C">
              <w:rPr>
                <w:rFonts w:eastAsiaTheme="minorEastAsia"/>
                <w:noProof/>
              </w:rPr>
              <w:tab/>
            </w:r>
            <w:r w:rsidR="00AA072C" w:rsidRPr="00DC07BA">
              <w:rPr>
                <w:rStyle w:val="Hyperlink"/>
                <w:rFonts w:eastAsia="Times New Roman"/>
                <w:noProof/>
              </w:rPr>
              <w:t>Proposal</w:t>
            </w:r>
            <w:r w:rsidR="00AA072C">
              <w:rPr>
                <w:noProof/>
                <w:webHidden/>
              </w:rPr>
              <w:tab/>
            </w:r>
            <w:r w:rsidR="00AA072C">
              <w:rPr>
                <w:noProof/>
                <w:webHidden/>
              </w:rPr>
              <w:fldChar w:fldCharType="begin"/>
            </w:r>
            <w:r w:rsidR="00AA072C">
              <w:rPr>
                <w:noProof/>
                <w:webHidden/>
              </w:rPr>
              <w:instrText xml:space="preserve"> PAGEREF _Toc125468385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6" w:history="1">
            <w:r w:rsidR="00AA072C" w:rsidRPr="00DC07BA">
              <w:rPr>
                <w:rStyle w:val="Hyperlink"/>
                <w:rFonts w:eastAsia="Times New Roman"/>
                <w:noProof/>
              </w:rPr>
              <w:t>B.</w:t>
            </w:r>
            <w:r w:rsidR="00AA072C">
              <w:rPr>
                <w:rFonts w:eastAsiaTheme="minorEastAsia"/>
                <w:noProof/>
              </w:rPr>
              <w:tab/>
            </w:r>
            <w:r w:rsidR="00AA072C" w:rsidRPr="00DC07BA">
              <w:rPr>
                <w:rStyle w:val="Hyperlink"/>
                <w:rFonts w:eastAsia="Times New Roman"/>
                <w:noProof/>
              </w:rPr>
              <w:t>Standard Service Agreement</w:t>
            </w:r>
            <w:r w:rsidR="00AA072C">
              <w:rPr>
                <w:noProof/>
                <w:webHidden/>
              </w:rPr>
              <w:tab/>
            </w:r>
            <w:r w:rsidR="00AA072C">
              <w:rPr>
                <w:noProof/>
                <w:webHidden/>
              </w:rPr>
              <w:fldChar w:fldCharType="begin"/>
            </w:r>
            <w:r w:rsidR="00AA072C">
              <w:rPr>
                <w:noProof/>
                <w:webHidden/>
              </w:rPr>
              <w:instrText xml:space="preserve"> PAGEREF _Toc125468386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2"/>
            <w:tabs>
              <w:tab w:val="left" w:pos="660"/>
              <w:tab w:val="right" w:leader="dot" w:pos="9350"/>
            </w:tabs>
            <w:rPr>
              <w:rFonts w:eastAsiaTheme="minorEastAsia"/>
              <w:noProof/>
            </w:rPr>
          </w:pPr>
          <w:hyperlink w:anchor="_Toc125468387" w:history="1">
            <w:r w:rsidR="00AA072C" w:rsidRPr="00DC07BA">
              <w:rPr>
                <w:rStyle w:val="Hyperlink"/>
                <w:rFonts w:eastAsia="Times New Roman"/>
                <w:noProof/>
              </w:rPr>
              <w:t>C.</w:t>
            </w:r>
            <w:r w:rsidR="00AA072C">
              <w:rPr>
                <w:rFonts w:eastAsiaTheme="minorEastAsia"/>
                <w:noProof/>
              </w:rPr>
              <w:tab/>
            </w:r>
            <w:r w:rsidR="00AA072C" w:rsidRPr="00DC07BA">
              <w:rPr>
                <w:rStyle w:val="Hyperlink"/>
                <w:rFonts w:eastAsia="Times New Roman"/>
                <w:noProof/>
              </w:rPr>
              <w:t>Standard Supply Agreement</w:t>
            </w:r>
            <w:r w:rsidR="00AA072C">
              <w:rPr>
                <w:noProof/>
                <w:webHidden/>
              </w:rPr>
              <w:tab/>
            </w:r>
            <w:r w:rsidR="00AA072C">
              <w:rPr>
                <w:noProof/>
                <w:webHidden/>
              </w:rPr>
              <w:fldChar w:fldCharType="begin"/>
            </w:r>
            <w:r w:rsidR="00AA072C">
              <w:rPr>
                <w:noProof/>
                <w:webHidden/>
              </w:rPr>
              <w:instrText xml:space="preserve"> PAGEREF _Toc125468387 \h </w:instrText>
            </w:r>
            <w:r w:rsidR="00AA072C">
              <w:rPr>
                <w:noProof/>
                <w:webHidden/>
              </w:rPr>
            </w:r>
            <w:r w:rsidR="00AA072C">
              <w:rPr>
                <w:noProof/>
                <w:webHidden/>
              </w:rPr>
              <w:fldChar w:fldCharType="separate"/>
            </w:r>
            <w:r w:rsidR="00AA072C">
              <w:rPr>
                <w:noProof/>
                <w:webHidden/>
              </w:rPr>
              <w:t>6</w:t>
            </w:r>
            <w:r w:rsidR="00AA072C">
              <w:rPr>
                <w:noProof/>
                <w:webHidden/>
              </w:rPr>
              <w:fldChar w:fldCharType="end"/>
            </w:r>
          </w:hyperlink>
        </w:p>
        <w:p w:rsidR="00AA072C" w:rsidRDefault="00202926">
          <w:pPr>
            <w:pStyle w:val="TOC1"/>
            <w:tabs>
              <w:tab w:val="left" w:pos="660"/>
              <w:tab w:val="right" w:leader="dot" w:pos="9350"/>
            </w:tabs>
            <w:rPr>
              <w:rFonts w:eastAsiaTheme="minorEastAsia"/>
              <w:noProof/>
            </w:rPr>
          </w:pPr>
          <w:hyperlink w:anchor="_Toc125468388" w:history="1">
            <w:r w:rsidR="00AA072C" w:rsidRPr="00DC07BA">
              <w:rPr>
                <w:rStyle w:val="Hyperlink"/>
                <w:rFonts w:eastAsia="Times New Roman"/>
                <w:noProof/>
              </w:rPr>
              <w:t>VII.</w:t>
            </w:r>
            <w:r w:rsidR="00AA072C">
              <w:rPr>
                <w:rFonts w:eastAsiaTheme="minorEastAsia"/>
                <w:noProof/>
              </w:rPr>
              <w:tab/>
            </w:r>
            <w:r w:rsidR="00AA072C" w:rsidRPr="00DC07BA">
              <w:rPr>
                <w:rStyle w:val="Hyperlink"/>
                <w:rFonts w:eastAsia="Times New Roman"/>
                <w:noProof/>
              </w:rPr>
              <w:t>Bidder Certifications and Representations</w:t>
            </w:r>
            <w:r w:rsidR="00AA072C">
              <w:rPr>
                <w:noProof/>
                <w:webHidden/>
              </w:rPr>
              <w:tab/>
            </w:r>
            <w:r w:rsidR="00AA072C">
              <w:rPr>
                <w:noProof/>
                <w:webHidden/>
              </w:rPr>
              <w:fldChar w:fldCharType="begin"/>
            </w:r>
            <w:r w:rsidR="00AA072C">
              <w:rPr>
                <w:noProof/>
                <w:webHidden/>
              </w:rPr>
              <w:instrText xml:space="preserve"> PAGEREF _Toc125468388 \h </w:instrText>
            </w:r>
            <w:r w:rsidR="00AA072C">
              <w:rPr>
                <w:noProof/>
                <w:webHidden/>
              </w:rPr>
            </w:r>
            <w:r w:rsidR="00AA072C">
              <w:rPr>
                <w:noProof/>
                <w:webHidden/>
              </w:rPr>
              <w:fldChar w:fldCharType="separate"/>
            </w:r>
            <w:r w:rsidR="00AA072C">
              <w:rPr>
                <w:noProof/>
                <w:webHidden/>
              </w:rPr>
              <w:t>7</w:t>
            </w:r>
            <w:r w:rsidR="00AA072C">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12546836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Pr="00AA072C" w:rsidRDefault="00E96538" w:rsidP="00E96538">
      <w:pPr>
        <w:pStyle w:val="Heading1"/>
      </w:pPr>
      <w:bookmarkStart w:id="1" w:name="_Toc125468365"/>
      <w:r w:rsidRPr="00AA072C">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AA072C">
        <w:rPr>
          <w:rFonts w:eastAsia="Times New Roman" w:cstheme="minorHAnsi"/>
        </w:rPr>
        <w:t>Seneca Gaming Corporation (hereinafter referred to as SGC</w:t>
      </w:r>
      <w:r w:rsidRPr="00AA072C">
        <w:rPr>
          <w:rFonts w:eastAsia="Times New Roman" w:cstheme="minorHAnsi"/>
          <w:szCs w:val="24"/>
        </w:rPr>
        <w:t xml:space="preserve">) </w:t>
      </w:r>
      <w:r w:rsidRPr="00AA072C">
        <w:rPr>
          <w:rFonts w:eastAsia="Times New Roman" w:cstheme="minorHAnsi"/>
        </w:rPr>
        <w:t xml:space="preserve">is seeking a qualified </w:t>
      </w:r>
      <w:r w:rsidR="00485103" w:rsidRPr="00AA072C">
        <w:rPr>
          <w:rFonts w:eastAsia="Times New Roman" w:cstheme="minorHAnsi"/>
        </w:rPr>
        <w:t>partner to provide a guard touring solution</w:t>
      </w:r>
      <w:r w:rsidR="00045B73">
        <w:rPr>
          <w:rFonts w:eastAsia="Times New Roman" w:cstheme="minorHAnsi"/>
        </w:rPr>
        <w:t xml:space="preserve">, </w:t>
      </w:r>
      <w:r w:rsidR="00045B73" w:rsidRPr="007603F1">
        <w:rPr>
          <w:rFonts w:eastAsia="Times New Roman" w:cstheme="minorHAnsi"/>
        </w:rPr>
        <w:t>and cell phones,</w:t>
      </w:r>
      <w:r w:rsidR="00485103" w:rsidRPr="007603F1">
        <w:rPr>
          <w:rFonts w:eastAsia="Times New Roman" w:cstheme="minorHAnsi"/>
        </w:rPr>
        <w:t xml:space="preserve"> for the purpose of more effective security coverage at its gaming properties. The solution should allow staff to use QR codes or NFC tags that can be scanned via an application installed on a mobile device. The solution should also have reportable features that can provide data on the frequency of security checks as well as information regarding who is conducting them. </w:t>
      </w:r>
      <w:r w:rsidR="00045B73" w:rsidRPr="007603F1">
        <w:rPr>
          <w:rFonts w:eastAsia="Times New Roman" w:cstheme="minorHAnsi"/>
        </w:rPr>
        <w:t xml:space="preserve">Vendors are invited to bid on either the cell phones only, the software solution only, or the complete package. </w:t>
      </w:r>
      <w:r w:rsidR="00485103" w:rsidRPr="007603F1">
        <w:rPr>
          <w:rFonts w:eastAsia="Times New Roman" w:cstheme="minorHAnsi"/>
        </w:rPr>
        <w:t xml:space="preserve">Contract </w:t>
      </w:r>
      <w:r w:rsidR="00045B73" w:rsidRPr="007603F1">
        <w:rPr>
          <w:rFonts w:eastAsia="Times New Roman" w:cstheme="minorHAnsi"/>
        </w:rPr>
        <w:t xml:space="preserve">for software, </w:t>
      </w:r>
      <w:r w:rsidR="00485103" w:rsidRPr="007603F1">
        <w:rPr>
          <w:rFonts w:eastAsia="Times New Roman" w:cstheme="minorHAnsi"/>
        </w:rPr>
        <w:t>is for 3 years with 2 one year options to renew.</w:t>
      </w:r>
      <w:r w:rsidR="00045B73" w:rsidRPr="007603F1">
        <w:rPr>
          <w:rFonts w:eastAsia="Times New Roman" w:cstheme="minorHAnsi"/>
        </w:rPr>
        <w:t xml:space="preserve"> Cell phone contract is for initial order, plus any additional phones or replacements needed within the term of the software contract.</w:t>
      </w:r>
    </w:p>
    <w:p w:rsidR="00E96538" w:rsidRDefault="00E96538" w:rsidP="00E96538">
      <w:pPr>
        <w:pStyle w:val="Heading1"/>
      </w:pPr>
      <w:bookmarkStart w:id="2" w:name="_Toc125468366"/>
      <w:r>
        <w:t>RFP Administrative Information</w:t>
      </w:r>
      <w:bookmarkStart w:id="3" w:name="_GoBack"/>
      <w:bookmarkEnd w:id="2"/>
      <w:bookmarkEnd w:id="3"/>
    </w:p>
    <w:p w:rsidR="00E96538" w:rsidRDefault="00E96538" w:rsidP="00E96538">
      <w:pPr>
        <w:pStyle w:val="Heading2"/>
      </w:pPr>
      <w:bookmarkStart w:id="4" w:name="_Toc125468367"/>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485103">
        <w:rPr>
          <w:sz w:val="24"/>
          <w:szCs w:val="24"/>
        </w:rPr>
        <w:t>Brandy LaFleur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485103" w:rsidRPr="00485103">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485103" w:rsidRPr="00485103">
          <w:rPr>
            <w:rStyle w:val="Hyperlink"/>
            <w:sz w:val="24"/>
            <w:szCs w:val="24"/>
          </w:rPr>
          <w:t>blafleur</w:t>
        </w:r>
        <w:r w:rsidR="00485103" w:rsidRPr="0049273D">
          <w:rPr>
            <w:rStyle w:val="Hyperlink"/>
            <w:sz w:val="24"/>
            <w:szCs w:val="24"/>
          </w:rPr>
          <w:t>@senecacasinos.com</w:t>
        </w:r>
      </w:hyperlink>
      <w:r w:rsidR="00485103">
        <w:rPr>
          <w:sz w:val="24"/>
          <w:szCs w:val="24"/>
        </w:rPr>
        <w:t xml:space="preserve"> </w:t>
      </w:r>
    </w:p>
    <w:p w:rsidR="00E96538" w:rsidRDefault="00E96538" w:rsidP="00E96538">
      <w:pPr>
        <w:pStyle w:val="Heading2"/>
      </w:pPr>
      <w:bookmarkStart w:id="5" w:name="_Toc125468368"/>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377616">
        <w:rPr>
          <w:sz w:val="24"/>
          <w:szCs w:val="24"/>
        </w:rPr>
        <w:t>Friday, January 27, 2023</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377616">
        <w:rPr>
          <w:sz w:val="24"/>
          <w:szCs w:val="24"/>
        </w:rPr>
        <w:t>Friday, February 3, 2023</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377616">
        <w:rPr>
          <w:b/>
          <w:sz w:val="24"/>
          <w:szCs w:val="24"/>
        </w:rPr>
        <w:t xml:space="preserve">Tuesday, February 14, 2023 </w:t>
      </w:r>
      <w:r w:rsidRPr="00AB31A0">
        <w:rPr>
          <w:b/>
          <w:sz w:val="24"/>
          <w:szCs w:val="24"/>
        </w:rPr>
        <w:t>by 5:00 PM Eastern Time</w:t>
      </w:r>
    </w:p>
    <w:p w:rsidR="00E96538" w:rsidRDefault="00E96538" w:rsidP="00E96538">
      <w:pPr>
        <w:pStyle w:val="Heading2"/>
        <w:rPr>
          <w:rFonts w:eastAsia="Times New Roman"/>
        </w:rPr>
      </w:pPr>
      <w:bookmarkStart w:id="6" w:name="_Toc125468369"/>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25468370"/>
      <w:r>
        <w:rPr>
          <w:rFonts w:eastAsia="Times New Roman"/>
        </w:rPr>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25468371"/>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25468372"/>
      <w:r w:rsidRPr="00EE18DD">
        <w:rPr>
          <w:rFonts w:eastAsia="Times New Roman"/>
        </w:rPr>
        <w:t>Proposal Format</w:t>
      </w:r>
      <w:bookmarkEnd w:id="10"/>
      <w:bookmarkEnd w:id="11"/>
    </w:p>
    <w:p w:rsidR="00834241" w:rsidRPr="00AA072C" w:rsidRDefault="00834241" w:rsidP="00834241">
      <w:pPr>
        <w:ind w:left="720" w:firstLine="720"/>
        <w:rPr>
          <w:rFonts w:eastAsia="Times New Roman" w:cstheme="minorHAnsi"/>
        </w:rPr>
      </w:pPr>
      <w:r w:rsidRPr="00AA072C">
        <w:rPr>
          <w:rFonts w:eastAsia="Times New Roman" w:cstheme="minorHAnsi"/>
          <w:b/>
        </w:rPr>
        <w:t>Bidder proposals must conform to the following proposal format</w:t>
      </w:r>
      <w:r w:rsidRPr="00AA072C">
        <w:rPr>
          <w:rFonts w:eastAsia="Times New Roman" w:cstheme="minorHAnsi"/>
        </w:rPr>
        <w:t>:</w:t>
      </w:r>
    </w:p>
    <w:p w:rsidR="002F1A4E" w:rsidRPr="00371E1A" w:rsidRDefault="002F1A4E" w:rsidP="00834241">
      <w:pPr>
        <w:ind w:left="720" w:firstLine="720"/>
        <w:rPr>
          <w:rFonts w:eastAsia="Times New Roman" w:cstheme="minorHAnsi"/>
        </w:rPr>
      </w:pPr>
      <w:r w:rsidRPr="00AA072C">
        <w:rPr>
          <w:rFonts w:eastAsia="Times New Roman" w:cstheme="minorHAnsi"/>
          <w:b/>
          <w:highlight w:val="yellow"/>
        </w:rPr>
        <w:t>Part 1-</w:t>
      </w:r>
      <w:proofErr w:type="gramStart"/>
      <w:r w:rsidRPr="00AA072C">
        <w:rPr>
          <w:rFonts w:eastAsia="Times New Roman" w:cstheme="minorHAnsi"/>
          <w:b/>
          <w:highlight w:val="yellow"/>
        </w:rPr>
        <w:t>3  See</w:t>
      </w:r>
      <w:proofErr w:type="gramEnd"/>
      <w:r w:rsidRPr="00AA072C">
        <w:rPr>
          <w:rFonts w:eastAsia="Times New Roman" w:cstheme="minorHAnsi"/>
          <w:b/>
          <w:highlight w:val="yellow"/>
        </w:rPr>
        <w:t xml:space="preserve"> SGC-0016-23BL - Guard Touring Solution - Exhibit A</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 xml:space="preserve">SGC’s Risk Management Department has discretion to increase, decrease, or dispense with insurance in appropriate cases. They may, in addition to or instead of insurance, </w:t>
      </w:r>
      <w:r w:rsidRPr="00281D20">
        <w:lastRenderedPageBreak/>
        <w:t>require signature of a Waiver, Indemnification and Hold Harmless form by any individuals who will be present on SGC property.</w:t>
      </w:r>
    </w:p>
    <w:p w:rsidR="0023713C" w:rsidRPr="0023713C" w:rsidRDefault="00834241" w:rsidP="0023713C">
      <w:pPr>
        <w:ind w:left="1440"/>
      </w:pPr>
      <w:r>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25468373"/>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25468374"/>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lastRenderedPageBreak/>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25468375"/>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25468376"/>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25468377"/>
      <w:r>
        <w:rPr>
          <w:rFonts w:eastAsia="Times New Roman"/>
        </w:rPr>
        <w:t>Agreement Term</w:t>
      </w:r>
      <w:bookmarkEnd w:id="16"/>
    </w:p>
    <w:p w:rsidR="00E96538" w:rsidRPr="00EA5550" w:rsidRDefault="00E96538" w:rsidP="00E96538">
      <w:pPr>
        <w:spacing w:after="0"/>
        <w:ind w:left="1440"/>
        <w:jc w:val="both"/>
      </w:pPr>
      <w:r w:rsidRPr="00EA5550">
        <w:t xml:space="preserve">The initial term of the contract will be </w:t>
      </w:r>
      <w:r w:rsidRPr="00377616">
        <w:rPr>
          <w:u w:val="single"/>
        </w:rPr>
        <w:tab/>
      </w:r>
      <w:r w:rsidR="00377616" w:rsidRPr="00377616">
        <w:rPr>
          <w:u w:val="single"/>
        </w:rPr>
        <w:t>3</w:t>
      </w:r>
      <w:r w:rsidR="00377616">
        <w:rPr>
          <w:u w:val="single"/>
        </w:rPr>
        <w:t xml:space="preserve">   </w:t>
      </w:r>
      <w:r w:rsidRPr="00EA5550">
        <w:t xml:space="preserve"> </w:t>
      </w:r>
      <w:r w:rsidR="00377616" w:rsidRPr="00377616">
        <w:t>years</w:t>
      </w:r>
      <w:r w:rsidRPr="00377616">
        <w:t xml:space="preserve">, with </w:t>
      </w:r>
      <w:r w:rsidRPr="00377616">
        <w:rPr>
          <w:u w:val="single"/>
        </w:rPr>
        <w:t xml:space="preserve">      </w:t>
      </w:r>
      <w:r w:rsidR="00377616" w:rsidRPr="00377616">
        <w:rPr>
          <w:u w:val="single"/>
        </w:rPr>
        <w:t>2</w:t>
      </w:r>
      <w:r w:rsidR="00377616">
        <w:rPr>
          <w:u w:val="single"/>
        </w:rPr>
        <w:t xml:space="preserve">     </w:t>
      </w:r>
      <w:r w:rsidR="00377616" w:rsidRPr="00377616">
        <w:t>one</w:t>
      </w:r>
      <w:r w:rsidRPr="00EA5550">
        <w:t xml:space="preserve"> </w:t>
      </w:r>
      <w:r w:rsidR="00377616">
        <w:t xml:space="preserve">year </w:t>
      </w:r>
      <w:r w:rsidRPr="00EA5550">
        <w:t xml:space="preserve">options to renew in favor of SGC, each (1) year in duration (each a renewal term). </w:t>
      </w:r>
    </w:p>
    <w:p w:rsidR="00E96538" w:rsidRPr="00EA5550" w:rsidRDefault="00E96538" w:rsidP="00E96538">
      <w:pPr>
        <w:spacing w:before="120" w:after="120"/>
        <w:ind w:left="1440"/>
        <w:jc w:val="both"/>
      </w:pPr>
      <w:r w:rsidRPr="00EA5550">
        <w:t>Upon expiration of the initial term and exercised renewal terms, the contract will automatically renewal on a month-to-month basis for a maximum period of six (6) months, in order to allow for coordination with a new RFP process.</w:t>
      </w:r>
    </w:p>
    <w:p w:rsidR="00E96538" w:rsidRDefault="00E96538" w:rsidP="00E96538">
      <w:pPr>
        <w:pStyle w:val="Heading2"/>
      </w:pPr>
      <w:bookmarkStart w:id="17" w:name="_Toc125468378"/>
      <w:r>
        <w:t>Requirements</w:t>
      </w:r>
      <w:r w:rsidR="004D32F5">
        <w:t xml:space="preserve"> Specification</w:t>
      </w:r>
      <w:bookmarkEnd w:id="17"/>
    </w:p>
    <w:p w:rsidR="002F1A4E" w:rsidRPr="002F1A4E" w:rsidRDefault="002F1A4E" w:rsidP="002F1A4E">
      <w:pPr>
        <w:spacing w:after="120"/>
        <w:ind w:left="1440" w:firstLine="720"/>
        <w:jc w:val="both"/>
        <w:rPr>
          <w:highlight w:val="yellow"/>
        </w:rPr>
      </w:pPr>
      <w:r w:rsidRPr="002F1A4E">
        <w:rPr>
          <w:sz w:val="28"/>
          <w:szCs w:val="28"/>
          <w:highlight w:val="yellow"/>
        </w:rPr>
        <w:t>See</w:t>
      </w:r>
      <w:r w:rsidRPr="002F1A4E">
        <w:rPr>
          <w:color w:val="FF0000"/>
          <w:sz w:val="28"/>
          <w:szCs w:val="28"/>
          <w:highlight w:val="yellow"/>
        </w:rPr>
        <w:t xml:space="preserve"> </w:t>
      </w:r>
      <w:r w:rsidRPr="002F1A4E">
        <w:rPr>
          <w:b/>
          <w:highlight w:val="yellow"/>
        </w:rPr>
        <w:t>RFP Microsoft EA Renewal SGC-0017-32BL Exhibit A</w:t>
      </w:r>
    </w:p>
    <w:p w:rsidR="004D32F5" w:rsidRDefault="004D32F5" w:rsidP="004D32F5">
      <w:pPr>
        <w:pStyle w:val="Heading2"/>
      </w:pPr>
      <w:bookmarkStart w:id="18" w:name="_Toc17728987"/>
      <w:bookmarkStart w:id="19" w:name="_Toc125468379"/>
      <w:r>
        <w:t>Price/Fee Structure and Terms</w:t>
      </w:r>
      <w:bookmarkEnd w:id="18"/>
      <w:bookmarkEnd w:id="19"/>
    </w:p>
    <w:p w:rsidR="00E96538" w:rsidRPr="00AF6911" w:rsidRDefault="002F1A4E" w:rsidP="00AF6911">
      <w:pPr>
        <w:ind w:left="1440"/>
        <w:rPr>
          <w:color w:val="FF0000"/>
        </w:rPr>
      </w:pPr>
      <w:r w:rsidRPr="00AA072C">
        <w:rPr>
          <w:rFonts w:eastAsia="Times New Roman" w:cstheme="minorHAnsi"/>
        </w:rPr>
        <w:t>Please provide your most competitive pricing for an initial term of 3 years, with 2 one year options to renew. SGC’s payment terms are NET 30 days.</w:t>
      </w:r>
    </w:p>
    <w:p w:rsidR="00E96538" w:rsidRPr="00961C9F" w:rsidRDefault="00E96538" w:rsidP="00E96538">
      <w:pPr>
        <w:pStyle w:val="Heading2"/>
        <w:rPr>
          <w:rFonts w:eastAsia="Times New Roman"/>
        </w:rPr>
      </w:pPr>
      <w:bookmarkStart w:id="20" w:name="_Toc125468380"/>
      <w:r w:rsidRPr="00961C9F">
        <w:rPr>
          <w:rFonts w:eastAsia="Times New Roman"/>
        </w:rPr>
        <w:lastRenderedPageBreak/>
        <w:t>Tax Exempt Status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1" w:name="_Toc125468381"/>
      <w:r w:rsidRPr="00961C9F">
        <w:rPr>
          <w:rFonts w:eastAsia="Times New Roman"/>
        </w:rPr>
        <w:t>Payment Terms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2" w:name="_Toc125468382"/>
      <w:r>
        <w:rPr>
          <w:rFonts w:eastAsia="Times New Roman"/>
        </w:rPr>
        <w:t>Supplemental Bidder Information</w:t>
      </w:r>
      <w:bookmarkEnd w:id="22"/>
    </w:p>
    <w:p w:rsidR="00E96538" w:rsidRPr="00961C9F" w:rsidRDefault="00E96538" w:rsidP="00E96538">
      <w:pPr>
        <w:pStyle w:val="Heading2"/>
        <w:rPr>
          <w:rFonts w:eastAsia="Times New Roman"/>
        </w:rPr>
      </w:pPr>
      <w:bookmarkStart w:id="23" w:name="_Toc125468383"/>
      <w:r w:rsidRPr="00961C9F">
        <w:rPr>
          <w:rFonts w:eastAsia="Times New Roman"/>
        </w:rPr>
        <w:t>Conformity of Proposal with SGC Requirements</w:t>
      </w:r>
      <w:bookmarkEnd w:id="23"/>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4" w:name="_Toc125468384"/>
      <w:r w:rsidRPr="00961C9F">
        <w:rPr>
          <w:rFonts w:eastAsia="Times New Roman"/>
        </w:rPr>
        <w:t>Vendor Requirements</w:t>
      </w:r>
      <w:bookmarkEnd w:id="24"/>
    </w:p>
    <w:p w:rsidR="00E96538" w:rsidRPr="00961C9F" w:rsidRDefault="00E96538" w:rsidP="00E96538">
      <w:pPr>
        <w:pStyle w:val="Heading2"/>
        <w:rPr>
          <w:rFonts w:eastAsia="Times New Roman"/>
        </w:rPr>
      </w:pPr>
      <w:bookmarkStart w:id="25" w:name="_Toc125468385"/>
      <w:r w:rsidRPr="00961C9F">
        <w:rPr>
          <w:rFonts w:eastAsia="Times New Roman"/>
        </w:rPr>
        <w:t>Proposal</w:t>
      </w:r>
      <w:bookmarkEnd w:id="25"/>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6" w:name="_Toc125468386"/>
      <w:r w:rsidRPr="00961C9F">
        <w:rPr>
          <w:rFonts w:eastAsia="Times New Roman"/>
        </w:rPr>
        <w:t>Standard Service Agreement</w:t>
      </w:r>
      <w:bookmarkEnd w:id="26"/>
      <w:r w:rsidRPr="00961C9F">
        <w:rPr>
          <w:rFonts w:eastAsia="Times New Roman"/>
        </w:rPr>
        <w:t xml:space="preserve">  </w:t>
      </w:r>
    </w:p>
    <w:p w:rsidR="00E96538" w:rsidRPr="00AA072C" w:rsidRDefault="00E96538" w:rsidP="00E96538">
      <w:pPr>
        <w:autoSpaceDE w:val="0"/>
        <w:autoSpaceDN w:val="0"/>
        <w:adjustRightInd w:val="0"/>
        <w:spacing w:after="120" w:line="240" w:lineRule="auto"/>
        <w:ind w:left="1440"/>
        <w:jc w:val="both"/>
        <w:rPr>
          <w:rFonts w:eastAsia="Times New Roman" w:cstheme="minorHAnsi"/>
        </w:rPr>
      </w:pPr>
      <w:r w:rsidRPr="00AA072C">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AA072C" w:rsidRDefault="00E96538" w:rsidP="00E96538">
      <w:pPr>
        <w:pStyle w:val="Heading2"/>
        <w:rPr>
          <w:rFonts w:eastAsia="Times New Roman"/>
        </w:rPr>
      </w:pPr>
      <w:bookmarkStart w:id="27" w:name="_Toc125468387"/>
      <w:r w:rsidRPr="00AA072C">
        <w:rPr>
          <w:rFonts w:eastAsia="Times New Roman"/>
        </w:rPr>
        <w:t>Standard Supply Agreement</w:t>
      </w:r>
      <w:bookmarkEnd w:id="27"/>
    </w:p>
    <w:p w:rsidR="00D20F91" w:rsidRPr="00AA072C" w:rsidRDefault="00E96538" w:rsidP="00AA072C">
      <w:pPr>
        <w:autoSpaceDE w:val="0"/>
        <w:autoSpaceDN w:val="0"/>
        <w:adjustRightInd w:val="0"/>
        <w:spacing w:after="120" w:line="240" w:lineRule="auto"/>
        <w:ind w:left="1440"/>
        <w:jc w:val="both"/>
        <w:rPr>
          <w:rFonts w:eastAsia="Times New Roman" w:cstheme="minorHAnsi"/>
          <w:sz w:val="24"/>
          <w:szCs w:val="24"/>
          <w:rPrChange w:id="28" w:author="Lou Anderson" w:date="2022-03-03T14:56:00Z">
            <w:rPr>
              <w:rFonts w:eastAsia="Times New Roman" w:cstheme="minorHAnsi"/>
              <w:color w:val="2E74B5" w:themeColor="accent1" w:themeShade="BF"/>
            </w:rPr>
          </w:rPrChange>
        </w:rPr>
      </w:pPr>
      <w:r w:rsidRPr="00AA072C">
        <w:rPr>
          <w:rFonts w:eastAsia="Times New Roman" w:cstheme="minorHAnsi"/>
        </w:rPr>
        <w:t>Successful Bidder will be expected to sign SGC’s standard supply agreement, subject to such changes as are necessary to reflect the terms of this RFP and Successful Bidder’s bid or proposal, and such further changes as the parties, acting reasonably, may agree.</w:t>
      </w:r>
    </w:p>
    <w:p w:rsidR="00E96538" w:rsidRDefault="00E96538">
      <w:pPr>
        <w:pStyle w:val="Heading2"/>
        <w:numPr>
          <w:ilvl w:val="0"/>
          <w:numId w:val="0"/>
        </w:numPr>
        <w:ind w:left="720"/>
        <w:rPr>
          <w:rFonts w:eastAsia="Times New Roman"/>
          <w:sz w:val="32"/>
          <w:szCs w:val="32"/>
        </w:rPr>
        <w:pPrChange w:id="29" w:author="Lou Anderson" w:date="2022-03-03T14:49:00Z">
          <w:pPr>
            <w:ind w:left="1440"/>
            <w:jc w:val="both"/>
          </w:pPr>
        </w:pPrChange>
      </w:pPr>
      <w:r>
        <w:rPr>
          <w:rFonts w:eastAsia="Times New Roman"/>
        </w:rPr>
        <w:br w:type="page"/>
      </w:r>
    </w:p>
    <w:p w:rsidR="00E96538" w:rsidRDefault="00E96538" w:rsidP="00E96538">
      <w:pPr>
        <w:pStyle w:val="Heading1"/>
        <w:rPr>
          <w:rFonts w:eastAsia="Times New Roman"/>
        </w:rPr>
      </w:pPr>
      <w:bookmarkStart w:id="30" w:name="_Toc125468388"/>
      <w:r>
        <w:rPr>
          <w:rFonts w:eastAsia="Times New Roman"/>
        </w:rPr>
        <w:lastRenderedPageBreak/>
        <w:t xml:space="preserve">Bidder </w:t>
      </w:r>
      <w:r w:rsidRPr="0034489C">
        <w:rPr>
          <w:rFonts w:eastAsia="Times New Roman"/>
        </w:rPr>
        <w:t>Cert</w:t>
      </w:r>
      <w:r>
        <w:rPr>
          <w:rFonts w:eastAsia="Times New Roman"/>
        </w:rPr>
        <w:t>ifications and Representations</w:t>
      </w:r>
      <w:bookmarkEnd w:id="3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26" w:rsidRDefault="00202926">
      <w:pPr>
        <w:spacing w:after="0" w:line="240" w:lineRule="auto"/>
      </w:pPr>
      <w:r>
        <w:separator/>
      </w:r>
    </w:p>
  </w:endnote>
  <w:endnote w:type="continuationSeparator" w:id="0">
    <w:p w:rsidR="00202926" w:rsidRDefault="0020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85103" w:rsidRDefault="0048510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603F1">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26" w:rsidRDefault="00202926">
      <w:pPr>
        <w:spacing w:after="0" w:line="240" w:lineRule="auto"/>
      </w:pPr>
      <w:r>
        <w:separator/>
      </w:r>
    </w:p>
  </w:footnote>
  <w:footnote w:type="continuationSeparator" w:id="0">
    <w:p w:rsidR="00202926" w:rsidRDefault="00202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01000BA"/>
    <w:multiLevelType w:val="hybridMultilevel"/>
    <w:tmpl w:val="17D0F1D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3"/>
  </w:num>
  <w:num w:numId="3">
    <w:abstractNumId w:val="2"/>
  </w:num>
  <w:num w:numId="4">
    <w:abstractNumId w:val="6"/>
  </w:num>
  <w:num w:numId="5">
    <w:abstractNumId w:val="4"/>
  </w:num>
  <w:num w:numId="6">
    <w:abstractNumId w:val="0"/>
  </w:num>
  <w:num w:numId="7">
    <w:abstractNumId w:val="7"/>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u Anderson">
    <w15:presenceInfo w15:providerId="AD" w15:userId="S-1-5-21-527237240-602162358-725345543-9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55DB"/>
    <w:rsid w:val="00045B73"/>
    <w:rsid w:val="000A638B"/>
    <w:rsid w:val="001363D7"/>
    <w:rsid w:val="00202926"/>
    <w:rsid w:val="0023713C"/>
    <w:rsid w:val="00237E51"/>
    <w:rsid w:val="002F1A4E"/>
    <w:rsid w:val="00377616"/>
    <w:rsid w:val="003E25F2"/>
    <w:rsid w:val="00456E00"/>
    <w:rsid w:val="00457F12"/>
    <w:rsid w:val="00470E46"/>
    <w:rsid w:val="00485103"/>
    <w:rsid w:val="004D32F5"/>
    <w:rsid w:val="004F2163"/>
    <w:rsid w:val="006A381D"/>
    <w:rsid w:val="006A7F0E"/>
    <w:rsid w:val="007603F1"/>
    <w:rsid w:val="0077626A"/>
    <w:rsid w:val="007F794E"/>
    <w:rsid w:val="00806F87"/>
    <w:rsid w:val="00834241"/>
    <w:rsid w:val="00875D23"/>
    <w:rsid w:val="009D2F2D"/>
    <w:rsid w:val="00A66CA8"/>
    <w:rsid w:val="00AA072C"/>
    <w:rsid w:val="00AF6911"/>
    <w:rsid w:val="00B04250"/>
    <w:rsid w:val="00C60AFF"/>
    <w:rsid w:val="00C8436E"/>
    <w:rsid w:val="00D20F91"/>
    <w:rsid w:val="00D72C9A"/>
    <w:rsid w:val="00E46A94"/>
    <w:rsid w:val="00E96538"/>
    <w:rsid w:val="00EE6F09"/>
    <w:rsid w:val="00F22F8E"/>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DA7B"/>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 w:type="paragraph" w:styleId="Header">
    <w:name w:val="header"/>
    <w:basedOn w:val="Normal"/>
    <w:link w:val="HeaderChar"/>
    <w:uiPriority w:val="99"/>
    <w:unhideWhenUsed/>
    <w:rsid w:val="00AA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98284">
      <w:bodyDiv w:val="1"/>
      <w:marLeft w:val="0"/>
      <w:marRight w:val="0"/>
      <w:marTop w:val="0"/>
      <w:marBottom w:val="0"/>
      <w:divBdr>
        <w:top w:val="none" w:sz="0" w:space="0" w:color="auto"/>
        <w:left w:val="none" w:sz="0" w:space="0" w:color="auto"/>
        <w:bottom w:val="none" w:sz="0" w:space="0" w:color="auto"/>
        <w:right w:val="none" w:sz="0" w:space="0" w:color="auto"/>
      </w:divBdr>
    </w:div>
    <w:div w:id="580797181">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fleur@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8</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5</cp:revision>
  <dcterms:created xsi:type="dcterms:W3CDTF">2023-01-27T16:18:00Z</dcterms:created>
  <dcterms:modified xsi:type="dcterms:W3CDTF">2023-01-27T17:20:00Z</dcterms:modified>
</cp:coreProperties>
</file>