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1422400</wp:posOffset>
                    </wp:positionH>
                    <wp:positionV relativeFrom="page">
                      <wp:posOffset>5645150</wp:posOffset>
                    </wp:positionV>
                    <wp:extent cx="6112510" cy="100330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6112510" cy="1003300"/>
                            </a:xfrm>
                            <a:prstGeom prst="rect">
                              <a:avLst/>
                            </a:prstGeom>
                            <a:noFill/>
                            <a:ln w="6350">
                              <a:noFill/>
                            </a:ln>
                            <a:effectLst/>
                          </wps:spPr>
                          <wps:txbx>
                            <w:txbxContent>
                              <w:p w:rsidR="00491218" w:rsidRDefault="00491218" w:rsidP="00AD06A6">
                                <w:pPr>
                                  <w:pStyle w:val="NoSpacing"/>
                                  <w:ind w:left="-540"/>
                                  <w:jc w:val="right"/>
                                  <w:rPr>
                                    <w:color w:val="5B9BD5" w:themeColor="accent1"/>
                                    <w:sz w:val="40"/>
                                    <w:szCs w:val="40"/>
                                  </w:rPr>
                                </w:pPr>
                                <w:r>
                                  <w:rPr>
                                    <w:color w:val="5B9BD5" w:themeColor="accent1"/>
                                    <w:sz w:val="40"/>
                                    <w:szCs w:val="40"/>
                                  </w:rPr>
                                  <w:t>Request For Proposal</w:t>
                                </w:r>
                              </w:p>
                              <w:p w:rsidR="004F2163" w:rsidRPr="00E96538" w:rsidRDefault="00491218" w:rsidP="00AD06A6">
                                <w:pPr>
                                  <w:pStyle w:val="NoSpacing"/>
                                  <w:ind w:left="-2070"/>
                                  <w:jc w:val="right"/>
                                  <w:rPr>
                                    <w:color w:val="595959" w:themeColor="text1" w:themeTint="A6"/>
                                    <w:sz w:val="40"/>
                                    <w:szCs w:val="40"/>
                                  </w:rPr>
                                </w:pPr>
                                <w:r w:rsidRPr="00491218">
                                  <w:rPr>
                                    <w:color w:val="5B9BD5" w:themeColor="accent1"/>
                                    <w:sz w:val="40"/>
                                    <w:szCs w:val="40"/>
                                  </w:rPr>
                                  <w:t>RFP S</w:t>
                                </w:r>
                                <w:r w:rsidR="00C3241A">
                                  <w:rPr>
                                    <w:color w:val="5B9BD5" w:themeColor="accent1"/>
                                    <w:sz w:val="40"/>
                                    <w:szCs w:val="40"/>
                                  </w:rPr>
                                  <w:t>A</w:t>
                                </w:r>
                                <w:r w:rsidRPr="00491218">
                                  <w:rPr>
                                    <w:color w:val="5B9BD5" w:themeColor="accent1"/>
                                    <w:sz w:val="40"/>
                                    <w:szCs w:val="40"/>
                                  </w:rPr>
                                  <w:t>RC-00</w:t>
                                </w:r>
                                <w:r w:rsidR="00B26443">
                                  <w:rPr>
                                    <w:color w:val="5B9BD5" w:themeColor="accent1"/>
                                    <w:sz w:val="40"/>
                                    <w:szCs w:val="40"/>
                                  </w:rPr>
                                  <w:t>7</w:t>
                                </w:r>
                                <w:r w:rsidR="00C3241A">
                                  <w:rPr>
                                    <w:color w:val="5B9BD5" w:themeColor="accent1"/>
                                    <w:sz w:val="40"/>
                                    <w:szCs w:val="40"/>
                                  </w:rPr>
                                  <w:t>1</w:t>
                                </w:r>
                                <w:r w:rsidRPr="00491218">
                                  <w:rPr>
                                    <w:color w:val="5B9BD5" w:themeColor="accent1"/>
                                    <w:sz w:val="40"/>
                                    <w:szCs w:val="40"/>
                                  </w:rPr>
                                  <w:t>-2</w:t>
                                </w:r>
                                <w:r>
                                  <w:rPr>
                                    <w:color w:val="5B9BD5" w:themeColor="accent1"/>
                                    <w:sz w:val="40"/>
                                    <w:szCs w:val="40"/>
                                  </w:rPr>
                                  <w:t>1HW</w:t>
                                </w:r>
                                <w:r w:rsidR="00C3241A">
                                  <w:rPr>
                                    <w:color w:val="5B9BD5" w:themeColor="accent1"/>
                                    <w:sz w:val="40"/>
                                    <w:szCs w:val="40"/>
                                  </w:rPr>
                                  <w:t xml:space="preserve"> Promotion Storage and Restroom Renovation at SARC</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0EA95" id="_x0000_s1027" type="#_x0000_t202" style="position:absolute;left:0;text-align:left;margin-left:112pt;margin-top:444.5pt;width:481.3pt;height:7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" filled="f" stroked="f" strokeweight=".5pt">
                    <v:textbox inset="126pt,0,54pt,0">
                      <w:txbxContent>
                        <w:p w:rsidR="00491218" w:rsidRDefault="00491218" w:rsidP="00AD06A6">
                          <w:pPr>
                            <w:pStyle w:val="NoSpacing"/>
                            <w:ind w:left="-540"/>
                            <w:jc w:val="right"/>
                            <w:rPr>
                              <w:color w:val="5B9BD5" w:themeColor="accent1"/>
                              <w:sz w:val="40"/>
                              <w:szCs w:val="40"/>
                            </w:rPr>
                          </w:pPr>
                          <w:r>
                            <w:rPr>
                              <w:color w:val="5B9BD5" w:themeColor="accent1"/>
                              <w:sz w:val="40"/>
                              <w:szCs w:val="40"/>
                            </w:rPr>
                            <w:t>Request For Proposal</w:t>
                          </w:r>
                        </w:p>
                        <w:p w:rsidR="004F2163" w:rsidRPr="00E96538" w:rsidRDefault="00491218" w:rsidP="00AD06A6">
                          <w:pPr>
                            <w:pStyle w:val="NoSpacing"/>
                            <w:ind w:left="-2070"/>
                            <w:jc w:val="right"/>
                            <w:rPr>
                              <w:color w:val="595959" w:themeColor="text1" w:themeTint="A6"/>
                              <w:sz w:val="40"/>
                              <w:szCs w:val="40"/>
                            </w:rPr>
                          </w:pPr>
                          <w:r w:rsidRPr="00491218">
                            <w:rPr>
                              <w:color w:val="5B9BD5" w:themeColor="accent1"/>
                              <w:sz w:val="40"/>
                              <w:szCs w:val="40"/>
                            </w:rPr>
                            <w:t>RFP S</w:t>
                          </w:r>
                          <w:r w:rsidR="00C3241A">
                            <w:rPr>
                              <w:color w:val="5B9BD5" w:themeColor="accent1"/>
                              <w:sz w:val="40"/>
                              <w:szCs w:val="40"/>
                            </w:rPr>
                            <w:t>A</w:t>
                          </w:r>
                          <w:r w:rsidRPr="00491218">
                            <w:rPr>
                              <w:color w:val="5B9BD5" w:themeColor="accent1"/>
                              <w:sz w:val="40"/>
                              <w:szCs w:val="40"/>
                            </w:rPr>
                            <w:t>RC-00</w:t>
                          </w:r>
                          <w:r w:rsidR="00B26443">
                            <w:rPr>
                              <w:color w:val="5B9BD5" w:themeColor="accent1"/>
                              <w:sz w:val="40"/>
                              <w:szCs w:val="40"/>
                            </w:rPr>
                            <w:t>7</w:t>
                          </w:r>
                          <w:r w:rsidR="00C3241A">
                            <w:rPr>
                              <w:color w:val="5B9BD5" w:themeColor="accent1"/>
                              <w:sz w:val="40"/>
                              <w:szCs w:val="40"/>
                            </w:rPr>
                            <w:t>1</w:t>
                          </w:r>
                          <w:r w:rsidRPr="00491218">
                            <w:rPr>
                              <w:color w:val="5B9BD5" w:themeColor="accent1"/>
                              <w:sz w:val="40"/>
                              <w:szCs w:val="40"/>
                            </w:rPr>
                            <w:t>-2</w:t>
                          </w:r>
                          <w:r>
                            <w:rPr>
                              <w:color w:val="5B9BD5" w:themeColor="accent1"/>
                              <w:sz w:val="40"/>
                              <w:szCs w:val="40"/>
                            </w:rPr>
                            <w:t>1HW</w:t>
                          </w:r>
                          <w:r w:rsidR="00C3241A">
                            <w:rPr>
                              <w:color w:val="5B9BD5" w:themeColor="accent1"/>
                              <w:sz w:val="40"/>
                              <w:szCs w:val="40"/>
                            </w:rPr>
                            <w:t xml:space="preserve"> Promotion Storage and Restroom Renovation at SARC</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4F2163" w:rsidRPr="003E48CF" w:rsidRDefault="004F216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4F2163" w:rsidRPr="003E48CF" w:rsidRDefault="004F216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4F2163" w:rsidRDefault="004F216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4F2163" w:rsidRDefault="004F216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163" w:rsidRDefault="003A0B46"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4F2163" w:rsidRDefault="00F27FA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numPr>
              <w:ilvl w:val="0"/>
              <w:numId w:val="0"/>
            </w:numPr>
          </w:pPr>
          <w:r>
            <w:t>Table of Contents</w:t>
          </w:r>
        </w:p>
        <w:p w:rsidR="00E62730"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89350641" w:history="1">
            <w:r w:rsidR="00E62730" w:rsidRPr="009B6139">
              <w:rPr>
                <w:rStyle w:val="Hyperlink"/>
                <w:noProof/>
              </w:rPr>
              <w:t>I.</w:t>
            </w:r>
            <w:r w:rsidR="00E62730">
              <w:rPr>
                <w:rFonts w:eastAsiaTheme="minorEastAsia"/>
                <w:noProof/>
              </w:rPr>
              <w:tab/>
            </w:r>
            <w:r w:rsidR="00E62730" w:rsidRPr="009B6139">
              <w:rPr>
                <w:rStyle w:val="Hyperlink"/>
                <w:noProof/>
              </w:rPr>
              <w:t>Introduction</w:t>
            </w:r>
            <w:r w:rsidR="00E62730">
              <w:rPr>
                <w:noProof/>
                <w:webHidden/>
              </w:rPr>
              <w:tab/>
            </w:r>
            <w:r w:rsidR="00E62730">
              <w:rPr>
                <w:noProof/>
                <w:webHidden/>
              </w:rPr>
              <w:fldChar w:fldCharType="begin"/>
            </w:r>
            <w:r w:rsidR="00E62730">
              <w:rPr>
                <w:noProof/>
                <w:webHidden/>
              </w:rPr>
              <w:instrText xml:space="preserve"> PAGEREF _Toc89350641 \h </w:instrText>
            </w:r>
            <w:r w:rsidR="00E62730">
              <w:rPr>
                <w:noProof/>
                <w:webHidden/>
              </w:rPr>
            </w:r>
            <w:r w:rsidR="00E62730">
              <w:rPr>
                <w:noProof/>
                <w:webHidden/>
              </w:rPr>
              <w:fldChar w:fldCharType="separate"/>
            </w:r>
            <w:r w:rsidR="00E62730">
              <w:rPr>
                <w:noProof/>
                <w:webHidden/>
              </w:rPr>
              <w:t>2</w:t>
            </w:r>
            <w:r w:rsidR="00E62730">
              <w:rPr>
                <w:noProof/>
                <w:webHidden/>
              </w:rPr>
              <w:fldChar w:fldCharType="end"/>
            </w:r>
          </w:hyperlink>
        </w:p>
        <w:p w:rsidR="00E62730" w:rsidRDefault="003A0B46">
          <w:pPr>
            <w:pStyle w:val="TOC1"/>
            <w:tabs>
              <w:tab w:val="left" w:pos="440"/>
              <w:tab w:val="right" w:leader="dot" w:pos="9350"/>
            </w:tabs>
            <w:rPr>
              <w:rFonts w:eastAsiaTheme="minorEastAsia"/>
              <w:noProof/>
            </w:rPr>
          </w:pPr>
          <w:hyperlink w:anchor="_Toc89350642" w:history="1">
            <w:r w:rsidR="00E62730" w:rsidRPr="009B6139">
              <w:rPr>
                <w:rStyle w:val="Hyperlink"/>
                <w:noProof/>
              </w:rPr>
              <w:t>II.</w:t>
            </w:r>
            <w:r w:rsidR="00E62730">
              <w:rPr>
                <w:rFonts w:eastAsiaTheme="minorEastAsia"/>
                <w:noProof/>
              </w:rPr>
              <w:tab/>
            </w:r>
            <w:r w:rsidR="00E62730" w:rsidRPr="009B6139">
              <w:rPr>
                <w:rStyle w:val="Hyperlink"/>
                <w:noProof/>
              </w:rPr>
              <w:t>RFP Objective</w:t>
            </w:r>
            <w:r w:rsidR="00E62730">
              <w:rPr>
                <w:noProof/>
                <w:webHidden/>
              </w:rPr>
              <w:tab/>
            </w:r>
            <w:r w:rsidR="00E62730">
              <w:rPr>
                <w:noProof/>
                <w:webHidden/>
              </w:rPr>
              <w:fldChar w:fldCharType="begin"/>
            </w:r>
            <w:r w:rsidR="00E62730">
              <w:rPr>
                <w:noProof/>
                <w:webHidden/>
              </w:rPr>
              <w:instrText xml:space="preserve"> PAGEREF _Toc89350642 \h </w:instrText>
            </w:r>
            <w:r w:rsidR="00E62730">
              <w:rPr>
                <w:noProof/>
                <w:webHidden/>
              </w:rPr>
            </w:r>
            <w:r w:rsidR="00E62730">
              <w:rPr>
                <w:noProof/>
                <w:webHidden/>
              </w:rPr>
              <w:fldChar w:fldCharType="separate"/>
            </w:r>
            <w:r w:rsidR="00E62730">
              <w:rPr>
                <w:noProof/>
                <w:webHidden/>
              </w:rPr>
              <w:t>2</w:t>
            </w:r>
            <w:r w:rsidR="00E62730">
              <w:rPr>
                <w:noProof/>
                <w:webHidden/>
              </w:rPr>
              <w:fldChar w:fldCharType="end"/>
            </w:r>
          </w:hyperlink>
        </w:p>
        <w:p w:rsidR="00E62730" w:rsidRDefault="003A0B46">
          <w:pPr>
            <w:pStyle w:val="TOC1"/>
            <w:tabs>
              <w:tab w:val="left" w:pos="660"/>
              <w:tab w:val="right" w:leader="dot" w:pos="9350"/>
            </w:tabs>
            <w:rPr>
              <w:rFonts w:eastAsiaTheme="minorEastAsia"/>
              <w:noProof/>
            </w:rPr>
          </w:pPr>
          <w:hyperlink w:anchor="_Toc89350643" w:history="1">
            <w:r w:rsidR="00E62730" w:rsidRPr="009B6139">
              <w:rPr>
                <w:rStyle w:val="Hyperlink"/>
                <w:noProof/>
              </w:rPr>
              <w:t>III.</w:t>
            </w:r>
            <w:r w:rsidR="00E62730">
              <w:rPr>
                <w:rFonts w:eastAsiaTheme="minorEastAsia"/>
                <w:noProof/>
              </w:rPr>
              <w:tab/>
            </w:r>
            <w:r w:rsidR="00E62730" w:rsidRPr="009B6139">
              <w:rPr>
                <w:rStyle w:val="Hyperlink"/>
                <w:noProof/>
              </w:rPr>
              <w:t>RFP Administrative Information</w:t>
            </w:r>
            <w:r w:rsidR="00E62730">
              <w:rPr>
                <w:noProof/>
                <w:webHidden/>
              </w:rPr>
              <w:tab/>
            </w:r>
            <w:r w:rsidR="00E62730">
              <w:rPr>
                <w:noProof/>
                <w:webHidden/>
              </w:rPr>
              <w:fldChar w:fldCharType="begin"/>
            </w:r>
            <w:r w:rsidR="00E62730">
              <w:rPr>
                <w:noProof/>
                <w:webHidden/>
              </w:rPr>
              <w:instrText xml:space="preserve"> PAGEREF _Toc89350643 \h </w:instrText>
            </w:r>
            <w:r w:rsidR="00E62730">
              <w:rPr>
                <w:noProof/>
                <w:webHidden/>
              </w:rPr>
            </w:r>
            <w:r w:rsidR="00E62730">
              <w:rPr>
                <w:noProof/>
                <w:webHidden/>
              </w:rPr>
              <w:fldChar w:fldCharType="separate"/>
            </w:r>
            <w:r w:rsidR="00E62730">
              <w:rPr>
                <w:noProof/>
                <w:webHidden/>
              </w:rPr>
              <w:t>2</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44" w:history="1">
            <w:r w:rsidR="00E62730" w:rsidRPr="009B6139">
              <w:rPr>
                <w:rStyle w:val="Hyperlink"/>
                <w:noProof/>
              </w:rPr>
              <w:t>A.</w:t>
            </w:r>
            <w:r w:rsidR="00E62730">
              <w:rPr>
                <w:rFonts w:eastAsiaTheme="minorEastAsia"/>
                <w:noProof/>
              </w:rPr>
              <w:tab/>
            </w:r>
            <w:r w:rsidR="00E62730" w:rsidRPr="009B6139">
              <w:rPr>
                <w:rStyle w:val="Hyperlink"/>
                <w:noProof/>
              </w:rPr>
              <w:t>Contact Information</w:t>
            </w:r>
            <w:r w:rsidR="00E62730">
              <w:rPr>
                <w:noProof/>
                <w:webHidden/>
              </w:rPr>
              <w:tab/>
            </w:r>
            <w:r w:rsidR="00E62730">
              <w:rPr>
                <w:noProof/>
                <w:webHidden/>
              </w:rPr>
              <w:fldChar w:fldCharType="begin"/>
            </w:r>
            <w:r w:rsidR="00E62730">
              <w:rPr>
                <w:noProof/>
                <w:webHidden/>
              </w:rPr>
              <w:instrText xml:space="preserve"> PAGEREF _Toc89350644 \h </w:instrText>
            </w:r>
            <w:r w:rsidR="00E62730">
              <w:rPr>
                <w:noProof/>
                <w:webHidden/>
              </w:rPr>
            </w:r>
            <w:r w:rsidR="00E62730">
              <w:rPr>
                <w:noProof/>
                <w:webHidden/>
              </w:rPr>
              <w:fldChar w:fldCharType="separate"/>
            </w:r>
            <w:r w:rsidR="00E62730">
              <w:rPr>
                <w:noProof/>
                <w:webHidden/>
              </w:rPr>
              <w:t>2</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45" w:history="1">
            <w:r w:rsidR="00E62730" w:rsidRPr="009B6139">
              <w:rPr>
                <w:rStyle w:val="Hyperlink"/>
                <w:noProof/>
              </w:rPr>
              <w:t>B.</w:t>
            </w:r>
            <w:r w:rsidR="00E62730">
              <w:rPr>
                <w:rFonts w:eastAsiaTheme="minorEastAsia"/>
                <w:noProof/>
              </w:rPr>
              <w:tab/>
            </w:r>
            <w:r w:rsidR="00E62730" w:rsidRPr="009B6139">
              <w:rPr>
                <w:rStyle w:val="Hyperlink"/>
                <w:noProof/>
              </w:rPr>
              <w:t>Schedule of Events</w:t>
            </w:r>
            <w:r w:rsidR="00E62730">
              <w:rPr>
                <w:noProof/>
                <w:webHidden/>
              </w:rPr>
              <w:tab/>
            </w:r>
            <w:r w:rsidR="00E62730">
              <w:rPr>
                <w:noProof/>
                <w:webHidden/>
              </w:rPr>
              <w:fldChar w:fldCharType="begin"/>
            </w:r>
            <w:r w:rsidR="00E62730">
              <w:rPr>
                <w:noProof/>
                <w:webHidden/>
              </w:rPr>
              <w:instrText xml:space="preserve"> PAGEREF _Toc89350645 \h </w:instrText>
            </w:r>
            <w:r w:rsidR="00E62730">
              <w:rPr>
                <w:noProof/>
                <w:webHidden/>
              </w:rPr>
            </w:r>
            <w:r w:rsidR="00E62730">
              <w:rPr>
                <w:noProof/>
                <w:webHidden/>
              </w:rPr>
              <w:fldChar w:fldCharType="separate"/>
            </w:r>
            <w:r w:rsidR="00E62730">
              <w:rPr>
                <w:noProof/>
                <w:webHidden/>
              </w:rPr>
              <w:t>2</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46" w:history="1">
            <w:r w:rsidR="00E62730" w:rsidRPr="009B6139">
              <w:rPr>
                <w:rStyle w:val="Hyperlink"/>
                <w:rFonts w:eastAsia="Times New Roman"/>
                <w:noProof/>
              </w:rPr>
              <w:t>C.</w:t>
            </w:r>
            <w:r w:rsidR="00E62730">
              <w:rPr>
                <w:rFonts w:eastAsiaTheme="minorEastAsia"/>
                <w:noProof/>
              </w:rPr>
              <w:tab/>
            </w:r>
            <w:r w:rsidR="00E62730" w:rsidRPr="009B6139">
              <w:rPr>
                <w:rStyle w:val="Hyperlink"/>
                <w:rFonts w:eastAsia="Times New Roman"/>
                <w:noProof/>
              </w:rPr>
              <w:t>Bidder Questions &amp; Walkthrough</w:t>
            </w:r>
            <w:r w:rsidR="00E62730">
              <w:rPr>
                <w:noProof/>
                <w:webHidden/>
              </w:rPr>
              <w:tab/>
            </w:r>
            <w:r w:rsidR="00E62730">
              <w:rPr>
                <w:noProof/>
                <w:webHidden/>
              </w:rPr>
              <w:fldChar w:fldCharType="begin"/>
            </w:r>
            <w:r w:rsidR="00E62730">
              <w:rPr>
                <w:noProof/>
                <w:webHidden/>
              </w:rPr>
              <w:instrText xml:space="preserve"> PAGEREF _Toc89350646 \h </w:instrText>
            </w:r>
            <w:r w:rsidR="00E62730">
              <w:rPr>
                <w:noProof/>
                <w:webHidden/>
              </w:rPr>
            </w:r>
            <w:r w:rsidR="00E62730">
              <w:rPr>
                <w:noProof/>
                <w:webHidden/>
              </w:rPr>
              <w:fldChar w:fldCharType="separate"/>
            </w:r>
            <w:r w:rsidR="00E62730">
              <w:rPr>
                <w:noProof/>
                <w:webHidden/>
              </w:rPr>
              <w:t>2</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47" w:history="1">
            <w:r w:rsidR="00E62730" w:rsidRPr="009B6139">
              <w:rPr>
                <w:rStyle w:val="Hyperlink"/>
                <w:rFonts w:eastAsia="Times New Roman"/>
                <w:noProof/>
              </w:rPr>
              <w:t>D.</w:t>
            </w:r>
            <w:r w:rsidR="00E62730">
              <w:rPr>
                <w:rFonts w:eastAsiaTheme="minorEastAsia"/>
                <w:noProof/>
              </w:rPr>
              <w:tab/>
            </w:r>
            <w:r w:rsidR="00E62730" w:rsidRPr="009B6139">
              <w:rPr>
                <w:rStyle w:val="Hyperlink"/>
                <w:rFonts w:eastAsia="Times New Roman"/>
                <w:noProof/>
              </w:rPr>
              <w:t>Submission of Proposals</w:t>
            </w:r>
            <w:r w:rsidR="00E62730">
              <w:rPr>
                <w:noProof/>
                <w:webHidden/>
              </w:rPr>
              <w:tab/>
            </w:r>
            <w:r w:rsidR="00E62730">
              <w:rPr>
                <w:noProof/>
                <w:webHidden/>
              </w:rPr>
              <w:fldChar w:fldCharType="begin"/>
            </w:r>
            <w:r w:rsidR="00E62730">
              <w:rPr>
                <w:noProof/>
                <w:webHidden/>
              </w:rPr>
              <w:instrText xml:space="preserve"> PAGEREF _Toc89350647 \h </w:instrText>
            </w:r>
            <w:r w:rsidR="00E62730">
              <w:rPr>
                <w:noProof/>
                <w:webHidden/>
              </w:rPr>
            </w:r>
            <w:r w:rsidR="00E62730">
              <w:rPr>
                <w:noProof/>
                <w:webHidden/>
              </w:rPr>
              <w:fldChar w:fldCharType="separate"/>
            </w:r>
            <w:r w:rsidR="00E62730">
              <w:rPr>
                <w:noProof/>
                <w:webHidden/>
              </w:rPr>
              <w:t>3</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48" w:history="1">
            <w:r w:rsidR="00E62730" w:rsidRPr="009B6139">
              <w:rPr>
                <w:rStyle w:val="Hyperlink"/>
                <w:rFonts w:eastAsia="Times New Roman"/>
                <w:noProof/>
              </w:rPr>
              <w:t>E.</w:t>
            </w:r>
            <w:r w:rsidR="00E62730">
              <w:rPr>
                <w:rFonts w:eastAsiaTheme="minorEastAsia"/>
                <w:noProof/>
              </w:rPr>
              <w:tab/>
            </w:r>
            <w:r w:rsidR="00E62730" w:rsidRPr="009B6139">
              <w:rPr>
                <w:rStyle w:val="Hyperlink"/>
                <w:rFonts w:eastAsia="Times New Roman"/>
                <w:noProof/>
              </w:rPr>
              <w:t>Proposal Format</w:t>
            </w:r>
            <w:r w:rsidR="00E62730">
              <w:rPr>
                <w:noProof/>
                <w:webHidden/>
              </w:rPr>
              <w:tab/>
            </w:r>
            <w:r w:rsidR="00E62730">
              <w:rPr>
                <w:noProof/>
                <w:webHidden/>
              </w:rPr>
              <w:fldChar w:fldCharType="begin"/>
            </w:r>
            <w:r w:rsidR="00E62730">
              <w:rPr>
                <w:noProof/>
                <w:webHidden/>
              </w:rPr>
              <w:instrText xml:space="preserve"> PAGEREF _Toc89350648 \h </w:instrText>
            </w:r>
            <w:r w:rsidR="00E62730">
              <w:rPr>
                <w:noProof/>
                <w:webHidden/>
              </w:rPr>
            </w:r>
            <w:r w:rsidR="00E62730">
              <w:rPr>
                <w:noProof/>
                <w:webHidden/>
              </w:rPr>
              <w:fldChar w:fldCharType="separate"/>
            </w:r>
            <w:r w:rsidR="00E62730">
              <w:rPr>
                <w:noProof/>
                <w:webHidden/>
              </w:rPr>
              <w:t>3</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49" w:history="1">
            <w:r w:rsidR="00E62730" w:rsidRPr="009B6139">
              <w:rPr>
                <w:rStyle w:val="Hyperlink"/>
                <w:rFonts w:eastAsia="Times New Roman"/>
                <w:noProof/>
              </w:rPr>
              <w:t>F.</w:t>
            </w:r>
            <w:r w:rsidR="00E62730">
              <w:rPr>
                <w:rFonts w:eastAsiaTheme="minorEastAsia"/>
                <w:noProof/>
              </w:rPr>
              <w:tab/>
            </w:r>
            <w:r w:rsidR="00E62730" w:rsidRPr="009B6139">
              <w:rPr>
                <w:rStyle w:val="Hyperlink"/>
                <w:rFonts w:eastAsia="Times New Roman"/>
                <w:noProof/>
              </w:rPr>
              <w:t>Proposal Evaluation/Vendor Selection</w:t>
            </w:r>
            <w:r w:rsidR="00E62730">
              <w:rPr>
                <w:noProof/>
                <w:webHidden/>
              </w:rPr>
              <w:tab/>
            </w:r>
            <w:r w:rsidR="00E62730">
              <w:rPr>
                <w:noProof/>
                <w:webHidden/>
              </w:rPr>
              <w:fldChar w:fldCharType="begin"/>
            </w:r>
            <w:r w:rsidR="00E62730">
              <w:rPr>
                <w:noProof/>
                <w:webHidden/>
              </w:rPr>
              <w:instrText xml:space="preserve"> PAGEREF _Toc89350649 \h </w:instrText>
            </w:r>
            <w:r w:rsidR="00E62730">
              <w:rPr>
                <w:noProof/>
                <w:webHidden/>
              </w:rPr>
            </w:r>
            <w:r w:rsidR="00E62730">
              <w:rPr>
                <w:noProof/>
                <w:webHidden/>
              </w:rPr>
              <w:fldChar w:fldCharType="separate"/>
            </w:r>
            <w:r w:rsidR="00E62730">
              <w:rPr>
                <w:noProof/>
                <w:webHidden/>
              </w:rPr>
              <w:t>5</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50" w:history="1">
            <w:r w:rsidR="00E62730" w:rsidRPr="009B6139">
              <w:rPr>
                <w:rStyle w:val="Hyperlink"/>
                <w:rFonts w:eastAsia="Times New Roman"/>
                <w:noProof/>
              </w:rPr>
              <w:t>G.</w:t>
            </w:r>
            <w:r w:rsidR="00E62730">
              <w:rPr>
                <w:rFonts w:eastAsiaTheme="minorEastAsia"/>
                <w:noProof/>
              </w:rPr>
              <w:tab/>
            </w:r>
            <w:r w:rsidR="00E62730" w:rsidRPr="009B6139">
              <w:rPr>
                <w:rStyle w:val="Hyperlink"/>
                <w:rFonts w:eastAsia="Times New Roman"/>
                <w:noProof/>
              </w:rPr>
              <w:t>General Bidder Information</w:t>
            </w:r>
            <w:r w:rsidR="00E62730">
              <w:rPr>
                <w:noProof/>
                <w:webHidden/>
              </w:rPr>
              <w:tab/>
            </w:r>
            <w:r w:rsidR="00E62730">
              <w:rPr>
                <w:noProof/>
                <w:webHidden/>
              </w:rPr>
              <w:fldChar w:fldCharType="begin"/>
            </w:r>
            <w:r w:rsidR="00E62730">
              <w:rPr>
                <w:noProof/>
                <w:webHidden/>
              </w:rPr>
              <w:instrText xml:space="preserve"> PAGEREF _Toc89350650 \h </w:instrText>
            </w:r>
            <w:r w:rsidR="00E62730">
              <w:rPr>
                <w:noProof/>
                <w:webHidden/>
              </w:rPr>
            </w:r>
            <w:r w:rsidR="00E62730">
              <w:rPr>
                <w:noProof/>
                <w:webHidden/>
              </w:rPr>
              <w:fldChar w:fldCharType="separate"/>
            </w:r>
            <w:r w:rsidR="00E62730">
              <w:rPr>
                <w:noProof/>
                <w:webHidden/>
              </w:rPr>
              <w:t>5</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51" w:history="1">
            <w:r w:rsidR="00E62730" w:rsidRPr="009B6139">
              <w:rPr>
                <w:rStyle w:val="Hyperlink"/>
                <w:rFonts w:eastAsia="Times New Roman"/>
                <w:noProof/>
              </w:rPr>
              <w:t>H.</w:t>
            </w:r>
            <w:r w:rsidR="00E62730">
              <w:rPr>
                <w:rFonts w:eastAsiaTheme="minorEastAsia"/>
                <w:noProof/>
              </w:rPr>
              <w:tab/>
            </w:r>
            <w:r w:rsidR="00E62730" w:rsidRPr="009B6139">
              <w:rPr>
                <w:rStyle w:val="Hyperlink"/>
                <w:rFonts w:eastAsia="Times New Roman"/>
                <w:noProof/>
              </w:rPr>
              <w:t>SGC Standard Terms and Conditions</w:t>
            </w:r>
            <w:r w:rsidR="00E62730">
              <w:rPr>
                <w:noProof/>
                <w:webHidden/>
              </w:rPr>
              <w:tab/>
            </w:r>
            <w:r w:rsidR="00E62730">
              <w:rPr>
                <w:noProof/>
                <w:webHidden/>
              </w:rPr>
              <w:fldChar w:fldCharType="begin"/>
            </w:r>
            <w:r w:rsidR="00E62730">
              <w:rPr>
                <w:noProof/>
                <w:webHidden/>
              </w:rPr>
              <w:instrText xml:space="preserve"> PAGEREF _Toc89350651 \h </w:instrText>
            </w:r>
            <w:r w:rsidR="00E62730">
              <w:rPr>
                <w:noProof/>
                <w:webHidden/>
              </w:rPr>
            </w:r>
            <w:r w:rsidR="00E62730">
              <w:rPr>
                <w:noProof/>
                <w:webHidden/>
              </w:rPr>
              <w:fldChar w:fldCharType="separate"/>
            </w:r>
            <w:r w:rsidR="00E62730">
              <w:rPr>
                <w:noProof/>
                <w:webHidden/>
              </w:rPr>
              <w:t>5</w:t>
            </w:r>
            <w:r w:rsidR="00E62730">
              <w:rPr>
                <w:noProof/>
                <w:webHidden/>
              </w:rPr>
              <w:fldChar w:fldCharType="end"/>
            </w:r>
          </w:hyperlink>
        </w:p>
        <w:p w:rsidR="00E62730" w:rsidRDefault="003A0B46">
          <w:pPr>
            <w:pStyle w:val="TOC1"/>
            <w:tabs>
              <w:tab w:val="left" w:pos="660"/>
              <w:tab w:val="right" w:leader="dot" w:pos="9350"/>
            </w:tabs>
            <w:rPr>
              <w:rFonts w:eastAsiaTheme="minorEastAsia"/>
              <w:noProof/>
            </w:rPr>
          </w:pPr>
          <w:hyperlink w:anchor="_Toc89350652" w:history="1">
            <w:r w:rsidR="00E62730" w:rsidRPr="009B6139">
              <w:rPr>
                <w:rStyle w:val="Hyperlink"/>
                <w:rFonts w:eastAsia="Times New Roman"/>
                <w:noProof/>
              </w:rPr>
              <w:t>IV.</w:t>
            </w:r>
            <w:r w:rsidR="00E62730">
              <w:rPr>
                <w:rFonts w:eastAsiaTheme="minorEastAsia"/>
                <w:noProof/>
              </w:rPr>
              <w:tab/>
            </w:r>
            <w:r w:rsidR="00E62730" w:rsidRPr="009B6139">
              <w:rPr>
                <w:rStyle w:val="Hyperlink"/>
                <w:rFonts w:eastAsia="Times New Roman"/>
                <w:noProof/>
              </w:rPr>
              <w:t>Provisions Applicable to the Contract</w:t>
            </w:r>
            <w:r w:rsidR="00E62730">
              <w:rPr>
                <w:noProof/>
                <w:webHidden/>
              </w:rPr>
              <w:tab/>
            </w:r>
            <w:r w:rsidR="00E62730">
              <w:rPr>
                <w:noProof/>
                <w:webHidden/>
              </w:rPr>
              <w:fldChar w:fldCharType="begin"/>
            </w:r>
            <w:r w:rsidR="00E62730">
              <w:rPr>
                <w:noProof/>
                <w:webHidden/>
              </w:rPr>
              <w:instrText xml:space="preserve"> PAGEREF _Toc89350652 \h </w:instrText>
            </w:r>
            <w:r w:rsidR="00E62730">
              <w:rPr>
                <w:noProof/>
                <w:webHidden/>
              </w:rPr>
            </w:r>
            <w:r w:rsidR="00E62730">
              <w:rPr>
                <w:noProof/>
                <w:webHidden/>
              </w:rPr>
              <w:fldChar w:fldCharType="separate"/>
            </w:r>
            <w:r w:rsidR="00E62730">
              <w:rPr>
                <w:noProof/>
                <w:webHidden/>
              </w:rPr>
              <w:t>6</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53" w:history="1">
            <w:r w:rsidR="00E62730" w:rsidRPr="009B6139">
              <w:rPr>
                <w:rStyle w:val="Hyperlink"/>
                <w:noProof/>
              </w:rPr>
              <w:t>A.</w:t>
            </w:r>
            <w:r w:rsidR="00E62730">
              <w:rPr>
                <w:rFonts w:eastAsiaTheme="minorEastAsia"/>
                <w:noProof/>
              </w:rPr>
              <w:tab/>
            </w:r>
            <w:r w:rsidR="00E62730" w:rsidRPr="009B6139">
              <w:rPr>
                <w:rStyle w:val="Hyperlink"/>
                <w:noProof/>
              </w:rPr>
              <w:t>Requirements Specification</w:t>
            </w:r>
            <w:r w:rsidR="00E62730">
              <w:rPr>
                <w:noProof/>
                <w:webHidden/>
              </w:rPr>
              <w:tab/>
            </w:r>
            <w:r w:rsidR="00E62730">
              <w:rPr>
                <w:noProof/>
                <w:webHidden/>
              </w:rPr>
              <w:fldChar w:fldCharType="begin"/>
            </w:r>
            <w:r w:rsidR="00E62730">
              <w:rPr>
                <w:noProof/>
                <w:webHidden/>
              </w:rPr>
              <w:instrText xml:space="preserve"> PAGEREF _Toc89350653 \h </w:instrText>
            </w:r>
            <w:r w:rsidR="00E62730">
              <w:rPr>
                <w:noProof/>
                <w:webHidden/>
              </w:rPr>
            </w:r>
            <w:r w:rsidR="00E62730">
              <w:rPr>
                <w:noProof/>
                <w:webHidden/>
              </w:rPr>
              <w:fldChar w:fldCharType="separate"/>
            </w:r>
            <w:r w:rsidR="00E62730">
              <w:rPr>
                <w:noProof/>
                <w:webHidden/>
              </w:rPr>
              <w:t>6</w:t>
            </w:r>
            <w:r w:rsidR="00E62730">
              <w:rPr>
                <w:noProof/>
                <w:webHidden/>
              </w:rPr>
              <w:fldChar w:fldCharType="end"/>
            </w:r>
          </w:hyperlink>
        </w:p>
        <w:p w:rsidR="00E62730" w:rsidRDefault="003A0B46">
          <w:pPr>
            <w:pStyle w:val="TOC3"/>
            <w:tabs>
              <w:tab w:val="right" w:leader="dot" w:pos="9350"/>
            </w:tabs>
            <w:rPr>
              <w:rFonts w:eastAsiaTheme="minorEastAsia"/>
              <w:noProof/>
            </w:rPr>
          </w:pPr>
          <w:hyperlink w:anchor="_Toc89350654" w:history="1">
            <w:r w:rsidR="00E62730" w:rsidRPr="009B6139">
              <w:rPr>
                <w:rStyle w:val="Hyperlink"/>
                <w:noProof/>
              </w:rPr>
              <w:t>General Requirements:</w:t>
            </w:r>
            <w:r w:rsidR="00E62730">
              <w:rPr>
                <w:noProof/>
                <w:webHidden/>
              </w:rPr>
              <w:tab/>
            </w:r>
            <w:r w:rsidR="00E62730">
              <w:rPr>
                <w:noProof/>
                <w:webHidden/>
              </w:rPr>
              <w:fldChar w:fldCharType="begin"/>
            </w:r>
            <w:r w:rsidR="00E62730">
              <w:rPr>
                <w:noProof/>
                <w:webHidden/>
              </w:rPr>
              <w:instrText xml:space="preserve"> PAGEREF _Toc89350654 \h </w:instrText>
            </w:r>
            <w:r w:rsidR="00E62730">
              <w:rPr>
                <w:noProof/>
                <w:webHidden/>
              </w:rPr>
            </w:r>
            <w:r w:rsidR="00E62730">
              <w:rPr>
                <w:noProof/>
                <w:webHidden/>
              </w:rPr>
              <w:fldChar w:fldCharType="separate"/>
            </w:r>
            <w:r w:rsidR="00E62730">
              <w:rPr>
                <w:noProof/>
                <w:webHidden/>
              </w:rPr>
              <w:t>6</w:t>
            </w:r>
            <w:r w:rsidR="00E62730">
              <w:rPr>
                <w:noProof/>
                <w:webHidden/>
              </w:rPr>
              <w:fldChar w:fldCharType="end"/>
            </w:r>
          </w:hyperlink>
        </w:p>
        <w:p w:rsidR="00E62730" w:rsidRDefault="003A0B46">
          <w:pPr>
            <w:pStyle w:val="TOC3"/>
            <w:tabs>
              <w:tab w:val="right" w:leader="dot" w:pos="9350"/>
            </w:tabs>
            <w:rPr>
              <w:rFonts w:eastAsiaTheme="minorEastAsia"/>
              <w:noProof/>
            </w:rPr>
          </w:pPr>
          <w:hyperlink w:anchor="_Toc89350655" w:history="1">
            <w:r w:rsidR="00E62730" w:rsidRPr="009B6139">
              <w:rPr>
                <w:rStyle w:val="Hyperlink"/>
                <w:noProof/>
              </w:rPr>
              <w:t>Scope of Work (SOW):</w:t>
            </w:r>
            <w:r w:rsidR="00E62730">
              <w:rPr>
                <w:noProof/>
                <w:webHidden/>
              </w:rPr>
              <w:tab/>
            </w:r>
            <w:r w:rsidR="00E62730">
              <w:rPr>
                <w:noProof/>
                <w:webHidden/>
              </w:rPr>
              <w:fldChar w:fldCharType="begin"/>
            </w:r>
            <w:r w:rsidR="00E62730">
              <w:rPr>
                <w:noProof/>
                <w:webHidden/>
              </w:rPr>
              <w:instrText xml:space="preserve"> PAGEREF _Toc89350655 \h </w:instrText>
            </w:r>
            <w:r w:rsidR="00E62730">
              <w:rPr>
                <w:noProof/>
                <w:webHidden/>
              </w:rPr>
            </w:r>
            <w:r w:rsidR="00E62730">
              <w:rPr>
                <w:noProof/>
                <w:webHidden/>
              </w:rPr>
              <w:fldChar w:fldCharType="separate"/>
            </w:r>
            <w:r w:rsidR="00E62730">
              <w:rPr>
                <w:noProof/>
                <w:webHidden/>
              </w:rPr>
              <w:t>6</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56" w:history="1">
            <w:r w:rsidR="00E62730" w:rsidRPr="009B6139">
              <w:rPr>
                <w:rStyle w:val="Hyperlink"/>
                <w:rFonts w:eastAsia="Times New Roman"/>
                <w:noProof/>
              </w:rPr>
              <w:t>B.</w:t>
            </w:r>
            <w:r w:rsidR="00E62730">
              <w:rPr>
                <w:rFonts w:eastAsiaTheme="minorEastAsia"/>
                <w:noProof/>
              </w:rPr>
              <w:tab/>
            </w:r>
            <w:r w:rsidR="00E62730" w:rsidRPr="009B6139">
              <w:rPr>
                <w:rStyle w:val="Hyperlink"/>
                <w:rFonts w:eastAsia="Times New Roman"/>
                <w:noProof/>
              </w:rPr>
              <w:t>Intent to Bid and Detailed Information</w:t>
            </w:r>
            <w:r w:rsidR="00E62730">
              <w:rPr>
                <w:noProof/>
                <w:webHidden/>
              </w:rPr>
              <w:tab/>
            </w:r>
            <w:r w:rsidR="00E62730">
              <w:rPr>
                <w:noProof/>
                <w:webHidden/>
              </w:rPr>
              <w:fldChar w:fldCharType="begin"/>
            </w:r>
            <w:r w:rsidR="00E62730">
              <w:rPr>
                <w:noProof/>
                <w:webHidden/>
              </w:rPr>
              <w:instrText xml:space="preserve"> PAGEREF _Toc89350656 \h </w:instrText>
            </w:r>
            <w:r w:rsidR="00E62730">
              <w:rPr>
                <w:noProof/>
                <w:webHidden/>
              </w:rPr>
            </w:r>
            <w:r w:rsidR="00E62730">
              <w:rPr>
                <w:noProof/>
                <w:webHidden/>
              </w:rPr>
              <w:fldChar w:fldCharType="separate"/>
            </w:r>
            <w:r w:rsidR="00E62730">
              <w:rPr>
                <w:noProof/>
                <w:webHidden/>
              </w:rPr>
              <w:t>6</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57" w:history="1">
            <w:r w:rsidR="00E62730" w:rsidRPr="009B6139">
              <w:rPr>
                <w:rStyle w:val="Hyperlink"/>
                <w:rFonts w:eastAsia="Times New Roman"/>
                <w:noProof/>
              </w:rPr>
              <w:t>C.</w:t>
            </w:r>
            <w:r w:rsidR="00E62730">
              <w:rPr>
                <w:rFonts w:eastAsiaTheme="minorEastAsia"/>
                <w:noProof/>
              </w:rPr>
              <w:tab/>
            </w:r>
            <w:r w:rsidR="00E62730" w:rsidRPr="009B6139">
              <w:rPr>
                <w:rStyle w:val="Hyperlink"/>
                <w:rFonts w:eastAsia="Times New Roman"/>
                <w:noProof/>
              </w:rPr>
              <w:t>Pricing and Payment Terms</w:t>
            </w:r>
            <w:r w:rsidR="00E62730">
              <w:rPr>
                <w:noProof/>
                <w:webHidden/>
              </w:rPr>
              <w:tab/>
            </w:r>
            <w:r w:rsidR="00E62730">
              <w:rPr>
                <w:noProof/>
                <w:webHidden/>
              </w:rPr>
              <w:fldChar w:fldCharType="begin"/>
            </w:r>
            <w:r w:rsidR="00E62730">
              <w:rPr>
                <w:noProof/>
                <w:webHidden/>
              </w:rPr>
              <w:instrText xml:space="preserve"> PAGEREF _Toc89350657 \h </w:instrText>
            </w:r>
            <w:r w:rsidR="00E62730">
              <w:rPr>
                <w:noProof/>
                <w:webHidden/>
              </w:rPr>
            </w:r>
            <w:r w:rsidR="00E62730">
              <w:rPr>
                <w:noProof/>
                <w:webHidden/>
              </w:rPr>
              <w:fldChar w:fldCharType="separate"/>
            </w:r>
            <w:r w:rsidR="00E62730">
              <w:rPr>
                <w:noProof/>
                <w:webHidden/>
              </w:rPr>
              <w:t>6</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58" w:history="1">
            <w:r w:rsidR="00E62730" w:rsidRPr="009B6139">
              <w:rPr>
                <w:rStyle w:val="Hyperlink"/>
                <w:rFonts w:eastAsia="Times New Roman"/>
                <w:noProof/>
              </w:rPr>
              <w:t>D.</w:t>
            </w:r>
            <w:r w:rsidR="00E62730">
              <w:rPr>
                <w:rFonts w:eastAsiaTheme="minorEastAsia"/>
                <w:noProof/>
              </w:rPr>
              <w:tab/>
            </w:r>
            <w:r w:rsidR="00E62730" w:rsidRPr="009B6139">
              <w:rPr>
                <w:rStyle w:val="Hyperlink"/>
                <w:rFonts w:eastAsia="Times New Roman"/>
                <w:noProof/>
              </w:rPr>
              <w:t>Tax Exempt Status</w:t>
            </w:r>
            <w:r w:rsidR="00E62730">
              <w:rPr>
                <w:noProof/>
                <w:webHidden/>
              </w:rPr>
              <w:tab/>
            </w:r>
            <w:r w:rsidR="00E62730">
              <w:rPr>
                <w:noProof/>
                <w:webHidden/>
              </w:rPr>
              <w:fldChar w:fldCharType="begin"/>
            </w:r>
            <w:r w:rsidR="00E62730">
              <w:rPr>
                <w:noProof/>
                <w:webHidden/>
              </w:rPr>
              <w:instrText xml:space="preserve"> PAGEREF _Toc89350658 \h </w:instrText>
            </w:r>
            <w:r w:rsidR="00E62730">
              <w:rPr>
                <w:noProof/>
                <w:webHidden/>
              </w:rPr>
            </w:r>
            <w:r w:rsidR="00E62730">
              <w:rPr>
                <w:noProof/>
                <w:webHidden/>
              </w:rPr>
              <w:fldChar w:fldCharType="separate"/>
            </w:r>
            <w:r w:rsidR="00E62730">
              <w:rPr>
                <w:noProof/>
                <w:webHidden/>
              </w:rPr>
              <w:t>6</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59" w:history="1">
            <w:r w:rsidR="00E62730" w:rsidRPr="009B6139">
              <w:rPr>
                <w:rStyle w:val="Hyperlink"/>
                <w:rFonts w:eastAsia="Times New Roman"/>
                <w:noProof/>
              </w:rPr>
              <w:t>E.</w:t>
            </w:r>
            <w:r w:rsidR="00E62730">
              <w:rPr>
                <w:rFonts w:eastAsiaTheme="minorEastAsia"/>
                <w:noProof/>
              </w:rPr>
              <w:tab/>
            </w:r>
            <w:r w:rsidR="00E62730" w:rsidRPr="009B6139">
              <w:rPr>
                <w:rStyle w:val="Hyperlink"/>
                <w:rFonts w:eastAsia="Times New Roman"/>
                <w:noProof/>
              </w:rPr>
              <w:t>Payment Terms</w:t>
            </w:r>
            <w:r w:rsidR="00E62730">
              <w:rPr>
                <w:noProof/>
                <w:webHidden/>
              </w:rPr>
              <w:tab/>
            </w:r>
            <w:r w:rsidR="00E62730">
              <w:rPr>
                <w:noProof/>
                <w:webHidden/>
              </w:rPr>
              <w:fldChar w:fldCharType="begin"/>
            </w:r>
            <w:r w:rsidR="00E62730">
              <w:rPr>
                <w:noProof/>
                <w:webHidden/>
              </w:rPr>
              <w:instrText xml:space="preserve"> PAGEREF _Toc89350659 \h </w:instrText>
            </w:r>
            <w:r w:rsidR="00E62730">
              <w:rPr>
                <w:noProof/>
                <w:webHidden/>
              </w:rPr>
            </w:r>
            <w:r w:rsidR="00E62730">
              <w:rPr>
                <w:noProof/>
                <w:webHidden/>
              </w:rPr>
              <w:fldChar w:fldCharType="separate"/>
            </w:r>
            <w:r w:rsidR="00E62730">
              <w:rPr>
                <w:noProof/>
                <w:webHidden/>
              </w:rPr>
              <w:t>6</w:t>
            </w:r>
            <w:r w:rsidR="00E62730">
              <w:rPr>
                <w:noProof/>
                <w:webHidden/>
              </w:rPr>
              <w:fldChar w:fldCharType="end"/>
            </w:r>
          </w:hyperlink>
        </w:p>
        <w:p w:rsidR="00E62730" w:rsidRDefault="003A0B46">
          <w:pPr>
            <w:pStyle w:val="TOC1"/>
            <w:tabs>
              <w:tab w:val="left" w:pos="440"/>
              <w:tab w:val="right" w:leader="dot" w:pos="9350"/>
            </w:tabs>
            <w:rPr>
              <w:rFonts w:eastAsiaTheme="minorEastAsia"/>
              <w:noProof/>
            </w:rPr>
          </w:pPr>
          <w:hyperlink w:anchor="_Toc89350660" w:history="1">
            <w:r w:rsidR="00E62730" w:rsidRPr="009B6139">
              <w:rPr>
                <w:rStyle w:val="Hyperlink"/>
                <w:rFonts w:eastAsia="Times New Roman"/>
                <w:noProof/>
              </w:rPr>
              <w:t>V.</w:t>
            </w:r>
            <w:r w:rsidR="00E62730">
              <w:rPr>
                <w:rFonts w:eastAsiaTheme="minorEastAsia"/>
                <w:noProof/>
              </w:rPr>
              <w:tab/>
            </w:r>
            <w:r w:rsidR="00E62730" w:rsidRPr="009B6139">
              <w:rPr>
                <w:rStyle w:val="Hyperlink"/>
                <w:rFonts w:eastAsia="Times New Roman"/>
                <w:noProof/>
              </w:rPr>
              <w:t>Vendor Requirements</w:t>
            </w:r>
            <w:r w:rsidR="00E62730">
              <w:rPr>
                <w:noProof/>
                <w:webHidden/>
              </w:rPr>
              <w:tab/>
            </w:r>
            <w:r w:rsidR="00E62730">
              <w:rPr>
                <w:noProof/>
                <w:webHidden/>
              </w:rPr>
              <w:fldChar w:fldCharType="begin"/>
            </w:r>
            <w:r w:rsidR="00E62730">
              <w:rPr>
                <w:noProof/>
                <w:webHidden/>
              </w:rPr>
              <w:instrText xml:space="preserve"> PAGEREF _Toc89350660 \h </w:instrText>
            </w:r>
            <w:r w:rsidR="00E62730">
              <w:rPr>
                <w:noProof/>
                <w:webHidden/>
              </w:rPr>
            </w:r>
            <w:r w:rsidR="00E62730">
              <w:rPr>
                <w:noProof/>
                <w:webHidden/>
              </w:rPr>
              <w:fldChar w:fldCharType="separate"/>
            </w:r>
            <w:r w:rsidR="00E62730">
              <w:rPr>
                <w:noProof/>
                <w:webHidden/>
              </w:rPr>
              <w:t>7</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61" w:history="1">
            <w:r w:rsidR="00E62730" w:rsidRPr="009B6139">
              <w:rPr>
                <w:rStyle w:val="Hyperlink"/>
                <w:rFonts w:eastAsia="Times New Roman"/>
                <w:noProof/>
              </w:rPr>
              <w:t>A.</w:t>
            </w:r>
            <w:r w:rsidR="00E62730">
              <w:rPr>
                <w:rFonts w:eastAsiaTheme="minorEastAsia"/>
                <w:noProof/>
              </w:rPr>
              <w:tab/>
            </w:r>
            <w:r w:rsidR="00E62730" w:rsidRPr="009B6139">
              <w:rPr>
                <w:rStyle w:val="Hyperlink"/>
                <w:rFonts w:eastAsia="Times New Roman"/>
                <w:noProof/>
              </w:rPr>
              <w:t>Proposal</w:t>
            </w:r>
            <w:r w:rsidR="00E62730">
              <w:rPr>
                <w:noProof/>
                <w:webHidden/>
              </w:rPr>
              <w:tab/>
            </w:r>
            <w:r w:rsidR="00E62730">
              <w:rPr>
                <w:noProof/>
                <w:webHidden/>
              </w:rPr>
              <w:fldChar w:fldCharType="begin"/>
            </w:r>
            <w:r w:rsidR="00E62730">
              <w:rPr>
                <w:noProof/>
                <w:webHidden/>
              </w:rPr>
              <w:instrText xml:space="preserve"> PAGEREF _Toc89350661 \h </w:instrText>
            </w:r>
            <w:r w:rsidR="00E62730">
              <w:rPr>
                <w:noProof/>
                <w:webHidden/>
              </w:rPr>
            </w:r>
            <w:r w:rsidR="00E62730">
              <w:rPr>
                <w:noProof/>
                <w:webHidden/>
              </w:rPr>
              <w:fldChar w:fldCharType="separate"/>
            </w:r>
            <w:r w:rsidR="00E62730">
              <w:rPr>
                <w:noProof/>
                <w:webHidden/>
              </w:rPr>
              <w:t>7</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62" w:history="1">
            <w:r w:rsidR="00E62730" w:rsidRPr="009B6139">
              <w:rPr>
                <w:rStyle w:val="Hyperlink"/>
                <w:noProof/>
              </w:rPr>
              <w:t>B.</w:t>
            </w:r>
            <w:r w:rsidR="00E62730">
              <w:rPr>
                <w:rFonts w:eastAsiaTheme="minorEastAsia"/>
                <w:noProof/>
              </w:rPr>
              <w:tab/>
            </w:r>
            <w:r w:rsidR="00E62730" w:rsidRPr="009B6139">
              <w:rPr>
                <w:rStyle w:val="Hyperlink"/>
                <w:noProof/>
              </w:rPr>
              <w:t>Tribal Employment Rights Office (“TERO”) Ordinance</w:t>
            </w:r>
            <w:r w:rsidR="00E62730">
              <w:rPr>
                <w:noProof/>
                <w:webHidden/>
              </w:rPr>
              <w:tab/>
            </w:r>
            <w:r w:rsidR="00E62730">
              <w:rPr>
                <w:noProof/>
                <w:webHidden/>
              </w:rPr>
              <w:fldChar w:fldCharType="begin"/>
            </w:r>
            <w:r w:rsidR="00E62730">
              <w:rPr>
                <w:noProof/>
                <w:webHidden/>
              </w:rPr>
              <w:instrText xml:space="preserve"> PAGEREF _Toc89350662 \h </w:instrText>
            </w:r>
            <w:r w:rsidR="00E62730">
              <w:rPr>
                <w:noProof/>
                <w:webHidden/>
              </w:rPr>
            </w:r>
            <w:r w:rsidR="00E62730">
              <w:rPr>
                <w:noProof/>
                <w:webHidden/>
              </w:rPr>
              <w:fldChar w:fldCharType="separate"/>
            </w:r>
            <w:r w:rsidR="00E62730">
              <w:rPr>
                <w:noProof/>
                <w:webHidden/>
              </w:rPr>
              <w:t>7</w:t>
            </w:r>
            <w:r w:rsidR="00E62730">
              <w:rPr>
                <w:noProof/>
                <w:webHidden/>
              </w:rPr>
              <w:fldChar w:fldCharType="end"/>
            </w:r>
          </w:hyperlink>
        </w:p>
        <w:p w:rsidR="00E62730" w:rsidRDefault="003A0B46">
          <w:pPr>
            <w:pStyle w:val="TOC2"/>
            <w:tabs>
              <w:tab w:val="left" w:pos="660"/>
              <w:tab w:val="right" w:leader="dot" w:pos="9350"/>
            </w:tabs>
            <w:rPr>
              <w:rFonts w:eastAsiaTheme="minorEastAsia"/>
              <w:noProof/>
            </w:rPr>
          </w:pPr>
          <w:hyperlink w:anchor="_Toc89350663" w:history="1">
            <w:r w:rsidR="00E62730" w:rsidRPr="009B6139">
              <w:rPr>
                <w:rStyle w:val="Hyperlink"/>
                <w:rFonts w:eastAsia="Times New Roman"/>
                <w:noProof/>
              </w:rPr>
              <w:t>C.</w:t>
            </w:r>
            <w:r w:rsidR="00E62730">
              <w:rPr>
                <w:rFonts w:eastAsiaTheme="minorEastAsia"/>
                <w:noProof/>
              </w:rPr>
              <w:tab/>
            </w:r>
            <w:r w:rsidR="00E62730" w:rsidRPr="009B6139">
              <w:rPr>
                <w:rStyle w:val="Hyperlink"/>
                <w:rFonts w:eastAsia="Times New Roman"/>
                <w:noProof/>
              </w:rPr>
              <w:t>Standard Service Agreement</w:t>
            </w:r>
            <w:r w:rsidR="00E62730">
              <w:rPr>
                <w:noProof/>
                <w:webHidden/>
              </w:rPr>
              <w:tab/>
            </w:r>
            <w:r w:rsidR="00E62730">
              <w:rPr>
                <w:noProof/>
                <w:webHidden/>
              </w:rPr>
              <w:fldChar w:fldCharType="begin"/>
            </w:r>
            <w:r w:rsidR="00E62730">
              <w:rPr>
                <w:noProof/>
                <w:webHidden/>
              </w:rPr>
              <w:instrText xml:space="preserve"> PAGEREF _Toc89350663 \h </w:instrText>
            </w:r>
            <w:r w:rsidR="00E62730">
              <w:rPr>
                <w:noProof/>
                <w:webHidden/>
              </w:rPr>
            </w:r>
            <w:r w:rsidR="00E62730">
              <w:rPr>
                <w:noProof/>
                <w:webHidden/>
              </w:rPr>
              <w:fldChar w:fldCharType="separate"/>
            </w:r>
            <w:r w:rsidR="00E62730">
              <w:rPr>
                <w:noProof/>
                <w:webHidden/>
              </w:rPr>
              <w:t>7</w:t>
            </w:r>
            <w:r w:rsidR="00E62730">
              <w:rPr>
                <w:noProof/>
                <w:webHidden/>
              </w:rPr>
              <w:fldChar w:fldCharType="end"/>
            </w:r>
          </w:hyperlink>
        </w:p>
        <w:p w:rsidR="00E62730" w:rsidRDefault="003A0B46">
          <w:pPr>
            <w:pStyle w:val="TOC1"/>
            <w:tabs>
              <w:tab w:val="left" w:pos="660"/>
              <w:tab w:val="right" w:leader="dot" w:pos="9350"/>
            </w:tabs>
            <w:rPr>
              <w:rFonts w:eastAsiaTheme="minorEastAsia"/>
              <w:noProof/>
            </w:rPr>
          </w:pPr>
          <w:hyperlink w:anchor="_Toc89350664" w:history="1">
            <w:r w:rsidR="00E62730" w:rsidRPr="009B6139">
              <w:rPr>
                <w:rStyle w:val="Hyperlink"/>
                <w:rFonts w:eastAsia="Times New Roman"/>
                <w:noProof/>
              </w:rPr>
              <w:t>VI.</w:t>
            </w:r>
            <w:r w:rsidR="00E62730">
              <w:rPr>
                <w:rFonts w:eastAsiaTheme="minorEastAsia"/>
                <w:noProof/>
              </w:rPr>
              <w:tab/>
            </w:r>
            <w:r w:rsidR="00E62730" w:rsidRPr="009B6139">
              <w:rPr>
                <w:rStyle w:val="Hyperlink"/>
                <w:rFonts w:eastAsia="Times New Roman"/>
                <w:noProof/>
              </w:rPr>
              <w:t>Bidder Certifications and Representations</w:t>
            </w:r>
            <w:r w:rsidR="00E62730">
              <w:rPr>
                <w:noProof/>
                <w:webHidden/>
              </w:rPr>
              <w:tab/>
            </w:r>
            <w:r w:rsidR="00E62730">
              <w:rPr>
                <w:noProof/>
                <w:webHidden/>
              </w:rPr>
              <w:fldChar w:fldCharType="begin"/>
            </w:r>
            <w:r w:rsidR="00E62730">
              <w:rPr>
                <w:noProof/>
                <w:webHidden/>
              </w:rPr>
              <w:instrText xml:space="preserve"> PAGEREF _Toc89350664 \h </w:instrText>
            </w:r>
            <w:r w:rsidR="00E62730">
              <w:rPr>
                <w:noProof/>
                <w:webHidden/>
              </w:rPr>
            </w:r>
            <w:r w:rsidR="00E62730">
              <w:rPr>
                <w:noProof/>
                <w:webHidden/>
              </w:rPr>
              <w:fldChar w:fldCharType="separate"/>
            </w:r>
            <w:r w:rsidR="00E62730">
              <w:rPr>
                <w:noProof/>
                <w:webHidden/>
              </w:rPr>
              <w:t>8</w:t>
            </w:r>
            <w:r w:rsidR="00E62730">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0" w:name="_Toc89350641"/>
      <w:r>
        <w:lastRenderedPageBreak/>
        <w:t>Introduction</w:t>
      </w:r>
      <w:bookmarkEnd w:id="0"/>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1" w:name="_Toc89350642"/>
      <w:r>
        <w:t>RFP Objective</w:t>
      </w:r>
      <w:bookmarkEnd w:id="1"/>
    </w:p>
    <w:p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w:t>
      </w:r>
      <w:r w:rsidR="00491218">
        <w:rPr>
          <w:rFonts w:eastAsia="Times New Roman" w:cstheme="minorHAnsi"/>
        </w:rPr>
        <w:t>s</w:t>
      </w:r>
      <w:r w:rsidR="00AB721D">
        <w:rPr>
          <w:rFonts w:eastAsia="Times New Roman" w:cstheme="minorHAnsi"/>
        </w:rPr>
        <w:t xml:space="preserve">eeking </w:t>
      </w:r>
      <w:r w:rsidR="00AB721D" w:rsidRPr="00B9282B">
        <w:rPr>
          <w:rFonts w:cstheme="minorHAnsi"/>
        </w:rPr>
        <w:t>qualified provider</w:t>
      </w:r>
      <w:r w:rsidR="00AB721D">
        <w:rPr>
          <w:rFonts w:cstheme="minorHAnsi"/>
        </w:rPr>
        <w:t>s</w:t>
      </w:r>
      <w:r w:rsidR="00AB721D" w:rsidRPr="00B9282B">
        <w:rPr>
          <w:rFonts w:cstheme="minorHAnsi"/>
        </w:rPr>
        <w:t xml:space="preserve"> </w:t>
      </w:r>
      <w:r w:rsidR="00AB721D">
        <w:rPr>
          <w:rFonts w:cstheme="minorHAnsi"/>
        </w:rPr>
        <w:t xml:space="preserve">of general contractor services specific to </w:t>
      </w:r>
      <w:r w:rsidR="00F44900">
        <w:rPr>
          <w:rFonts w:cstheme="minorHAnsi"/>
        </w:rPr>
        <w:t xml:space="preserve">a </w:t>
      </w:r>
      <w:r w:rsidR="00AB721D">
        <w:rPr>
          <w:rFonts w:cstheme="minorHAnsi"/>
        </w:rPr>
        <w:t>promotions storage and restroom renovation</w:t>
      </w:r>
      <w:r w:rsidR="00F44900">
        <w:rPr>
          <w:rFonts w:cstheme="minorHAnsi"/>
        </w:rPr>
        <w:t xml:space="preserve"> project</w:t>
      </w:r>
      <w:r w:rsidR="00AB721D">
        <w:rPr>
          <w:rFonts w:cstheme="minorHAnsi"/>
        </w:rPr>
        <w:t xml:space="preserve"> at Seneca Allegany Resort &amp; Casino (SARC).</w:t>
      </w:r>
    </w:p>
    <w:p w:rsidR="00E96538" w:rsidRDefault="00E96538" w:rsidP="00E96538">
      <w:pPr>
        <w:pStyle w:val="Heading1"/>
      </w:pPr>
      <w:bookmarkStart w:id="2" w:name="_Toc89350643"/>
      <w:r>
        <w:t>RFP Administrative Information</w:t>
      </w:r>
      <w:bookmarkEnd w:id="2"/>
    </w:p>
    <w:p w:rsidR="00491218" w:rsidRPr="00491218" w:rsidRDefault="00E96538" w:rsidP="00491218">
      <w:pPr>
        <w:pStyle w:val="Heading2"/>
      </w:pPr>
      <w:bookmarkStart w:id="3" w:name="_Toc89350644"/>
      <w:r>
        <w:t>Contact Information</w:t>
      </w:r>
      <w:bookmarkEnd w:id="3"/>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sidR="00660A2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491218">
        <w:rPr>
          <w:sz w:val="24"/>
          <w:szCs w:val="24"/>
        </w:rPr>
        <w:t>Holly Watson</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491218" w:rsidRPr="00491218">
        <w:rPr>
          <w:sz w:val="24"/>
          <w:szCs w:val="24"/>
        </w:rPr>
        <w:t>716-501-2160</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491218" w:rsidRPr="00491218">
        <w:rPr>
          <w:sz w:val="24"/>
          <w:szCs w:val="24"/>
        </w:rPr>
        <w:t>HWatson@senecacasinos.com</w:t>
      </w:r>
    </w:p>
    <w:p w:rsidR="00E96538" w:rsidRDefault="00E96538" w:rsidP="00E96538">
      <w:pPr>
        <w:pStyle w:val="Heading2"/>
      </w:pPr>
      <w:bookmarkStart w:id="4" w:name="_Toc89350645"/>
      <w:r>
        <w:lastRenderedPageBreak/>
        <w:t>Schedule of Events</w:t>
      </w:r>
      <w:bookmarkEnd w:id="4"/>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8304EC">
        <w:rPr>
          <w:sz w:val="24"/>
          <w:szCs w:val="24"/>
        </w:rPr>
        <w:t>Decemb</w:t>
      </w:r>
      <w:r w:rsidR="006927CB">
        <w:rPr>
          <w:sz w:val="24"/>
          <w:szCs w:val="24"/>
        </w:rPr>
        <w:t>er</w:t>
      </w:r>
      <w:r w:rsidR="00E13CFA">
        <w:rPr>
          <w:sz w:val="24"/>
          <w:szCs w:val="24"/>
        </w:rPr>
        <w:t xml:space="preserve"> </w:t>
      </w:r>
      <w:r w:rsidR="003A0B46">
        <w:rPr>
          <w:sz w:val="24"/>
          <w:szCs w:val="24"/>
        </w:rPr>
        <w:t>6</w:t>
      </w:r>
      <w:r w:rsidR="007B1E1F">
        <w:rPr>
          <w:sz w:val="24"/>
          <w:szCs w:val="24"/>
        </w:rPr>
        <w:t>,</w:t>
      </w:r>
      <w:r w:rsidR="0042040E">
        <w:rPr>
          <w:sz w:val="24"/>
          <w:szCs w:val="24"/>
        </w:rPr>
        <w:t xml:space="preserve"> 2021</w:t>
      </w:r>
    </w:p>
    <w:p w:rsidR="00BB438B" w:rsidRDefault="00BB438B" w:rsidP="00E96538">
      <w:pPr>
        <w:spacing w:before="120" w:after="120"/>
        <w:ind w:left="1440" w:firstLine="720"/>
        <w:rPr>
          <w:sz w:val="24"/>
          <w:szCs w:val="24"/>
        </w:rPr>
      </w:pPr>
      <w:r>
        <w:rPr>
          <w:sz w:val="24"/>
          <w:szCs w:val="24"/>
        </w:rPr>
        <w:t>Intent to Bid:</w:t>
      </w:r>
      <w:r>
        <w:rPr>
          <w:sz w:val="24"/>
          <w:szCs w:val="24"/>
        </w:rPr>
        <w:tab/>
      </w:r>
      <w:r>
        <w:rPr>
          <w:sz w:val="24"/>
          <w:szCs w:val="24"/>
        </w:rPr>
        <w:tab/>
      </w:r>
      <w:r>
        <w:rPr>
          <w:sz w:val="24"/>
          <w:szCs w:val="24"/>
        </w:rPr>
        <w:tab/>
      </w:r>
      <w:r>
        <w:rPr>
          <w:sz w:val="24"/>
          <w:szCs w:val="24"/>
        </w:rPr>
        <w:tab/>
        <w:t>December 10, 2021</w:t>
      </w:r>
    </w:p>
    <w:p w:rsidR="00237B18" w:rsidRDefault="00237B18" w:rsidP="00237B18">
      <w:pPr>
        <w:spacing w:before="120" w:after="120"/>
        <w:ind w:left="1440" w:firstLine="720"/>
        <w:rPr>
          <w:sz w:val="24"/>
          <w:szCs w:val="24"/>
        </w:rPr>
      </w:pPr>
      <w:r>
        <w:rPr>
          <w:sz w:val="24"/>
          <w:szCs w:val="24"/>
        </w:rPr>
        <w:t>Walkthrough</w:t>
      </w:r>
      <w:r w:rsidR="007B1E1F">
        <w:rPr>
          <w:sz w:val="24"/>
          <w:szCs w:val="24"/>
        </w:rPr>
        <w:t>:</w:t>
      </w:r>
      <w:r w:rsidR="007B1E1F">
        <w:rPr>
          <w:sz w:val="24"/>
          <w:szCs w:val="24"/>
        </w:rPr>
        <w:tab/>
      </w:r>
      <w:r w:rsidR="007B1E1F">
        <w:rPr>
          <w:sz w:val="24"/>
          <w:szCs w:val="24"/>
        </w:rPr>
        <w:tab/>
      </w:r>
      <w:r w:rsidR="007B1E1F">
        <w:rPr>
          <w:sz w:val="24"/>
          <w:szCs w:val="24"/>
        </w:rPr>
        <w:tab/>
      </w:r>
      <w:r w:rsidR="007B1E1F">
        <w:rPr>
          <w:sz w:val="24"/>
          <w:szCs w:val="24"/>
        </w:rPr>
        <w:tab/>
      </w:r>
      <w:r w:rsidR="008304EC">
        <w:rPr>
          <w:sz w:val="24"/>
          <w:szCs w:val="24"/>
        </w:rPr>
        <w:t>Decemb</w:t>
      </w:r>
      <w:r w:rsidR="006927CB">
        <w:rPr>
          <w:sz w:val="24"/>
          <w:szCs w:val="24"/>
        </w:rPr>
        <w:t>er</w:t>
      </w:r>
      <w:r w:rsidR="00BB438B">
        <w:rPr>
          <w:sz w:val="24"/>
          <w:szCs w:val="24"/>
        </w:rPr>
        <w:t xml:space="preserve"> 15</w:t>
      </w:r>
      <w:r>
        <w:rPr>
          <w:sz w:val="24"/>
          <w:szCs w:val="24"/>
        </w:rPr>
        <w:t>, 2021</w:t>
      </w:r>
    </w:p>
    <w:p w:rsidR="00E96538" w:rsidRDefault="00E96538" w:rsidP="00E96538">
      <w:pPr>
        <w:spacing w:before="120" w:after="120"/>
        <w:ind w:left="1440" w:firstLine="720"/>
        <w:rPr>
          <w:sz w:val="24"/>
          <w:szCs w:val="24"/>
        </w:rPr>
      </w:pPr>
      <w:r>
        <w:rPr>
          <w:sz w:val="24"/>
          <w:szCs w:val="24"/>
        </w:rPr>
        <w:t>Bidder questions due</w:t>
      </w:r>
      <w:r w:rsidR="00BB438B">
        <w:rPr>
          <w:sz w:val="24"/>
          <w:szCs w:val="24"/>
        </w:rPr>
        <w:t xml:space="preserve"> (if any)</w:t>
      </w:r>
      <w:r w:rsidRPr="00456200">
        <w:rPr>
          <w:sz w:val="24"/>
          <w:szCs w:val="24"/>
        </w:rPr>
        <w:t xml:space="preserve">: </w:t>
      </w:r>
      <w:r w:rsidR="00BB438B">
        <w:rPr>
          <w:sz w:val="24"/>
          <w:szCs w:val="24"/>
        </w:rPr>
        <w:t xml:space="preserve"> </w:t>
      </w:r>
      <w:r w:rsidR="00BB438B">
        <w:rPr>
          <w:sz w:val="24"/>
          <w:szCs w:val="24"/>
        </w:rPr>
        <w:tab/>
      </w:r>
      <w:r w:rsidR="008304EC">
        <w:rPr>
          <w:sz w:val="24"/>
          <w:szCs w:val="24"/>
        </w:rPr>
        <w:t>Decemb</w:t>
      </w:r>
      <w:r w:rsidR="006927CB">
        <w:rPr>
          <w:sz w:val="24"/>
          <w:szCs w:val="24"/>
        </w:rPr>
        <w:t>er</w:t>
      </w:r>
      <w:r w:rsidR="00FD66B3">
        <w:rPr>
          <w:sz w:val="24"/>
          <w:szCs w:val="24"/>
        </w:rPr>
        <w:t xml:space="preserve"> </w:t>
      </w:r>
      <w:r w:rsidR="00BB438B">
        <w:rPr>
          <w:sz w:val="24"/>
          <w:szCs w:val="24"/>
        </w:rPr>
        <w:t>17</w:t>
      </w:r>
      <w:r w:rsidR="0042040E">
        <w:rPr>
          <w:sz w:val="24"/>
          <w:szCs w:val="24"/>
        </w:rPr>
        <w:t>, 2021</w:t>
      </w:r>
    </w:p>
    <w:p w:rsidR="00E96538" w:rsidRPr="00AB31A0" w:rsidRDefault="00E96538" w:rsidP="00C3003E">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8304EC">
        <w:rPr>
          <w:b/>
          <w:sz w:val="24"/>
          <w:szCs w:val="24"/>
        </w:rPr>
        <w:t>December</w:t>
      </w:r>
      <w:r w:rsidR="007B1E1F" w:rsidRPr="006927CB">
        <w:rPr>
          <w:b/>
          <w:sz w:val="24"/>
          <w:szCs w:val="24"/>
        </w:rPr>
        <w:t xml:space="preserve"> </w:t>
      </w:r>
      <w:r w:rsidR="00BB438B">
        <w:rPr>
          <w:b/>
          <w:sz w:val="24"/>
          <w:szCs w:val="24"/>
        </w:rPr>
        <w:t>31</w:t>
      </w:r>
      <w:r w:rsidR="0042040E">
        <w:rPr>
          <w:b/>
          <w:sz w:val="24"/>
          <w:szCs w:val="24"/>
        </w:rPr>
        <w:t>, 2021</w:t>
      </w:r>
      <w:r w:rsidRPr="00AB31A0">
        <w:rPr>
          <w:b/>
          <w:sz w:val="24"/>
          <w:szCs w:val="24"/>
        </w:rPr>
        <w:t xml:space="preserve"> by 5:00 PM Eastern Time</w:t>
      </w:r>
    </w:p>
    <w:p w:rsidR="00E96538" w:rsidRPr="00CC3D40" w:rsidRDefault="00E96538" w:rsidP="00E96538">
      <w:pPr>
        <w:pStyle w:val="Heading2"/>
        <w:rPr>
          <w:rFonts w:eastAsia="Times New Roman"/>
        </w:rPr>
      </w:pPr>
      <w:bookmarkStart w:id="5" w:name="_Toc89350646"/>
      <w:r>
        <w:rPr>
          <w:rFonts w:eastAsia="Times New Roman"/>
        </w:rPr>
        <w:t xml:space="preserve">Bidder </w:t>
      </w:r>
      <w:r w:rsidRPr="00CC3D40">
        <w:rPr>
          <w:rFonts w:eastAsia="Times New Roman"/>
        </w:rPr>
        <w:t>Questions</w:t>
      </w:r>
      <w:r w:rsidR="00BB438B">
        <w:rPr>
          <w:rFonts w:eastAsia="Times New Roman"/>
        </w:rPr>
        <w:t xml:space="preserve"> &amp; </w:t>
      </w:r>
      <w:r w:rsidR="008155C1">
        <w:rPr>
          <w:rFonts w:eastAsia="Times New Roman"/>
        </w:rPr>
        <w:t>Walkthrough</w:t>
      </w:r>
      <w:bookmarkEnd w:id="5"/>
    </w:p>
    <w:p w:rsidR="00BB438B" w:rsidRDefault="00BB438B" w:rsidP="00E96538">
      <w:pPr>
        <w:pStyle w:val="ListParagraph"/>
        <w:spacing w:after="120" w:line="240" w:lineRule="auto"/>
        <w:ind w:left="1440"/>
        <w:contextualSpacing w:val="0"/>
        <w:jc w:val="both"/>
        <w:rPr>
          <w:rFonts w:eastAsia="Times New Roman" w:cstheme="minorHAnsi"/>
        </w:rPr>
      </w:pPr>
      <w:r>
        <w:rPr>
          <w:rFonts w:eastAsia="Times New Roman" w:cstheme="minorHAnsi"/>
        </w:rPr>
        <w:t>Bidders are required to participate in a</w:t>
      </w:r>
      <w:r w:rsidR="003A0B46">
        <w:rPr>
          <w:rFonts w:eastAsia="Times New Roman" w:cstheme="minorHAnsi"/>
        </w:rPr>
        <w:t>n</w:t>
      </w:r>
      <w:r>
        <w:rPr>
          <w:rFonts w:eastAsia="Times New Roman" w:cstheme="minorHAnsi"/>
        </w:rPr>
        <w:t xml:space="preserve"> </w:t>
      </w:r>
      <w:r w:rsidR="003A0B46">
        <w:rPr>
          <w:rFonts w:eastAsia="Times New Roman" w:cstheme="minorHAnsi"/>
        </w:rPr>
        <w:t>optional</w:t>
      </w:r>
      <w:r>
        <w:rPr>
          <w:rFonts w:eastAsia="Times New Roman" w:cstheme="minorHAnsi"/>
        </w:rPr>
        <w:t xml:space="preserve"> walkthrough on December 15, 2021</w:t>
      </w:r>
      <w:r w:rsidR="003A0B46">
        <w:rPr>
          <w:rFonts w:eastAsia="Times New Roman" w:cstheme="minorHAnsi"/>
        </w:rPr>
        <w:t xml:space="preserve"> at 9:00 AM</w:t>
      </w:r>
      <w:r>
        <w:rPr>
          <w:rFonts w:eastAsia="Times New Roman" w:cstheme="minorHAnsi"/>
        </w:rPr>
        <w:t>.</w:t>
      </w:r>
      <w:r w:rsidR="003A0B46">
        <w:rPr>
          <w:rFonts w:eastAsia="Times New Roman" w:cstheme="minorHAnsi"/>
        </w:rPr>
        <w:t xml:space="preserve"> Request must be made to coordinating buyer at time of intent to bid.</w:t>
      </w:r>
      <w:bookmarkStart w:id="6" w:name="_GoBack"/>
      <w:bookmarkEnd w:id="6"/>
    </w:p>
    <w:p w:rsidR="00BB438B" w:rsidRDefault="00BB438B" w:rsidP="00E96538">
      <w:pPr>
        <w:pStyle w:val="ListParagraph"/>
        <w:spacing w:after="120" w:line="240" w:lineRule="auto"/>
        <w:ind w:left="1440"/>
        <w:contextualSpacing w:val="0"/>
        <w:jc w:val="both"/>
        <w:rPr>
          <w:rFonts w:eastAsia="Times New Roman" w:cstheme="minorHAnsi"/>
        </w:rPr>
      </w:pPr>
      <w:r>
        <w:rPr>
          <w:rFonts w:eastAsia="Times New Roman" w:cstheme="minorHAnsi"/>
        </w:rPr>
        <w:t xml:space="preserve">The walkthrough will include site inspection and answers to any questions will be provided to all bidders at this time.  </w:t>
      </w:r>
    </w:p>
    <w:p w:rsidR="00E96538" w:rsidRPr="00371E1A" w:rsidRDefault="00BB438B" w:rsidP="00E96538">
      <w:pPr>
        <w:pStyle w:val="ListParagraph"/>
        <w:spacing w:after="120" w:line="240" w:lineRule="auto"/>
        <w:ind w:left="1440"/>
        <w:contextualSpacing w:val="0"/>
        <w:jc w:val="both"/>
        <w:rPr>
          <w:rFonts w:eastAsia="Times New Roman" w:cstheme="minorHAnsi"/>
        </w:rPr>
      </w:pPr>
      <w:r>
        <w:rPr>
          <w:rFonts w:eastAsia="Times New Roman" w:cstheme="minorHAnsi"/>
        </w:rPr>
        <w:t>If there are additional questions after the walkthrough, b</w:t>
      </w:r>
      <w:r w:rsidR="00E96538" w:rsidRPr="00371E1A">
        <w:rPr>
          <w:rFonts w:eastAsia="Times New Roman" w:cstheme="minorHAnsi"/>
        </w:rPr>
        <w:t xml:space="preserve">idders must submit </w:t>
      </w:r>
      <w:r>
        <w:rPr>
          <w:rFonts w:eastAsia="Times New Roman" w:cstheme="minorHAnsi"/>
        </w:rPr>
        <w:t>them</w:t>
      </w:r>
      <w:r w:rsidR="00E96538" w:rsidRPr="00371E1A">
        <w:rPr>
          <w:rFonts w:eastAsia="Times New Roman" w:cstheme="minorHAnsi"/>
        </w:rPr>
        <w:t xml:space="preserve"> to the Coordinating Buyer’s email address directly. </w:t>
      </w:r>
      <w:r w:rsidR="00E96538" w:rsidRPr="00371E1A">
        <w:rPr>
          <w:rFonts w:eastAsia="Times New Roman" w:cstheme="minorHAnsi"/>
          <w:i/>
        </w:rPr>
        <w:t>No telephone questions will be accepted or considered</w:t>
      </w:r>
      <w:r w:rsidR="00E96538" w:rsidRPr="00371E1A">
        <w:rPr>
          <w:rFonts w:eastAsia="Times New Roman" w:cstheme="minorHAnsi"/>
        </w:rPr>
        <w:t xml:space="preserve">.  </w:t>
      </w:r>
      <w:r>
        <w:rPr>
          <w:rFonts w:eastAsia="Times New Roman" w:cstheme="minorHAnsi"/>
        </w:rPr>
        <w:t>Additional questions must be submitted by December 17, 2021.  A complete list of additional questions and answers will be sent to all bidders by Tuesday, December 21, 2021.</w:t>
      </w:r>
    </w:p>
    <w:p w:rsidR="00456E00" w:rsidRPr="00CC3D40" w:rsidRDefault="00456E00" w:rsidP="00456E00">
      <w:pPr>
        <w:pStyle w:val="Heading2"/>
        <w:rPr>
          <w:rFonts w:eastAsia="Times New Roman"/>
        </w:rPr>
      </w:pPr>
      <w:bookmarkStart w:id="7" w:name="_Toc17728971"/>
      <w:bookmarkStart w:id="8" w:name="_Toc89350647"/>
      <w:r w:rsidRPr="00CC3D40">
        <w:rPr>
          <w:rFonts w:eastAsia="Times New Roman"/>
        </w:rPr>
        <w:t>Submission of Proposals</w:t>
      </w:r>
      <w:bookmarkEnd w:id="7"/>
      <w:bookmarkEnd w:id="8"/>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ED0F6D">
        <w:rPr>
          <w:rFonts w:eastAsia="Times New Roman" w:cstheme="minorHAnsi"/>
        </w:rPr>
        <w:t>d</w:t>
      </w:r>
      <w:r>
        <w:rPr>
          <w:rFonts w:eastAsia="Times New Roman" w:cstheme="minorHAnsi"/>
        </w:rPr>
        <w:t xml:space="preserve"> to confirm that the Coordinating Buyer received their bid, prior to the </w:t>
      </w:r>
      <w:r>
        <w:rPr>
          <w:rFonts w:eastAsia="Times New Roman" w:cstheme="minorHAnsi"/>
        </w:rPr>
        <w:lastRenderedPageBreak/>
        <w:t xml:space="preserve">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9" w:name="_Toc17728972"/>
      <w:bookmarkStart w:id="10" w:name="_Toc89350648"/>
      <w:r w:rsidRPr="00EE18DD">
        <w:rPr>
          <w:rFonts w:eastAsia="Times New Roman"/>
        </w:rPr>
        <w:t>Proposal Format</w:t>
      </w:r>
      <w:bookmarkEnd w:id="9"/>
      <w:bookmarkEnd w:id="10"/>
    </w:p>
    <w:p w:rsidR="00834241" w:rsidRPr="00371E1A" w:rsidRDefault="00834241" w:rsidP="00834241">
      <w:pPr>
        <w:ind w:left="720" w:firstLine="720"/>
        <w:rPr>
          <w:rFonts w:eastAsia="Times New Roman" w:cstheme="minorHAnsi"/>
        </w:rPr>
      </w:pPr>
      <w:r w:rsidRPr="004A1765">
        <w:rPr>
          <w:rFonts w:eastAsia="Times New Roman" w:cstheme="minorHAnsi"/>
          <w:b/>
        </w:rPr>
        <w:t>Bidder proposals must conform to the following proposal format</w:t>
      </w:r>
      <w:r w:rsidRPr="004A1765">
        <w:rPr>
          <w:rFonts w:eastAsia="Times New Roman" w:cstheme="minorHAnsi"/>
        </w:rPr>
        <w:t>:</w:t>
      </w:r>
    </w:p>
    <w:p w:rsidR="00834241" w:rsidRDefault="00834241" w:rsidP="00834241">
      <w:pPr>
        <w:spacing w:after="120"/>
        <w:ind w:left="720" w:firstLine="720"/>
        <w:rPr>
          <w:b/>
          <w:sz w:val="24"/>
          <w:szCs w:val="24"/>
        </w:rPr>
      </w:pPr>
      <w:r>
        <w:rPr>
          <w:b/>
          <w:sz w:val="24"/>
          <w:szCs w:val="24"/>
        </w:rPr>
        <w:t>Part-1</w:t>
      </w:r>
      <w:r>
        <w:rPr>
          <w:b/>
          <w:sz w:val="24"/>
          <w:szCs w:val="24"/>
        </w:rPr>
        <w:tab/>
        <w:t>Company Overview</w:t>
      </w:r>
    </w:p>
    <w:p w:rsidR="00834241" w:rsidRPr="00313EAB" w:rsidRDefault="00834241" w:rsidP="00834241">
      <w:pPr>
        <w:spacing w:after="120"/>
        <w:ind w:left="720" w:firstLine="720"/>
        <w:rPr>
          <w:u w:val="single"/>
        </w:rPr>
      </w:pPr>
      <w:r>
        <w:rPr>
          <w:u w:val="single"/>
        </w:rPr>
        <w:t>Section 1</w:t>
      </w:r>
      <w:r w:rsidRPr="00313EAB">
        <w:rPr>
          <w:u w:val="single"/>
        </w:rPr>
        <w:t>: Company Overview</w:t>
      </w:r>
    </w:p>
    <w:p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rsidR="00834241" w:rsidRPr="00313EAB" w:rsidRDefault="00834241" w:rsidP="00834241">
      <w:pPr>
        <w:spacing w:after="120"/>
        <w:ind w:left="720" w:firstLine="720"/>
        <w:rPr>
          <w:u w:val="single"/>
        </w:rPr>
      </w:pPr>
      <w:r>
        <w:rPr>
          <w:u w:val="single"/>
        </w:rPr>
        <w:t>Section 2</w:t>
      </w:r>
      <w:r w:rsidRPr="00313EAB">
        <w:rPr>
          <w:u w:val="single"/>
        </w:rPr>
        <w:t>: References</w:t>
      </w:r>
    </w:p>
    <w:p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rsidR="00834241" w:rsidRPr="00313EAB" w:rsidRDefault="00834241" w:rsidP="00834241">
      <w:pPr>
        <w:spacing w:after="120"/>
        <w:ind w:left="720" w:firstLine="720"/>
        <w:rPr>
          <w:b/>
          <w:sz w:val="24"/>
          <w:szCs w:val="24"/>
        </w:rPr>
      </w:pPr>
      <w:r>
        <w:rPr>
          <w:b/>
          <w:sz w:val="24"/>
          <w:szCs w:val="24"/>
        </w:rPr>
        <w:t>Part-2 RFP Proposal</w:t>
      </w:r>
    </w:p>
    <w:p w:rsidR="00834241" w:rsidRPr="00313EAB" w:rsidRDefault="00834241" w:rsidP="00834241">
      <w:pPr>
        <w:spacing w:after="120"/>
        <w:ind w:left="720" w:firstLine="720"/>
        <w:rPr>
          <w:u w:val="single"/>
        </w:rPr>
      </w:pPr>
      <w:r w:rsidRPr="00313EAB">
        <w:rPr>
          <w:u w:val="single"/>
        </w:rPr>
        <w:t>Section 1: Executive Summary</w:t>
      </w:r>
    </w:p>
    <w:p w:rsidR="00834241" w:rsidRDefault="00834241" w:rsidP="00834241">
      <w:pPr>
        <w:ind w:left="1440"/>
        <w:jc w:val="both"/>
      </w:pPr>
      <w:r>
        <w:lastRenderedPageBreak/>
        <w:t>The purpose of this section is to summarize your proposal for SGC evaluators and decision makers. The summary should include, at minimum, key proposal elements, your vectors of competitive differentiation and an overview of your pricing model.</w:t>
      </w:r>
    </w:p>
    <w:p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rsidR="00834241" w:rsidRPr="006E3BF0" w:rsidRDefault="00834241" w:rsidP="00834241">
      <w:pPr>
        <w:ind w:left="1440"/>
        <w:jc w:val="both"/>
        <w:rPr>
          <w:u w:val="single"/>
        </w:rPr>
      </w:pPr>
      <w:r w:rsidRPr="006E3BF0">
        <w:rPr>
          <w:u w:val="single"/>
        </w:rPr>
        <w:t>Section 1: Pricing Model and Terms</w:t>
      </w:r>
    </w:p>
    <w:p w:rsidR="00834241" w:rsidRDefault="00834241" w:rsidP="00834241">
      <w:pPr>
        <w:ind w:left="1440"/>
        <w:jc w:val="both"/>
      </w:pPr>
      <w:r>
        <w:lastRenderedPageBreak/>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lastRenderedPageBreak/>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1" w:name="_Toc89350649"/>
      <w:r w:rsidRPr="00325DC1">
        <w:rPr>
          <w:rFonts w:eastAsia="Times New Roman"/>
        </w:rPr>
        <w:t>Propo</w:t>
      </w:r>
      <w:r>
        <w:rPr>
          <w:rFonts w:eastAsia="Times New Roman"/>
        </w:rPr>
        <w:t>sal Evaluation/Vendor Selection</w:t>
      </w:r>
      <w:bookmarkEnd w:id="11"/>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lastRenderedPageBreak/>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w:t>
      </w:r>
      <w:r w:rsidR="00BB438B">
        <w:t>e. Fees range from $750 to $2,75</w:t>
      </w:r>
      <w:r w:rsidRPr="00294673">
        <w:t>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2" w:name="_Toc89350650"/>
      <w:r>
        <w:rPr>
          <w:rFonts w:eastAsia="Times New Roman"/>
        </w:rPr>
        <w:t>General Bidder Information</w:t>
      </w:r>
      <w:bookmarkEnd w:id="12"/>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961C9F" w:rsidRDefault="00E96538" w:rsidP="00E96538">
      <w:pPr>
        <w:pStyle w:val="Heading2"/>
        <w:rPr>
          <w:rFonts w:eastAsia="Times New Roman"/>
        </w:rPr>
      </w:pPr>
      <w:bookmarkStart w:id="13" w:name="_Toc89350651"/>
      <w:r w:rsidRPr="00961C9F">
        <w:rPr>
          <w:rFonts w:eastAsia="Times New Roman"/>
        </w:rPr>
        <w:lastRenderedPageBreak/>
        <w:t>SGC Standard Terms and Conditions</w:t>
      </w:r>
      <w:bookmarkEnd w:id="13"/>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4" w:name="_Toc89350652"/>
      <w:r w:rsidRPr="00D059D0">
        <w:rPr>
          <w:rFonts w:eastAsia="Times New Roman"/>
        </w:rPr>
        <w:t>Provisions Applicable to the Contract</w:t>
      </w:r>
      <w:bookmarkEnd w:id="14"/>
    </w:p>
    <w:p w:rsidR="00E96538" w:rsidRDefault="00E96538" w:rsidP="00E96538">
      <w:pPr>
        <w:pStyle w:val="Heading2"/>
      </w:pPr>
      <w:bookmarkStart w:id="15" w:name="_Toc89350653"/>
      <w:r>
        <w:t>Requirements</w:t>
      </w:r>
      <w:r w:rsidR="004D32F5">
        <w:t xml:space="preserve"> Specification</w:t>
      </w:r>
      <w:bookmarkEnd w:id="15"/>
    </w:p>
    <w:p w:rsidR="00983B1B" w:rsidRDefault="00983B1B" w:rsidP="00983B1B">
      <w:pPr>
        <w:pStyle w:val="Heading3"/>
        <w:numPr>
          <w:ilvl w:val="0"/>
          <w:numId w:val="0"/>
        </w:numPr>
        <w:ind w:left="1440"/>
      </w:pPr>
      <w:bookmarkStart w:id="16" w:name="_Toc80017468"/>
      <w:bookmarkStart w:id="17" w:name="_Toc89350654"/>
      <w:r>
        <w:t>General Requirements:</w:t>
      </w:r>
      <w:bookmarkEnd w:id="16"/>
      <w:bookmarkEnd w:id="17"/>
    </w:p>
    <w:p w:rsidR="00983B1B" w:rsidRDefault="00983B1B" w:rsidP="00983B1B">
      <w:pPr>
        <w:ind w:left="1440"/>
        <w:rPr>
          <w:rFonts w:ascii="Calibri" w:hAnsi="Calibri" w:cstheme="minorHAnsi"/>
          <w:color w:val="000000"/>
        </w:rPr>
      </w:pPr>
      <w:bookmarkStart w:id="18" w:name="_Toc80017469"/>
      <w:r>
        <w:t>SGC is s</w:t>
      </w:r>
      <w:r w:rsidRPr="00B9282B">
        <w:rPr>
          <w:rFonts w:cstheme="minorHAnsi"/>
        </w:rPr>
        <w:t>eeking qualified provider</w:t>
      </w:r>
      <w:r>
        <w:rPr>
          <w:rFonts w:cstheme="minorHAnsi"/>
        </w:rPr>
        <w:t>s</w:t>
      </w:r>
      <w:r w:rsidRPr="00B9282B">
        <w:rPr>
          <w:rFonts w:cstheme="minorHAnsi"/>
        </w:rPr>
        <w:t xml:space="preserve"> </w:t>
      </w:r>
      <w:r>
        <w:rPr>
          <w:rFonts w:cstheme="minorHAnsi"/>
        </w:rPr>
        <w:t>of general contractor services specific to promotions storage and restroom renovation at S</w:t>
      </w:r>
      <w:r w:rsidR="00F27CB8">
        <w:rPr>
          <w:rFonts w:cstheme="minorHAnsi"/>
        </w:rPr>
        <w:t>eneca Allegany Resort &amp; Casino</w:t>
      </w:r>
      <w:r>
        <w:rPr>
          <w:rFonts w:cstheme="minorHAnsi"/>
        </w:rPr>
        <w:t xml:space="preserve">.  </w:t>
      </w:r>
      <w:r w:rsidRPr="00E03A08">
        <w:rPr>
          <w:rFonts w:ascii="Calibri" w:hAnsi="Calibri" w:cstheme="minorHAnsi"/>
          <w:color w:val="000000"/>
        </w:rPr>
        <w:t xml:space="preserve">The Project Duration is as proposed by the Bidders, subject to approval by </w:t>
      </w:r>
      <w:bookmarkEnd w:id="18"/>
      <w:r w:rsidR="00F27CB8">
        <w:rPr>
          <w:rFonts w:ascii="Calibri" w:hAnsi="Calibri" w:cstheme="minorHAnsi"/>
          <w:color w:val="000000"/>
        </w:rPr>
        <w:t>SARC.</w:t>
      </w:r>
    </w:p>
    <w:p w:rsidR="00E8707D" w:rsidRDefault="00E8707D" w:rsidP="00E8707D">
      <w:pPr>
        <w:pStyle w:val="Heading3"/>
        <w:numPr>
          <w:ilvl w:val="0"/>
          <w:numId w:val="0"/>
        </w:numPr>
        <w:ind w:left="1440"/>
      </w:pPr>
      <w:bookmarkStart w:id="19" w:name="_Toc80017471"/>
      <w:bookmarkStart w:id="20" w:name="_Toc89350655"/>
      <w:r>
        <w:t>Scope of Work (SOW):</w:t>
      </w:r>
      <w:bookmarkEnd w:id="19"/>
      <w:bookmarkEnd w:id="20"/>
    </w:p>
    <w:p w:rsidR="001108CF" w:rsidRDefault="00E8707D" w:rsidP="001108CF">
      <w:pPr>
        <w:ind w:left="1440"/>
      </w:pPr>
      <w:r>
        <w:t xml:space="preserve">Scope of work consists primarily of </w:t>
      </w:r>
      <w:r w:rsidR="00B40C67">
        <w:t>r</w:t>
      </w:r>
      <w:r w:rsidR="00B40C67" w:rsidRPr="00B40C67">
        <w:t>enovation of restrooms l</w:t>
      </w:r>
      <w:r w:rsidR="00BE54FE">
        <w:t>ocated near the Bus Lobby of SARC</w:t>
      </w:r>
      <w:r w:rsidR="00B40C67" w:rsidRPr="00B40C67">
        <w:t xml:space="preserve"> to accommodate storage for Promotions Department as described on construction documents provided</w:t>
      </w:r>
      <w:r w:rsidR="00B40C67">
        <w:t xml:space="preserve">. </w:t>
      </w:r>
      <w:r w:rsidR="006A1B8A">
        <w:t>This includes r</w:t>
      </w:r>
      <w:r w:rsidR="00646938">
        <w:t>enovating existing ladies</w:t>
      </w:r>
      <w:r w:rsidR="00B40C67">
        <w:t>’</w:t>
      </w:r>
      <w:r w:rsidR="00646938">
        <w:t xml:space="preserve"> room </w:t>
      </w:r>
      <w:r w:rsidR="00421D77">
        <w:t xml:space="preserve">located near the bus lobby </w:t>
      </w:r>
      <w:r w:rsidR="00646938">
        <w:t>to include a men’</w:t>
      </w:r>
      <w:r w:rsidR="006A1B8A">
        <w:t>s room; and eliminating</w:t>
      </w:r>
      <w:r w:rsidR="00646938">
        <w:t xml:space="preserve"> existing men’</w:t>
      </w:r>
      <w:r w:rsidR="006A1B8A">
        <w:t>s room to</w:t>
      </w:r>
      <w:r w:rsidR="00646938">
        <w:t xml:space="preserve"> expand promotions storage are</w:t>
      </w:r>
      <w:r w:rsidR="00B40C67">
        <w:t>a</w:t>
      </w:r>
      <w:r w:rsidR="00646938">
        <w:t xml:space="preserve"> into the vacated space</w:t>
      </w:r>
      <w:r w:rsidR="006A1B8A">
        <w:t>.</w:t>
      </w:r>
      <w:r w:rsidR="00B66219">
        <w:t xml:space="preserve"> </w:t>
      </w:r>
    </w:p>
    <w:p w:rsidR="00BB438B" w:rsidRDefault="00BB438B" w:rsidP="00E96538">
      <w:pPr>
        <w:pStyle w:val="Heading2"/>
        <w:rPr>
          <w:rFonts w:eastAsia="Times New Roman"/>
        </w:rPr>
      </w:pPr>
      <w:bookmarkStart w:id="21" w:name="_Toc89350656"/>
      <w:r>
        <w:rPr>
          <w:rFonts w:eastAsia="Times New Roman"/>
        </w:rPr>
        <w:lastRenderedPageBreak/>
        <w:t>Intent to Bid and Detailed Information</w:t>
      </w:r>
      <w:bookmarkEnd w:id="21"/>
    </w:p>
    <w:p w:rsidR="00BB438B" w:rsidRPr="00BB438B" w:rsidRDefault="00BB438B" w:rsidP="00BB438B">
      <w:r>
        <w:tab/>
      </w:r>
      <w:r>
        <w:tab/>
      </w:r>
      <w:r w:rsidR="00E62730">
        <w:t xml:space="preserve">Detailed information, such as </w:t>
      </w:r>
      <w:r w:rsidRPr="00BB438B">
        <w:t xml:space="preserve">descriptions, drawings, locations, etc. for the work to be </w:t>
      </w:r>
      <w:r w:rsidR="00E62730">
        <w:tab/>
      </w:r>
      <w:r w:rsidR="00E62730">
        <w:tab/>
      </w:r>
      <w:r w:rsidR="00E62730">
        <w:tab/>
        <w:t xml:space="preserve">completed will be sent to bidder once they confirm their intent to bid.  Intent to bid </w:t>
      </w:r>
      <w:r w:rsidR="00E62730">
        <w:tab/>
      </w:r>
      <w:r w:rsidR="00E62730">
        <w:tab/>
      </w:r>
      <w:r w:rsidR="00E62730">
        <w:tab/>
        <w:t xml:space="preserve">must be communicated to the Coordinating Buyer via email (or phone) no later than </w:t>
      </w:r>
      <w:r w:rsidR="00E62730">
        <w:tab/>
      </w:r>
      <w:r w:rsidR="00E62730">
        <w:tab/>
      </w:r>
      <w:r w:rsidR="00E62730">
        <w:tab/>
        <w:t>Friday, December 10, 2021.</w:t>
      </w:r>
    </w:p>
    <w:p w:rsidR="00E96538" w:rsidRPr="00961C9F" w:rsidRDefault="00E96538" w:rsidP="00E96538">
      <w:pPr>
        <w:pStyle w:val="Heading2"/>
        <w:rPr>
          <w:rFonts w:eastAsia="Times New Roman"/>
        </w:rPr>
      </w:pPr>
      <w:bookmarkStart w:id="22" w:name="_Toc89350657"/>
      <w:r w:rsidRPr="00961C9F">
        <w:rPr>
          <w:rFonts w:eastAsia="Times New Roman"/>
        </w:rPr>
        <w:t>P</w:t>
      </w:r>
      <w:r w:rsidR="00BF19D6">
        <w:rPr>
          <w:rFonts w:eastAsia="Times New Roman"/>
        </w:rPr>
        <w:t>ricing and P</w:t>
      </w:r>
      <w:r w:rsidRPr="00961C9F">
        <w:rPr>
          <w:rFonts w:eastAsia="Times New Roman"/>
        </w:rPr>
        <w:t>ayment Terms</w:t>
      </w:r>
      <w:bookmarkEnd w:id="22"/>
      <w:r w:rsidRPr="00961C9F">
        <w:rPr>
          <w:rFonts w:eastAsia="Times New Roman"/>
        </w:rPr>
        <w:t xml:space="preserve"> </w:t>
      </w:r>
    </w:p>
    <w:p w:rsidR="00BF19D6" w:rsidRDefault="00BF19D6" w:rsidP="00BF19D6">
      <w:pPr>
        <w:ind w:left="1440"/>
        <w:rPr>
          <w:rFonts w:ascii="Calibri" w:hAnsi="Calibri" w:cs="Calibri"/>
        </w:rPr>
      </w:pPr>
      <w:r w:rsidRPr="00961C9F">
        <w:t xml:space="preserve">Please provide your most competitive pricing and any additional offers. </w:t>
      </w:r>
      <w:r>
        <w:rPr>
          <w:rFonts w:ascii="Calibri" w:hAnsi="Calibri" w:cs="Calibri"/>
        </w:rPr>
        <w:t>Include labor rate (include premium time with definition) and markup for materials (please supply a list of your most commonly used parts as</w:t>
      </w:r>
      <w:r>
        <w:t xml:space="preserve"> </w:t>
      </w:r>
      <w:r w:rsidRPr="003C245E">
        <w:rPr>
          <w:rFonts w:ascii="Calibri" w:hAnsi="Calibri" w:cs="Calibri"/>
        </w:rPr>
        <w:t>well as current pricing at cost)</w:t>
      </w:r>
      <w:r>
        <w:rPr>
          <w:rFonts w:ascii="Calibri" w:hAnsi="Calibri" w:cs="Calibri"/>
        </w:rPr>
        <w:t>.</w:t>
      </w:r>
    </w:p>
    <w:p w:rsidR="00BF19D6" w:rsidRDefault="00F27FAB" w:rsidP="00BF19D6">
      <w:pPr>
        <w:ind w:left="1440"/>
      </w:pPr>
      <w:r>
        <w:t>See below Section V</w:t>
      </w:r>
      <w:r w:rsidR="00BF19D6">
        <w:t>. B. Vendor Requirements TERO, which states “</w:t>
      </w:r>
      <w:r w:rsidR="00BF19D6" w:rsidRPr="00027E77">
        <w:t>Where applicable the TERO office will assess a fee equal to 5% of the contract price. The TERO fee, where applicable, should be shown as a separate line item in the pricing proposal.</w:t>
      </w:r>
      <w:r w:rsidR="00BF19D6">
        <w:t>”  The vendor awarded will pay the SNI TERO Office directly, but can be reimbursed by SGC as outlined in submitted proposal.</w:t>
      </w:r>
    </w:p>
    <w:p w:rsidR="00F13DBE" w:rsidRPr="00961C9F" w:rsidRDefault="00F13DBE" w:rsidP="00F13DBE">
      <w:pPr>
        <w:pStyle w:val="Heading2"/>
        <w:rPr>
          <w:rFonts w:eastAsia="Times New Roman"/>
        </w:rPr>
      </w:pPr>
      <w:bookmarkStart w:id="23" w:name="_Toc89350658"/>
      <w:r w:rsidRPr="00961C9F">
        <w:rPr>
          <w:rFonts w:eastAsia="Times New Roman"/>
        </w:rPr>
        <w:t>Tax Exempt Status</w:t>
      </w:r>
      <w:bookmarkEnd w:id="23"/>
      <w:r w:rsidRPr="00961C9F">
        <w:rPr>
          <w:rFonts w:eastAsia="Times New Roman"/>
        </w:rPr>
        <w:t xml:space="preserve">  </w:t>
      </w:r>
    </w:p>
    <w:p w:rsidR="00F13DBE" w:rsidRDefault="00F13DBE" w:rsidP="00F13DBE">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F13DBE" w:rsidRPr="00961C9F" w:rsidRDefault="00F13DBE" w:rsidP="00F13DBE">
      <w:pPr>
        <w:pStyle w:val="Heading2"/>
        <w:rPr>
          <w:rFonts w:eastAsia="Times New Roman"/>
        </w:rPr>
      </w:pPr>
      <w:bookmarkStart w:id="24" w:name="_Toc80017474"/>
      <w:bookmarkStart w:id="25" w:name="_Toc89350659"/>
      <w:r w:rsidRPr="00961C9F">
        <w:rPr>
          <w:rFonts w:eastAsia="Times New Roman"/>
        </w:rPr>
        <w:t>Payment Terms</w:t>
      </w:r>
      <w:bookmarkEnd w:id="24"/>
      <w:bookmarkEnd w:id="25"/>
      <w:r w:rsidRPr="00961C9F">
        <w:rPr>
          <w:rFonts w:eastAsia="Times New Roman"/>
        </w:rPr>
        <w:t xml:space="preserve"> </w:t>
      </w:r>
    </w:p>
    <w:p w:rsidR="00F13DBE" w:rsidRPr="00F13DBE" w:rsidRDefault="00F13DBE" w:rsidP="00F13DBE">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w:t>
      </w:r>
      <w:r w:rsidRPr="00EA5550">
        <w:rPr>
          <w:rFonts w:eastAsia="Times New Roman" w:cstheme="minorHAnsi"/>
        </w:rPr>
        <w:lastRenderedPageBreak/>
        <w:t>SGC not to provide de</w:t>
      </w:r>
      <w:r>
        <w:rPr>
          <w:rFonts w:eastAsia="Times New Roman" w:cstheme="minorHAnsi"/>
        </w:rPr>
        <w:t>posits unless significant discou</w:t>
      </w:r>
      <w:r w:rsidRPr="00EA5550">
        <w:rPr>
          <w:rFonts w:eastAsia="Times New Roman" w:cstheme="minorHAnsi"/>
        </w:rPr>
        <w:t>nts</w:t>
      </w:r>
      <w:r>
        <w:rPr>
          <w:rFonts w:eastAsia="Times New Roman" w:cstheme="minorHAnsi"/>
        </w:rPr>
        <w:t xml:space="preserve"> or special circumstances apply.</w:t>
      </w:r>
    </w:p>
    <w:p w:rsidR="00E96538" w:rsidRPr="00961C9F" w:rsidRDefault="00E96538" w:rsidP="00E96538">
      <w:pPr>
        <w:pStyle w:val="Heading1"/>
        <w:rPr>
          <w:rFonts w:eastAsia="Times New Roman"/>
        </w:rPr>
      </w:pPr>
      <w:bookmarkStart w:id="26" w:name="_Toc89350660"/>
      <w:r w:rsidRPr="00961C9F">
        <w:rPr>
          <w:rFonts w:eastAsia="Times New Roman"/>
        </w:rPr>
        <w:t>Vendor Requirements</w:t>
      </w:r>
      <w:bookmarkEnd w:id="26"/>
    </w:p>
    <w:p w:rsidR="00E96538" w:rsidRPr="00961C9F" w:rsidRDefault="00E96538" w:rsidP="00E96538">
      <w:pPr>
        <w:pStyle w:val="Heading2"/>
        <w:rPr>
          <w:rFonts w:eastAsia="Times New Roman"/>
        </w:rPr>
      </w:pPr>
      <w:bookmarkStart w:id="27" w:name="_Toc89350661"/>
      <w:r w:rsidRPr="00961C9F">
        <w:rPr>
          <w:rFonts w:eastAsia="Times New Roman"/>
        </w:rPr>
        <w:t>Proposal</w:t>
      </w:r>
      <w:bookmarkEnd w:id="27"/>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6188A" w:rsidRPr="00E6188A" w:rsidRDefault="00E6188A" w:rsidP="00E6188A">
      <w:pPr>
        <w:pStyle w:val="Heading2"/>
      </w:pPr>
      <w:bookmarkStart w:id="28" w:name="_Toc17988950"/>
      <w:bookmarkStart w:id="29" w:name="_Toc89350662"/>
      <w:r w:rsidRPr="00E6188A">
        <w:rPr>
          <w:rStyle w:val="Heading2Char"/>
        </w:rPr>
        <w:t>Tribal Employment Rights Office (“TERO”) Ordinance</w:t>
      </w:r>
      <w:bookmarkEnd w:id="28"/>
      <w:bookmarkEnd w:id="29"/>
      <w:r w:rsidRPr="00E6188A">
        <w:t xml:space="preserve"> </w:t>
      </w:r>
    </w:p>
    <w:p w:rsidR="00E6188A" w:rsidRPr="00E62730" w:rsidRDefault="00E6188A" w:rsidP="00E6188A">
      <w:pPr>
        <w:ind w:left="1440"/>
        <w:jc w:val="both"/>
        <w:rPr>
          <w:rFonts w:cstheme="minorHAnsi"/>
          <w:b/>
          <w:i/>
        </w:rPr>
      </w:pPr>
      <w:r w:rsidRPr="00E6188A">
        <w:rPr>
          <w:rFonts w:cstheme="minorHAnsi"/>
        </w:rPr>
        <w:t xml:space="preserve">The Seneca Gaming Corporation and its subsidiaries comply with the Seneca Nation of Indians TERO Ordinance which may require a TERO Compliance Plan to be submitted to the TERO Office prior to completing any work on-site. Contact the Seneca Nation of Indians TERO Compliance Office at 716-532-4900 ext. 5413 or Route 438 Irving, NY 14081. The intent of the TERO Ordinance is to increase employment for Native American workers and businesses. A copy of the TERO Ordinance may be obtained from the TERO Office.  SGC is not responsible for providing notice or information to Awarded Vendors concerning TERO matters; rather, it is the Awarded Vendors’ sole responsibility to contact the TERO Compliance Office to ensure compliance, when applicable. Where applicable the TERO office will assess a fee equal to 5% of the contract price. </w:t>
      </w:r>
      <w:r w:rsidRPr="00E62730">
        <w:rPr>
          <w:rFonts w:cstheme="minorHAnsi"/>
          <w:b/>
          <w:i/>
        </w:rPr>
        <w:t>The TERO fee, where applicable, should be shown as a separate line item in the pricing proposal.</w:t>
      </w:r>
    </w:p>
    <w:p w:rsidR="00E96538" w:rsidRPr="00961C9F" w:rsidRDefault="00E96538" w:rsidP="00E96538">
      <w:pPr>
        <w:pStyle w:val="Heading2"/>
        <w:rPr>
          <w:rFonts w:eastAsia="Times New Roman"/>
        </w:rPr>
      </w:pPr>
      <w:bookmarkStart w:id="30" w:name="_Toc89350663"/>
      <w:r w:rsidRPr="00961C9F">
        <w:rPr>
          <w:rFonts w:eastAsia="Times New Roman"/>
        </w:rPr>
        <w:t>Standard Service Agreement</w:t>
      </w:r>
      <w:bookmarkEnd w:id="30"/>
      <w:r w:rsidRPr="00961C9F">
        <w:rPr>
          <w:rFonts w:eastAsia="Times New Roman"/>
        </w:rPr>
        <w:t xml:space="preserve">  </w:t>
      </w:r>
    </w:p>
    <w:p w:rsidR="00E96538" w:rsidRPr="000F7E7B" w:rsidRDefault="00E96538" w:rsidP="00E96538">
      <w:pPr>
        <w:autoSpaceDE w:val="0"/>
        <w:autoSpaceDN w:val="0"/>
        <w:adjustRightInd w:val="0"/>
        <w:spacing w:after="120" w:line="240" w:lineRule="auto"/>
        <w:ind w:left="1440"/>
        <w:jc w:val="both"/>
        <w:rPr>
          <w:rFonts w:eastAsia="Times New Roman" w:cstheme="minorHAnsi"/>
        </w:rPr>
      </w:pPr>
      <w:r w:rsidRPr="000F7E7B">
        <w:rPr>
          <w:rFonts w:eastAsia="Times New Roman" w:cstheme="minorHAnsi"/>
        </w:rPr>
        <w:t xml:space="preserve">Successful Bidder will be expected to sign SGC’s standard services agreement, subject to such changes as are necessary to reflect the terms of this RFP and </w:t>
      </w:r>
      <w:r w:rsidRPr="000F7E7B">
        <w:rPr>
          <w:rFonts w:eastAsia="Times New Roman" w:cstheme="minorHAnsi"/>
        </w:rPr>
        <w:lastRenderedPageBreak/>
        <w:t>Successful Bidder’s bid or proposal, and such further changes as the parties, acting reasonably, may agree.</w:t>
      </w:r>
    </w:p>
    <w:p w:rsidR="00E96538" w:rsidRDefault="00E96538" w:rsidP="00E96538">
      <w:pPr>
        <w:ind w:left="1440"/>
        <w:jc w:val="both"/>
        <w:rPr>
          <w:rFonts w:asciiTheme="majorHAnsi" w:eastAsia="Times New Roman" w:hAnsiTheme="majorHAnsi" w:cstheme="majorBidi"/>
          <w:color w:val="2E74B5" w:themeColor="accent1" w:themeShade="BF"/>
          <w:sz w:val="32"/>
          <w:szCs w:val="32"/>
        </w:rPr>
      </w:pPr>
      <w:r>
        <w:rPr>
          <w:rFonts w:eastAsia="Times New Roman"/>
        </w:rPr>
        <w:br w:type="page"/>
      </w:r>
    </w:p>
    <w:p w:rsidR="00E96538" w:rsidRDefault="00E96538" w:rsidP="00E96538">
      <w:pPr>
        <w:pStyle w:val="Heading1"/>
        <w:rPr>
          <w:rFonts w:eastAsia="Times New Roman"/>
        </w:rPr>
      </w:pPr>
      <w:bookmarkStart w:id="31" w:name="_Toc89350664"/>
      <w:r>
        <w:rPr>
          <w:rFonts w:eastAsia="Times New Roman"/>
        </w:rPr>
        <w:lastRenderedPageBreak/>
        <w:t xml:space="preserve">Bidder </w:t>
      </w:r>
      <w:r w:rsidRPr="0034489C">
        <w:rPr>
          <w:rFonts w:eastAsia="Times New Roman"/>
        </w:rPr>
        <w:t>Cert</w:t>
      </w:r>
      <w:r>
        <w:rPr>
          <w:rFonts w:eastAsia="Times New Roman"/>
        </w:rPr>
        <w:t>ifications and Representations</w:t>
      </w:r>
      <w:bookmarkEnd w:id="31"/>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E96538" w:rsidRPr="00961C9F" w:rsidRDefault="00635C46" w:rsidP="00E96538">
      <w:pPr>
        <w:spacing w:before="240" w:after="0" w:line="240" w:lineRule="auto"/>
        <w:ind w:firstLine="720"/>
        <w:rPr>
          <w:rFonts w:eastAsia="Times New Roman" w:cstheme="minorHAnsi"/>
          <w:sz w:val="24"/>
          <w:szCs w:val="24"/>
        </w:rPr>
      </w:pPr>
      <w:r>
        <w:rPr>
          <w:rFonts w:eastAsia="Times New Roman" w:cstheme="minorHAnsi"/>
          <w:sz w:val="24"/>
          <w:szCs w:val="24"/>
        </w:rPr>
        <w:lastRenderedPageBreak/>
        <w:t xml:space="preserve">Legal Name of Bidder: </w:t>
      </w:r>
      <w:r w:rsidR="0015015C">
        <w:rPr>
          <w:rFonts w:eastAsia="Times New Roman" w:cstheme="minorHAnsi"/>
          <w:sz w:val="24"/>
          <w:szCs w:val="24"/>
        </w:rPr>
        <w:t>________________________________________</w:t>
      </w:r>
      <w:r w:rsidR="00E96538" w:rsidRPr="00961C9F">
        <w:rPr>
          <w:rFonts w:eastAsia="Times New Roman" w:cstheme="minorHAnsi"/>
          <w:sz w:val="24"/>
          <w:szCs w:val="24"/>
        </w:rPr>
        <w:t>_______</w:t>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DBA (if applicable): _________</w:t>
      </w:r>
      <w:r w:rsidR="0015015C">
        <w:rPr>
          <w:rFonts w:eastAsia="Times New Roman" w:cstheme="minorHAnsi"/>
          <w:sz w:val="24"/>
          <w:szCs w:val="24"/>
        </w:rPr>
        <w:t>_________________________________________</w:t>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Address: ________</w:t>
      </w:r>
      <w:r w:rsidR="0015015C">
        <w:rPr>
          <w:rFonts w:eastAsia="Times New Roman" w:cstheme="minorHAnsi"/>
          <w:sz w:val="24"/>
          <w:szCs w:val="24"/>
        </w:rPr>
        <w:t>___________________________________________________</w:t>
      </w:r>
    </w:p>
    <w:p w:rsidR="00E96538" w:rsidRPr="00961C9F" w:rsidRDefault="0015015C" w:rsidP="00E96538">
      <w:pPr>
        <w:spacing w:before="280" w:after="0" w:line="240" w:lineRule="auto"/>
        <w:ind w:firstLine="720"/>
        <w:rPr>
          <w:rFonts w:eastAsia="Times New Roman" w:cstheme="minorHAnsi"/>
          <w:sz w:val="24"/>
          <w:szCs w:val="24"/>
        </w:rPr>
      </w:pPr>
      <w:r>
        <w:rPr>
          <w:rFonts w:eastAsia="Times New Roman" w:cstheme="minorHAnsi"/>
          <w:sz w:val="24"/>
          <w:szCs w:val="24"/>
        </w:rPr>
        <w:t>Telephone: ______________________</w:t>
      </w:r>
      <w:r w:rsidR="00E96538" w:rsidRPr="00961C9F">
        <w:rPr>
          <w:rFonts w:eastAsia="Times New Roman" w:cstheme="minorHAnsi"/>
          <w:sz w:val="24"/>
          <w:szCs w:val="24"/>
        </w:rPr>
        <w:tab/>
        <w:t>Fax:  _</w:t>
      </w:r>
      <w:r>
        <w:rPr>
          <w:rFonts w:eastAsia="Times New Roman" w:cstheme="minorHAnsi"/>
          <w:sz w:val="24"/>
          <w:szCs w:val="24"/>
        </w:rPr>
        <w:t>___________________</w:t>
      </w:r>
      <w:r w:rsidR="00E96538" w:rsidRPr="00961C9F">
        <w:rPr>
          <w:rFonts w:eastAsia="Times New Roman" w:cstheme="minorHAnsi"/>
          <w:sz w:val="24"/>
          <w:szCs w:val="24"/>
        </w:rPr>
        <w:t>______</w:t>
      </w:r>
    </w:p>
    <w:p w:rsidR="00E96538" w:rsidRPr="00961C9F" w:rsidRDefault="0015015C" w:rsidP="00E96538">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w:t>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Website: ____________</w:t>
      </w:r>
      <w:r w:rsidR="0015015C">
        <w:rPr>
          <w:rFonts w:eastAsia="Times New Roman" w:cstheme="minorHAnsi"/>
          <w:sz w:val="24"/>
          <w:szCs w:val="24"/>
        </w:rPr>
        <w:t>_____________________________</w:t>
      </w:r>
      <w:r>
        <w:rPr>
          <w:rFonts w:eastAsia="Times New Roman" w:cstheme="minorHAnsi"/>
          <w:sz w:val="24"/>
          <w:szCs w:val="24"/>
        </w:rPr>
        <w:t>_________________</w:t>
      </w:r>
      <w:r w:rsidRPr="00961C9F">
        <w:rPr>
          <w:rFonts w:eastAsia="Times New Roman" w:cstheme="minorHAnsi"/>
          <w:sz w:val="24"/>
          <w:szCs w:val="24"/>
        </w:rPr>
        <w:t>_</w:t>
      </w:r>
    </w:p>
    <w:p w:rsidR="00E96538" w:rsidRPr="00961C9F" w:rsidRDefault="00E96538" w:rsidP="00E96538">
      <w:pPr>
        <w:spacing w:before="360" w:after="0" w:line="240" w:lineRule="auto"/>
        <w:ind w:firstLine="720"/>
        <w:rPr>
          <w:rFonts w:eastAsia="Times New Roman" w:cstheme="minorHAnsi"/>
          <w:sz w:val="24"/>
          <w:szCs w:val="24"/>
        </w:rPr>
      </w:pPr>
      <w:r w:rsidRPr="00961C9F">
        <w:rPr>
          <w:rFonts w:eastAsia="Times New Roman" w:cstheme="minorHAnsi"/>
          <w:sz w:val="24"/>
          <w:szCs w:val="24"/>
        </w:rPr>
        <w:t>Rep</w:t>
      </w:r>
      <w:r w:rsidR="0015015C">
        <w:rPr>
          <w:rFonts w:eastAsia="Times New Roman" w:cstheme="minorHAnsi"/>
          <w:sz w:val="24"/>
          <w:szCs w:val="24"/>
        </w:rPr>
        <w:t>resentative’s Signature: ____________________________________________</w:t>
      </w:r>
      <w:r w:rsidRPr="00961C9F">
        <w:rPr>
          <w:rFonts w:eastAsia="Times New Roman" w:cstheme="minorHAnsi"/>
          <w:sz w:val="24"/>
          <w:szCs w:val="24"/>
        </w:rPr>
        <w:t xml:space="preserve"> </w:t>
      </w:r>
    </w:p>
    <w:p w:rsidR="00E96538" w:rsidRPr="0015015C" w:rsidRDefault="00E96538" w:rsidP="00E96538">
      <w:pPr>
        <w:spacing w:before="360" w:after="0" w:line="240" w:lineRule="auto"/>
        <w:ind w:firstLine="720"/>
        <w:rPr>
          <w:rFonts w:eastAsia="Times New Roman" w:cstheme="minorHAnsi"/>
          <w:sz w:val="24"/>
          <w:szCs w:val="24"/>
        </w:rPr>
      </w:pPr>
      <w:r w:rsidRPr="00961C9F">
        <w:rPr>
          <w:rFonts w:eastAsia="Times New Roman" w:cstheme="minorHAnsi"/>
          <w:sz w:val="24"/>
          <w:szCs w:val="24"/>
        </w:rPr>
        <w:t xml:space="preserve">Representative’s Printed Name: </w:t>
      </w:r>
      <w:r w:rsidR="0015015C">
        <w:rPr>
          <w:rFonts w:eastAsia="Times New Roman" w:cstheme="minorHAnsi"/>
          <w:sz w:val="24"/>
          <w:szCs w:val="24"/>
        </w:rPr>
        <w:t>_________________________________________</w:t>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Repr</w:t>
      </w:r>
      <w:r w:rsidR="0015015C">
        <w:rPr>
          <w:rFonts w:eastAsia="Times New Roman" w:cstheme="minorHAnsi"/>
          <w:sz w:val="24"/>
          <w:szCs w:val="24"/>
        </w:rPr>
        <w:t>esentative’s Printed Title: __________________________________________</w:t>
      </w:r>
    </w:p>
    <w:p w:rsidR="00E96538" w:rsidRPr="0034489C" w:rsidRDefault="00E96538" w:rsidP="00E96538">
      <w:pPr>
        <w:spacing w:before="280" w:after="0" w:line="240" w:lineRule="auto"/>
        <w:ind w:firstLine="720"/>
        <w:rPr>
          <w:rFonts w:ascii="Georgia" w:eastAsia="Times New Roman" w:hAnsi="Georgia" w:cs="Times New Roman"/>
        </w:rPr>
      </w:pPr>
      <w:r w:rsidRPr="00961C9F">
        <w:rPr>
          <w:rFonts w:eastAsia="Times New Roman" w:cstheme="minorHAnsi"/>
          <w:sz w:val="24"/>
          <w:szCs w:val="24"/>
        </w:rPr>
        <w:lastRenderedPageBreak/>
        <w:t xml:space="preserve">Date: __________________   </w:t>
      </w:r>
      <w:r w:rsidRPr="00961C9F">
        <w:rPr>
          <w:rFonts w:eastAsia="Times New Roman" w:cstheme="minorHAnsi"/>
          <w:sz w:val="24"/>
          <w:szCs w:val="24"/>
        </w:rPr>
        <w:tab/>
      </w:r>
      <w:r w:rsidRPr="00961C9F">
        <w:rPr>
          <w:rFonts w:eastAsia="Times New Roman" w:cstheme="minorHAnsi"/>
          <w:sz w:val="24"/>
          <w:szCs w:val="24"/>
        </w:rPr>
        <w:tab/>
        <w:t xml:space="preserve"> </w:t>
      </w:r>
      <w:r>
        <w:rPr>
          <w:rFonts w:eastAsia="Times New Roman" w:cstheme="minorHAnsi"/>
          <w:sz w:val="24"/>
          <w:szCs w:val="24"/>
        </w:rPr>
        <w:t xml:space="preserve">NAICS code # </w:t>
      </w:r>
      <w:r w:rsidR="0015015C">
        <w:rPr>
          <w:rFonts w:eastAsia="Times New Roman" w:cstheme="minorHAnsi"/>
          <w:sz w:val="24"/>
          <w:szCs w:val="24"/>
        </w:rPr>
        <w:t>___________________</w:t>
      </w:r>
      <w:r w:rsidRPr="000D7C57">
        <w:rPr>
          <w:rFonts w:eastAsia="Times New Roman" w:cstheme="minorHAnsi"/>
          <w:sz w:val="24"/>
          <w:szCs w:val="24"/>
        </w:rPr>
        <w:tab/>
      </w:r>
      <w:r>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1D" w:rsidRDefault="006A381D">
      <w:pPr>
        <w:spacing w:after="0" w:line="240" w:lineRule="auto"/>
      </w:pPr>
      <w:r>
        <w:separator/>
      </w:r>
    </w:p>
  </w:endnote>
  <w:endnote w:type="continuationSeparator" w:id="0">
    <w:p w:rsidR="006A381D" w:rsidRDefault="006A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4F2163" w:rsidRDefault="004F216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0B46">
          <w:rPr>
            <w:noProof/>
          </w:rPr>
          <w:t>8</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1D" w:rsidRDefault="006A381D">
      <w:pPr>
        <w:spacing w:after="0" w:line="240" w:lineRule="auto"/>
      </w:pPr>
      <w:r>
        <w:separator/>
      </w:r>
    </w:p>
  </w:footnote>
  <w:footnote w:type="continuationSeparator" w:id="0">
    <w:p w:rsidR="006A381D" w:rsidRDefault="006A3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34D2D"/>
    <w:rsid w:val="0004451E"/>
    <w:rsid w:val="000F7E7B"/>
    <w:rsid w:val="001108CF"/>
    <w:rsid w:val="0015015C"/>
    <w:rsid w:val="00211E74"/>
    <w:rsid w:val="0023713C"/>
    <w:rsid w:val="00237B18"/>
    <w:rsid w:val="00237E51"/>
    <w:rsid w:val="00282F1C"/>
    <w:rsid w:val="002A7F86"/>
    <w:rsid w:val="002C1F09"/>
    <w:rsid w:val="003A0B46"/>
    <w:rsid w:val="0042040E"/>
    <w:rsid w:val="00421D77"/>
    <w:rsid w:val="004379DA"/>
    <w:rsid w:val="00453D20"/>
    <w:rsid w:val="00456E00"/>
    <w:rsid w:val="00470E46"/>
    <w:rsid w:val="00491218"/>
    <w:rsid w:val="004A1765"/>
    <w:rsid w:val="004A3966"/>
    <w:rsid w:val="004B1854"/>
    <w:rsid w:val="004D32F5"/>
    <w:rsid w:val="004F2163"/>
    <w:rsid w:val="00501B4E"/>
    <w:rsid w:val="00522928"/>
    <w:rsid w:val="00635C46"/>
    <w:rsid w:val="00646938"/>
    <w:rsid w:val="00653302"/>
    <w:rsid w:val="00660A23"/>
    <w:rsid w:val="006879D1"/>
    <w:rsid w:val="006927CB"/>
    <w:rsid w:val="006A1B8A"/>
    <w:rsid w:val="006A36A9"/>
    <w:rsid w:val="006A381D"/>
    <w:rsid w:val="006D795D"/>
    <w:rsid w:val="007B1E1F"/>
    <w:rsid w:val="007F794E"/>
    <w:rsid w:val="008155C1"/>
    <w:rsid w:val="008304EC"/>
    <w:rsid w:val="00834241"/>
    <w:rsid w:val="00841929"/>
    <w:rsid w:val="00843963"/>
    <w:rsid w:val="008441F1"/>
    <w:rsid w:val="008B0129"/>
    <w:rsid w:val="008F733C"/>
    <w:rsid w:val="00915159"/>
    <w:rsid w:val="00915F03"/>
    <w:rsid w:val="00983B1B"/>
    <w:rsid w:val="00994680"/>
    <w:rsid w:val="00997F9B"/>
    <w:rsid w:val="009D2F2D"/>
    <w:rsid w:val="00A35A5B"/>
    <w:rsid w:val="00A72603"/>
    <w:rsid w:val="00A90CEE"/>
    <w:rsid w:val="00AB721D"/>
    <w:rsid w:val="00AD06A6"/>
    <w:rsid w:val="00B04250"/>
    <w:rsid w:val="00B26443"/>
    <w:rsid w:val="00B40C67"/>
    <w:rsid w:val="00B66219"/>
    <w:rsid w:val="00BB438B"/>
    <w:rsid w:val="00BE54FE"/>
    <w:rsid w:val="00BF19D6"/>
    <w:rsid w:val="00C3003E"/>
    <w:rsid w:val="00C3241A"/>
    <w:rsid w:val="00C5686E"/>
    <w:rsid w:val="00C60AFF"/>
    <w:rsid w:val="00E13CFA"/>
    <w:rsid w:val="00E14E73"/>
    <w:rsid w:val="00E6188A"/>
    <w:rsid w:val="00E62730"/>
    <w:rsid w:val="00E8707D"/>
    <w:rsid w:val="00E96538"/>
    <w:rsid w:val="00ED0F6D"/>
    <w:rsid w:val="00EE1B96"/>
    <w:rsid w:val="00EE30D5"/>
    <w:rsid w:val="00EE6F09"/>
    <w:rsid w:val="00EF34DB"/>
    <w:rsid w:val="00F13DBE"/>
    <w:rsid w:val="00F27CB8"/>
    <w:rsid w:val="00F27FAB"/>
    <w:rsid w:val="00F305ED"/>
    <w:rsid w:val="00F44900"/>
    <w:rsid w:val="00FD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CADB"/>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2834</Words>
  <Characters>16160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Holly Watson</cp:lastModifiedBy>
  <cp:revision>2</cp:revision>
  <dcterms:created xsi:type="dcterms:W3CDTF">2021-12-06T15:25:00Z</dcterms:created>
  <dcterms:modified xsi:type="dcterms:W3CDTF">2021-12-06T15:25:00Z</dcterms:modified>
</cp:coreProperties>
</file>