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496A58C3" w14:textId="77777777" w:rsidR="00E96538" w:rsidRDefault="00E96538" w:rsidP="00E96538"/>
        <w:p w14:paraId="0FDC1D90"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22629300" wp14:editId="3AAE391F">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5E773FE4" w14:textId="77777777" w:rsidR="00D72C9A" w:rsidRPr="00D034EB" w:rsidRDefault="00D72C9A"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629300"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5E773FE4" w14:textId="77777777" w:rsidR="00D72C9A" w:rsidRPr="00D034EB" w:rsidRDefault="00D72C9A"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0A66E64C" w14:textId="77777777" w:rsidR="00E96538" w:rsidRDefault="00E96538" w:rsidP="00E96538"/>
        <w:p w14:paraId="289DA1F1"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48D23719" wp14:editId="439895F2">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425A5419"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4FBD32EA" wp14:editId="28571838">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4681A1F8" w14:textId="28327D61" w:rsidR="00D72C9A" w:rsidRPr="00A66CA8" w:rsidRDefault="00491CC7" w:rsidP="00491CC7">
                                <w:pPr>
                                  <w:pStyle w:val="NoSpacing"/>
                                  <w:ind w:left="-2250"/>
                                  <w:jc w:val="right"/>
                                  <w:rPr>
                                    <w:color w:val="00B0F0"/>
                                    <w:sz w:val="48"/>
                                    <w:szCs w:val="48"/>
                                    <w:highlight w:val="blue"/>
                                  </w:rPr>
                                </w:pPr>
                                <w:r>
                                  <w:rPr>
                                    <w:color w:val="595959" w:themeColor="text1" w:themeTint="A6"/>
                                    <w:sz w:val="44"/>
                                    <w:szCs w:val="44"/>
                                  </w:rPr>
                                  <w:t xml:space="preserve">Restaurant Equipment for </w:t>
                                </w:r>
                                <w:r w:rsidR="00C8295C">
                                  <w:rPr>
                                    <w:color w:val="595959" w:themeColor="text1" w:themeTint="A6"/>
                                    <w:sz w:val="44"/>
                                    <w:szCs w:val="44"/>
                                  </w:rPr>
                                  <w:t xml:space="preserve">SARC Seneca Café </w:t>
                                </w:r>
                              </w:p>
                              <w:p w14:paraId="762F89C5" w14:textId="1966362C" w:rsidR="00D72C9A" w:rsidRPr="00BD282F" w:rsidRDefault="00E94FAD" w:rsidP="00E96538">
                                <w:pPr>
                                  <w:pStyle w:val="NoSpacing"/>
                                  <w:jc w:val="right"/>
                                  <w:rPr>
                                    <w:sz w:val="44"/>
                                    <w:szCs w:val="44"/>
                                  </w:rPr>
                                </w:pPr>
                                <w:r w:rsidRPr="00BD282F">
                                  <w:rPr>
                                    <w:sz w:val="48"/>
                                    <w:szCs w:val="48"/>
                                  </w:rPr>
                                  <w:t>RFP #S</w:t>
                                </w:r>
                                <w:r w:rsidR="00C8295C">
                                  <w:rPr>
                                    <w:sz w:val="48"/>
                                    <w:szCs w:val="48"/>
                                  </w:rPr>
                                  <w:t>A</w:t>
                                </w:r>
                                <w:r w:rsidRPr="00BD282F">
                                  <w:rPr>
                                    <w:sz w:val="48"/>
                                    <w:szCs w:val="48"/>
                                  </w:rPr>
                                  <w:t>RC-</w:t>
                                </w:r>
                                <w:r w:rsidR="00DE5ED2">
                                  <w:rPr>
                                    <w:sz w:val="48"/>
                                    <w:szCs w:val="48"/>
                                  </w:rPr>
                                  <w:t>0017</w:t>
                                </w:r>
                                <w:r w:rsidRPr="00BD282F">
                                  <w:rPr>
                                    <w:sz w:val="48"/>
                                    <w:szCs w:val="48"/>
                                  </w:rPr>
                                  <w:t>-2</w:t>
                                </w:r>
                                <w:r w:rsidR="00C8295C">
                                  <w:rPr>
                                    <w:sz w:val="48"/>
                                    <w:szCs w:val="48"/>
                                  </w:rPr>
                                  <w:t>6</w:t>
                                </w:r>
                                <w:r w:rsidRPr="00BD282F">
                                  <w:rPr>
                                    <w:sz w:val="48"/>
                                    <w:szCs w:val="48"/>
                                  </w:rPr>
                                  <w:t>MC</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BD32EA"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4681A1F8" w14:textId="28327D61" w:rsidR="00D72C9A" w:rsidRPr="00A66CA8" w:rsidRDefault="00491CC7" w:rsidP="00491CC7">
                          <w:pPr>
                            <w:pStyle w:val="NoSpacing"/>
                            <w:ind w:left="-2250"/>
                            <w:jc w:val="right"/>
                            <w:rPr>
                              <w:color w:val="00B0F0"/>
                              <w:sz w:val="48"/>
                              <w:szCs w:val="48"/>
                              <w:highlight w:val="blue"/>
                            </w:rPr>
                          </w:pPr>
                          <w:r>
                            <w:rPr>
                              <w:color w:val="595959" w:themeColor="text1" w:themeTint="A6"/>
                              <w:sz w:val="44"/>
                              <w:szCs w:val="44"/>
                            </w:rPr>
                            <w:t xml:space="preserve">Restaurant Equipment for </w:t>
                          </w:r>
                          <w:r w:rsidR="00C8295C">
                            <w:rPr>
                              <w:color w:val="595959" w:themeColor="text1" w:themeTint="A6"/>
                              <w:sz w:val="44"/>
                              <w:szCs w:val="44"/>
                            </w:rPr>
                            <w:t xml:space="preserve">SARC Seneca Café </w:t>
                          </w:r>
                        </w:p>
                        <w:p w14:paraId="762F89C5" w14:textId="1966362C" w:rsidR="00D72C9A" w:rsidRPr="00BD282F" w:rsidRDefault="00E94FAD" w:rsidP="00E96538">
                          <w:pPr>
                            <w:pStyle w:val="NoSpacing"/>
                            <w:jc w:val="right"/>
                            <w:rPr>
                              <w:sz w:val="44"/>
                              <w:szCs w:val="44"/>
                            </w:rPr>
                          </w:pPr>
                          <w:r w:rsidRPr="00BD282F">
                            <w:rPr>
                              <w:sz w:val="48"/>
                              <w:szCs w:val="48"/>
                            </w:rPr>
                            <w:t>RFP #S</w:t>
                          </w:r>
                          <w:r w:rsidR="00C8295C">
                            <w:rPr>
                              <w:sz w:val="48"/>
                              <w:szCs w:val="48"/>
                            </w:rPr>
                            <w:t>A</w:t>
                          </w:r>
                          <w:r w:rsidRPr="00BD282F">
                            <w:rPr>
                              <w:sz w:val="48"/>
                              <w:szCs w:val="48"/>
                            </w:rPr>
                            <w:t>RC-</w:t>
                          </w:r>
                          <w:r w:rsidR="00DE5ED2">
                            <w:rPr>
                              <w:sz w:val="48"/>
                              <w:szCs w:val="48"/>
                            </w:rPr>
                            <w:t>0017</w:t>
                          </w:r>
                          <w:r w:rsidRPr="00BD282F">
                            <w:rPr>
                              <w:sz w:val="48"/>
                              <w:szCs w:val="48"/>
                            </w:rPr>
                            <w:t>-2</w:t>
                          </w:r>
                          <w:r w:rsidR="00C8295C">
                            <w:rPr>
                              <w:sz w:val="48"/>
                              <w:szCs w:val="48"/>
                            </w:rPr>
                            <w:t>6</w:t>
                          </w:r>
                          <w:r w:rsidRPr="00BD282F">
                            <w:rPr>
                              <w:sz w:val="48"/>
                              <w:szCs w:val="48"/>
                            </w:rPr>
                            <w:t>MC</w:t>
                          </w:r>
                        </w:p>
                      </w:txbxContent>
                    </v:textbox>
                    <w10:wrap type="square" anchorx="page" anchory="page"/>
                  </v:shape>
                </w:pict>
              </mc:Fallback>
            </mc:AlternateContent>
          </w:r>
          <w:r w:rsidRPr="00CC44E0">
            <w:rPr>
              <w:noProof/>
            </w:rPr>
            <w:drawing>
              <wp:inline distT="0" distB="0" distL="0" distR="0" wp14:anchorId="3048F4AF" wp14:editId="79DFBD54">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176F44F7" wp14:editId="22B57E8A">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65170A9F" w14:textId="77777777" w:rsidR="00D72C9A" w:rsidRPr="003E48CF" w:rsidRDefault="00D72C9A" w:rsidP="00E96538">
                                <w:pPr>
                                  <w:pStyle w:val="NoSpacing"/>
                                  <w:jc w:val="right"/>
                                  <w:rPr>
                                    <w:color w:val="595959" w:themeColor="text1" w:themeTint="A6"/>
                                    <w:sz w:val="24"/>
                                    <w:szCs w:val="2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6F44F7"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65170A9F" w14:textId="77777777" w:rsidR="00D72C9A" w:rsidRPr="003E48CF" w:rsidRDefault="00D72C9A" w:rsidP="00E96538">
                          <w:pPr>
                            <w:pStyle w:val="NoSpacing"/>
                            <w:jc w:val="right"/>
                            <w:rPr>
                              <w:color w:val="595959" w:themeColor="text1" w:themeTint="A6"/>
                              <w:sz w:val="24"/>
                              <w:szCs w:val="24"/>
                            </w:rPr>
                          </w:pP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27C44090" wp14:editId="2EED9248">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4580005C" w14:textId="1B7E9BC3" w:rsidR="00D72C9A" w:rsidRPr="00911476" w:rsidRDefault="00911476" w:rsidP="00E96538">
                                <w:pPr>
                                  <w:pStyle w:val="NoSpacing"/>
                                  <w:jc w:val="right"/>
                                  <w:rPr>
                                    <w:i/>
                                    <w:iCs/>
                                    <w:color w:val="5B9BD5" w:themeColor="accent1"/>
                                    <w:sz w:val="24"/>
                                    <w:szCs w:val="24"/>
                                  </w:rPr>
                                </w:pPr>
                                <w:r>
                                  <w:rPr>
                                    <w:i/>
                                    <w:iCs/>
                                    <w:color w:val="5B9BD5" w:themeColor="accent1"/>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C44090"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4580005C" w14:textId="1B7E9BC3" w:rsidR="00D72C9A" w:rsidRPr="00911476" w:rsidRDefault="00911476" w:rsidP="00E96538">
                          <w:pPr>
                            <w:pStyle w:val="NoSpacing"/>
                            <w:jc w:val="right"/>
                            <w:rPr>
                              <w:i/>
                              <w:iCs/>
                              <w:color w:val="5B9BD5" w:themeColor="accent1"/>
                              <w:sz w:val="24"/>
                              <w:szCs w:val="24"/>
                            </w:rPr>
                          </w:pPr>
                          <w:r>
                            <w:rPr>
                              <w:i/>
                              <w:iCs/>
                              <w:color w:val="5B9BD5" w:themeColor="accent1"/>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6B118FF2" wp14:editId="1BCC352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5936F1" w14:textId="77777777" w:rsidR="00D72C9A" w:rsidRDefault="00FC1D4E"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6B118FF2"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C5936F1" w14:textId="77777777" w:rsidR="00D72C9A" w:rsidRDefault="00FC1D4E"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04208F03" wp14:editId="701B1824">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8"/>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9"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1E5909BE" w14:textId="77777777" w:rsidR="00E96538" w:rsidRDefault="00E96538" w:rsidP="00E96538">
          <w:pPr>
            <w:pStyle w:val="TOCHeading"/>
          </w:pPr>
          <w:r>
            <w:t>Table of Contents</w:t>
          </w:r>
        </w:p>
        <w:p w14:paraId="58670319" w14:textId="47B89DC2" w:rsidR="00FC1D4E"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215823631" w:history="1">
            <w:r w:rsidR="00FC1D4E" w:rsidRPr="00AB5768">
              <w:rPr>
                <w:rStyle w:val="Hyperlink"/>
                <w:noProof/>
              </w:rPr>
              <w:t>I.</w:t>
            </w:r>
            <w:r w:rsidR="00FC1D4E">
              <w:rPr>
                <w:rFonts w:eastAsiaTheme="minorEastAsia"/>
                <w:noProof/>
              </w:rPr>
              <w:tab/>
            </w:r>
            <w:r w:rsidR="00FC1D4E" w:rsidRPr="00AB5768">
              <w:rPr>
                <w:rStyle w:val="Hyperlink"/>
                <w:noProof/>
              </w:rPr>
              <w:t>Introduction</w:t>
            </w:r>
            <w:r w:rsidR="00FC1D4E">
              <w:rPr>
                <w:noProof/>
                <w:webHidden/>
              </w:rPr>
              <w:tab/>
            </w:r>
            <w:r w:rsidR="00FC1D4E">
              <w:rPr>
                <w:noProof/>
                <w:webHidden/>
              </w:rPr>
              <w:fldChar w:fldCharType="begin"/>
            </w:r>
            <w:r w:rsidR="00FC1D4E">
              <w:rPr>
                <w:noProof/>
                <w:webHidden/>
              </w:rPr>
              <w:instrText xml:space="preserve"> PAGEREF _Toc215823631 \h </w:instrText>
            </w:r>
            <w:r w:rsidR="00FC1D4E">
              <w:rPr>
                <w:noProof/>
                <w:webHidden/>
              </w:rPr>
            </w:r>
            <w:r w:rsidR="00FC1D4E">
              <w:rPr>
                <w:noProof/>
                <w:webHidden/>
              </w:rPr>
              <w:fldChar w:fldCharType="separate"/>
            </w:r>
            <w:r w:rsidR="00FC1D4E">
              <w:rPr>
                <w:noProof/>
                <w:webHidden/>
              </w:rPr>
              <w:t>2</w:t>
            </w:r>
            <w:r w:rsidR="00FC1D4E">
              <w:rPr>
                <w:noProof/>
                <w:webHidden/>
              </w:rPr>
              <w:fldChar w:fldCharType="end"/>
            </w:r>
          </w:hyperlink>
        </w:p>
        <w:p w14:paraId="02EECD39" w14:textId="3D30C467" w:rsidR="00FC1D4E" w:rsidRDefault="00FC1D4E">
          <w:pPr>
            <w:pStyle w:val="TOC1"/>
            <w:tabs>
              <w:tab w:val="left" w:pos="440"/>
              <w:tab w:val="right" w:leader="dot" w:pos="9350"/>
            </w:tabs>
            <w:rPr>
              <w:rFonts w:eastAsiaTheme="minorEastAsia"/>
              <w:noProof/>
            </w:rPr>
          </w:pPr>
          <w:hyperlink w:anchor="_Toc215823632" w:history="1">
            <w:r w:rsidRPr="00AB5768">
              <w:rPr>
                <w:rStyle w:val="Hyperlink"/>
                <w:noProof/>
              </w:rPr>
              <w:t>II.</w:t>
            </w:r>
            <w:r>
              <w:rPr>
                <w:rFonts w:eastAsiaTheme="minorEastAsia"/>
                <w:noProof/>
              </w:rPr>
              <w:tab/>
            </w:r>
            <w:r w:rsidRPr="00AB5768">
              <w:rPr>
                <w:rStyle w:val="Hyperlink"/>
                <w:noProof/>
              </w:rPr>
              <w:t>RFP Objective</w:t>
            </w:r>
            <w:r>
              <w:rPr>
                <w:noProof/>
                <w:webHidden/>
              </w:rPr>
              <w:tab/>
            </w:r>
            <w:r>
              <w:rPr>
                <w:noProof/>
                <w:webHidden/>
              </w:rPr>
              <w:fldChar w:fldCharType="begin"/>
            </w:r>
            <w:r>
              <w:rPr>
                <w:noProof/>
                <w:webHidden/>
              </w:rPr>
              <w:instrText xml:space="preserve"> PAGEREF _Toc215823632 \h </w:instrText>
            </w:r>
            <w:r>
              <w:rPr>
                <w:noProof/>
                <w:webHidden/>
              </w:rPr>
            </w:r>
            <w:r>
              <w:rPr>
                <w:noProof/>
                <w:webHidden/>
              </w:rPr>
              <w:fldChar w:fldCharType="separate"/>
            </w:r>
            <w:r>
              <w:rPr>
                <w:noProof/>
                <w:webHidden/>
              </w:rPr>
              <w:t>2</w:t>
            </w:r>
            <w:r>
              <w:rPr>
                <w:noProof/>
                <w:webHidden/>
              </w:rPr>
              <w:fldChar w:fldCharType="end"/>
            </w:r>
          </w:hyperlink>
        </w:p>
        <w:p w14:paraId="1E43AFD8" w14:textId="5F6D5C04" w:rsidR="00FC1D4E" w:rsidRDefault="00FC1D4E">
          <w:pPr>
            <w:pStyle w:val="TOC1"/>
            <w:tabs>
              <w:tab w:val="left" w:pos="660"/>
              <w:tab w:val="right" w:leader="dot" w:pos="9350"/>
            </w:tabs>
            <w:rPr>
              <w:rFonts w:eastAsiaTheme="minorEastAsia"/>
              <w:noProof/>
            </w:rPr>
          </w:pPr>
          <w:hyperlink w:anchor="_Toc215823633" w:history="1">
            <w:r w:rsidRPr="00AB5768">
              <w:rPr>
                <w:rStyle w:val="Hyperlink"/>
                <w:noProof/>
              </w:rPr>
              <w:t>III.</w:t>
            </w:r>
            <w:r>
              <w:rPr>
                <w:rFonts w:eastAsiaTheme="minorEastAsia"/>
                <w:noProof/>
              </w:rPr>
              <w:tab/>
            </w:r>
            <w:r w:rsidRPr="00AB5768">
              <w:rPr>
                <w:rStyle w:val="Hyperlink"/>
                <w:noProof/>
              </w:rPr>
              <w:t>Scope of Services:</w:t>
            </w:r>
            <w:r>
              <w:rPr>
                <w:noProof/>
                <w:webHidden/>
              </w:rPr>
              <w:tab/>
            </w:r>
            <w:r>
              <w:rPr>
                <w:noProof/>
                <w:webHidden/>
              </w:rPr>
              <w:fldChar w:fldCharType="begin"/>
            </w:r>
            <w:r>
              <w:rPr>
                <w:noProof/>
                <w:webHidden/>
              </w:rPr>
              <w:instrText xml:space="preserve"> PAGEREF _Toc215823633 \h </w:instrText>
            </w:r>
            <w:r>
              <w:rPr>
                <w:noProof/>
                <w:webHidden/>
              </w:rPr>
            </w:r>
            <w:r>
              <w:rPr>
                <w:noProof/>
                <w:webHidden/>
              </w:rPr>
              <w:fldChar w:fldCharType="separate"/>
            </w:r>
            <w:r>
              <w:rPr>
                <w:noProof/>
                <w:webHidden/>
              </w:rPr>
              <w:t>2</w:t>
            </w:r>
            <w:r>
              <w:rPr>
                <w:noProof/>
                <w:webHidden/>
              </w:rPr>
              <w:fldChar w:fldCharType="end"/>
            </w:r>
          </w:hyperlink>
        </w:p>
        <w:p w14:paraId="25BDA46D" w14:textId="4B146746" w:rsidR="00FC1D4E" w:rsidRDefault="00FC1D4E">
          <w:pPr>
            <w:pStyle w:val="TOC1"/>
            <w:tabs>
              <w:tab w:val="left" w:pos="660"/>
              <w:tab w:val="right" w:leader="dot" w:pos="9350"/>
            </w:tabs>
            <w:rPr>
              <w:rFonts w:eastAsiaTheme="minorEastAsia"/>
              <w:noProof/>
            </w:rPr>
          </w:pPr>
          <w:hyperlink w:anchor="_Toc215823634" w:history="1">
            <w:r w:rsidRPr="00AB5768">
              <w:rPr>
                <w:rStyle w:val="Hyperlink"/>
                <w:noProof/>
              </w:rPr>
              <w:t>IV.</w:t>
            </w:r>
            <w:r>
              <w:rPr>
                <w:rFonts w:eastAsiaTheme="minorEastAsia"/>
                <w:noProof/>
              </w:rPr>
              <w:tab/>
            </w:r>
            <w:r w:rsidRPr="00AB5768">
              <w:rPr>
                <w:rStyle w:val="Hyperlink"/>
                <w:noProof/>
              </w:rPr>
              <w:t>RFP Administrative Information</w:t>
            </w:r>
            <w:r>
              <w:rPr>
                <w:noProof/>
                <w:webHidden/>
              </w:rPr>
              <w:tab/>
            </w:r>
            <w:r>
              <w:rPr>
                <w:noProof/>
                <w:webHidden/>
              </w:rPr>
              <w:fldChar w:fldCharType="begin"/>
            </w:r>
            <w:r>
              <w:rPr>
                <w:noProof/>
                <w:webHidden/>
              </w:rPr>
              <w:instrText xml:space="preserve"> PAGEREF _Toc215823634 \h </w:instrText>
            </w:r>
            <w:r>
              <w:rPr>
                <w:noProof/>
                <w:webHidden/>
              </w:rPr>
            </w:r>
            <w:r>
              <w:rPr>
                <w:noProof/>
                <w:webHidden/>
              </w:rPr>
              <w:fldChar w:fldCharType="separate"/>
            </w:r>
            <w:r>
              <w:rPr>
                <w:noProof/>
                <w:webHidden/>
              </w:rPr>
              <w:t>2</w:t>
            </w:r>
            <w:r>
              <w:rPr>
                <w:noProof/>
                <w:webHidden/>
              </w:rPr>
              <w:fldChar w:fldCharType="end"/>
            </w:r>
          </w:hyperlink>
        </w:p>
        <w:p w14:paraId="7759A17E" w14:textId="1B47637D" w:rsidR="00FC1D4E" w:rsidRDefault="00FC1D4E">
          <w:pPr>
            <w:pStyle w:val="TOC2"/>
            <w:tabs>
              <w:tab w:val="left" w:pos="660"/>
              <w:tab w:val="right" w:leader="dot" w:pos="9350"/>
            </w:tabs>
            <w:rPr>
              <w:rFonts w:eastAsiaTheme="minorEastAsia"/>
              <w:noProof/>
            </w:rPr>
          </w:pPr>
          <w:hyperlink w:anchor="_Toc215823635" w:history="1">
            <w:r w:rsidRPr="00AB5768">
              <w:rPr>
                <w:rStyle w:val="Hyperlink"/>
                <w:noProof/>
              </w:rPr>
              <w:t>A.</w:t>
            </w:r>
            <w:r>
              <w:rPr>
                <w:rFonts w:eastAsiaTheme="minorEastAsia"/>
                <w:noProof/>
              </w:rPr>
              <w:tab/>
            </w:r>
            <w:r w:rsidRPr="00AB5768">
              <w:rPr>
                <w:rStyle w:val="Hyperlink"/>
                <w:noProof/>
              </w:rPr>
              <w:t>Contact Information</w:t>
            </w:r>
            <w:r>
              <w:rPr>
                <w:noProof/>
                <w:webHidden/>
              </w:rPr>
              <w:tab/>
            </w:r>
            <w:r>
              <w:rPr>
                <w:noProof/>
                <w:webHidden/>
              </w:rPr>
              <w:fldChar w:fldCharType="begin"/>
            </w:r>
            <w:r>
              <w:rPr>
                <w:noProof/>
                <w:webHidden/>
              </w:rPr>
              <w:instrText xml:space="preserve"> PAGEREF _Toc215823635 \h </w:instrText>
            </w:r>
            <w:r>
              <w:rPr>
                <w:noProof/>
                <w:webHidden/>
              </w:rPr>
            </w:r>
            <w:r>
              <w:rPr>
                <w:noProof/>
                <w:webHidden/>
              </w:rPr>
              <w:fldChar w:fldCharType="separate"/>
            </w:r>
            <w:r>
              <w:rPr>
                <w:noProof/>
                <w:webHidden/>
              </w:rPr>
              <w:t>2</w:t>
            </w:r>
            <w:r>
              <w:rPr>
                <w:noProof/>
                <w:webHidden/>
              </w:rPr>
              <w:fldChar w:fldCharType="end"/>
            </w:r>
          </w:hyperlink>
        </w:p>
        <w:p w14:paraId="44954BF2" w14:textId="0DFD8040" w:rsidR="00FC1D4E" w:rsidRDefault="00FC1D4E">
          <w:pPr>
            <w:pStyle w:val="TOC2"/>
            <w:tabs>
              <w:tab w:val="left" w:pos="660"/>
              <w:tab w:val="right" w:leader="dot" w:pos="9350"/>
            </w:tabs>
            <w:rPr>
              <w:rFonts w:eastAsiaTheme="minorEastAsia"/>
              <w:noProof/>
            </w:rPr>
          </w:pPr>
          <w:hyperlink w:anchor="_Toc215823636" w:history="1">
            <w:r w:rsidRPr="00AB5768">
              <w:rPr>
                <w:rStyle w:val="Hyperlink"/>
                <w:noProof/>
              </w:rPr>
              <w:t>B.</w:t>
            </w:r>
            <w:r>
              <w:rPr>
                <w:rFonts w:eastAsiaTheme="minorEastAsia"/>
                <w:noProof/>
              </w:rPr>
              <w:tab/>
            </w:r>
            <w:r w:rsidRPr="00AB5768">
              <w:rPr>
                <w:rStyle w:val="Hyperlink"/>
                <w:noProof/>
              </w:rPr>
              <w:t>Schedule of Events</w:t>
            </w:r>
            <w:r>
              <w:rPr>
                <w:noProof/>
                <w:webHidden/>
              </w:rPr>
              <w:tab/>
            </w:r>
            <w:r>
              <w:rPr>
                <w:noProof/>
                <w:webHidden/>
              </w:rPr>
              <w:fldChar w:fldCharType="begin"/>
            </w:r>
            <w:r>
              <w:rPr>
                <w:noProof/>
                <w:webHidden/>
              </w:rPr>
              <w:instrText xml:space="preserve"> PAGEREF _Toc215823636 \h </w:instrText>
            </w:r>
            <w:r>
              <w:rPr>
                <w:noProof/>
                <w:webHidden/>
              </w:rPr>
            </w:r>
            <w:r>
              <w:rPr>
                <w:noProof/>
                <w:webHidden/>
              </w:rPr>
              <w:fldChar w:fldCharType="separate"/>
            </w:r>
            <w:r>
              <w:rPr>
                <w:noProof/>
                <w:webHidden/>
              </w:rPr>
              <w:t>3</w:t>
            </w:r>
            <w:r>
              <w:rPr>
                <w:noProof/>
                <w:webHidden/>
              </w:rPr>
              <w:fldChar w:fldCharType="end"/>
            </w:r>
          </w:hyperlink>
        </w:p>
        <w:p w14:paraId="2E8F4F6B" w14:textId="509EACA2" w:rsidR="00FC1D4E" w:rsidRDefault="00FC1D4E">
          <w:pPr>
            <w:pStyle w:val="TOC2"/>
            <w:tabs>
              <w:tab w:val="left" w:pos="660"/>
              <w:tab w:val="right" w:leader="dot" w:pos="9350"/>
            </w:tabs>
            <w:rPr>
              <w:rFonts w:eastAsiaTheme="minorEastAsia"/>
              <w:noProof/>
            </w:rPr>
          </w:pPr>
          <w:hyperlink w:anchor="_Toc215823637" w:history="1">
            <w:r w:rsidRPr="00AB5768">
              <w:rPr>
                <w:rStyle w:val="Hyperlink"/>
                <w:rFonts w:eastAsia="Times New Roman"/>
                <w:noProof/>
              </w:rPr>
              <w:t>C.</w:t>
            </w:r>
            <w:r>
              <w:rPr>
                <w:rFonts w:eastAsiaTheme="minorEastAsia"/>
                <w:noProof/>
              </w:rPr>
              <w:tab/>
            </w:r>
            <w:r w:rsidRPr="00AB5768">
              <w:rPr>
                <w:rStyle w:val="Hyperlink"/>
                <w:rFonts w:eastAsia="Times New Roman"/>
                <w:noProof/>
              </w:rPr>
              <w:t>Intent to Bid</w:t>
            </w:r>
            <w:r>
              <w:rPr>
                <w:noProof/>
                <w:webHidden/>
              </w:rPr>
              <w:tab/>
            </w:r>
            <w:r>
              <w:rPr>
                <w:noProof/>
                <w:webHidden/>
              </w:rPr>
              <w:fldChar w:fldCharType="begin"/>
            </w:r>
            <w:r>
              <w:rPr>
                <w:noProof/>
                <w:webHidden/>
              </w:rPr>
              <w:instrText xml:space="preserve"> PAGEREF _Toc215823637 \h </w:instrText>
            </w:r>
            <w:r>
              <w:rPr>
                <w:noProof/>
                <w:webHidden/>
              </w:rPr>
            </w:r>
            <w:r>
              <w:rPr>
                <w:noProof/>
                <w:webHidden/>
              </w:rPr>
              <w:fldChar w:fldCharType="separate"/>
            </w:r>
            <w:r>
              <w:rPr>
                <w:noProof/>
                <w:webHidden/>
              </w:rPr>
              <w:t>3</w:t>
            </w:r>
            <w:r>
              <w:rPr>
                <w:noProof/>
                <w:webHidden/>
              </w:rPr>
              <w:fldChar w:fldCharType="end"/>
            </w:r>
          </w:hyperlink>
        </w:p>
        <w:p w14:paraId="4AE680CE" w14:textId="219B5609" w:rsidR="00FC1D4E" w:rsidRDefault="00FC1D4E">
          <w:pPr>
            <w:pStyle w:val="TOC2"/>
            <w:tabs>
              <w:tab w:val="left" w:pos="660"/>
              <w:tab w:val="right" w:leader="dot" w:pos="9350"/>
            </w:tabs>
            <w:rPr>
              <w:rFonts w:eastAsiaTheme="minorEastAsia"/>
              <w:noProof/>
            </w:rPr>
          </w:pPr>
          <w:hyperlink w:anchor="_Toc215823638" w:history="1">
            <w:r w:rsidRPr="00AB5768">
              <w:rPr>
                <w:rStyle w:val="Hyperlink"/>
                <w:rFonts w:eastAsia="Times New Roman"/>
                <w:noProof/>
              </w:rPr>
              <w:t>D.</w:t>
            </w:r>
            <w:r>
              <w:rPr>
                <w:rFonts w:eastAsiaTheme="minorEastAsia"/>
                <w:noProof/>
              </w:rPr>
              <w:tab/>
            </w:r>
            <w:r w:rsidRPr="00AB5768">
              <w:rPr>
                <w:rStyle w:val="Hyperlink"/>
                <w:rFonts w:eastAsia="Times New Roman"/>
                <w:noProof/>
              </w:rPr>
              <w:t>Bidder Questions</w:t>
            </w:r>
            <w:r>
              <w:rPr>
                <w:noProof/>
                <w:webHidden/>
              </w:rPr>
              <w:tab/>
            </w:r>
            <w:r>
              <w:rPr>
                <w:noProof/>
                <w:webHidden/>
              </w:rPr>
              <w:fldChar w:fldCharType="begin"/>
            </w:r>
            <w:r>
              <w:rPr>
                <w:noProof/>
                <w:webHidden/>
              </w:rPr>
              <w:instrText xml:space="preserve"> PAGEREF _Toc215823638 \h </w:instrText>
            </w:r>
            <w:r>
              <w:rPr>
                <w:noProof/>
                <w:webHidden/>
              </w:rPr>
            </w:r>
            <w:r>
              <w:rPr>
                <w:noProof/>
                <w:webHidden/>
              </w:rPr>
              <w:fldChar w:fldCharType="separate"/>
            </w:r>
            <w:r>
              <w:rPr>
                <w:noProof/>
                <w:webHidden/>
              </w:rPr>
              <w:t>3</w:t>
            </w:r>
            <w:r>
              <w:rPr>
                <w:noProof/>
                <w:webHidden/>
              </w:rPr>
              <w:fldChar w:fldCharType="end"/>
            </w:r>
          </w:hyperlink>
        </w:p>
        <w:p w14:paraId="07E83CE0" w14:textId="6C75D861" w:rsidR="00FC1D4E" w:rsidRDefault="00FC1D4E">
          <w:pPr>
            <w:pStyle w:val="TOC2"/>
            <w:tabs>
              <w:tab w:val="left" w:pos="660"/>
              <w:tab w:val="right" w:leader="dot" w:pos="9350"/>
            </w:tabs>
            <w:rPr>
              <w:rFonts w:eastAsiaTheme="minorEastAsia"/>
              <w:noProof/>
            </w:rPr>
          </w:pPr>
          <w:hyperlink w:anchor="_Toc215823639" w:history="1">
            <w:r w:rsidRPr="00AB5768">
              <w:rPr>
                <w:rStyle w:val="Hyperlink"/>
                <w:rFonts w:eastAsia="Times New Roman"/>
                <w:noProof/>
              </w:rPr>
              <w:t>E.</w:t>
            </w:r>
            <w:r>
              <w:rPr>
                <w:rFonts w:eastAsiaTheme="minorEastAsia"/>
                <w:noProof/>
              </w:rPr>
              <w:tab/>
            </w:r>
            <w:r w:rsidRPr="00AB5768">
              <w:rPr>
                <w:rStyle w:val="Hyperlink"/>
                <w:rFonts w:eastAsia="Times New Roman"/>
                <w:noProof/>
              </w:rPr>
              <w:t>Submission of Proposals</w:t>
            </w:r>
            <w:r>
              <w:rPr>
                <w:noProof/>
                <w:webHidden/>
              </w:rPr>
              <w:tab/>
            </w:r>
            <w:r>
              <w:rPr>
                <w:noProof/>
                <w:webHidden/>
              </w:rPr>
              <w:fldChar w:fldCharType="begin"/>
            </w:r>
            <w:r>
              <w:rPr>
                <w:noProof/>
                <w:webHidden/>
              </w:rPr>
              <w:instrText xml:space="preserve"> PAGEREF _Toc215823639 \h </w:instrText>
            </w:r>
            <w:r>
              <w:rPr>
                <w:noProof/>
                <w:webHidden/>
              </w:rPr>
            </w:r>
            <w:r>
              <w:rPr>
                <w:noProof/>
                <w:webHidden/>
              </w:rPr>
              <w:fldChar w:fldCharType="separate"/>
            </w:r>
            <w:r>
              <w:rPr>
                <w:noProof/>
                <w:webHidden/>
              </w:rPr>
              <w:t>3</w:t>
            </w:r>
            <w:r>
              <w:rPr>
                <w:noProof/>
                <w:webHidden/>
              </w:rPr>
              <w:fldChar w:fldCharType="end"/>
            </w:r>
          </w:hyperlink>
        </w:p>
        <w:p w14:paraId="73740F46" w14:textId="0BF3BC05" w:rsidR="00FC1D4E" w:rsidRDefault="00FC1D4E">
          <w:pPr>
            <w:pStyle w:val="TOC2"/>
            <w:tabs>
              <w:tab w:val="left" w:pos="660"/>
              <w:tab w:val="right" w:leader="dot" w:pos="9350"/>
            </w:tabs>
            <w:rPr>
              <w:rFonts w:eastAsiaTheme="minorEastAsia"/>
              <w:noProof/>
            </w:rPr>
          </w:pPr>
          <w:hyperlink w:anchor="_Toc215823640" w:history="1">
            <w:r w:rsidRPr="00AB5768">
              <w:rPr>
                <w:rStyle w:val="Hyperlink"/>
                <w:rFonts w:eastAsia="Times New Roman"/>
                <w:noProof/>
              </w:rPr>
              <w:t>F.</w:t>
            </w:r>
            <w:r>
              <w:rPr>
                <w:rFonts w:eastAsiaTheme="minorEastAsia"/>
                <w:noProof/>
              </w:rPr>
              <w:tab/>
            </w:r>
            <w:r w:rsidRPr="00AB5768">
              <w:rPr>
                <w:rStyle w:val="Hyperlink"/>
                <w:rFonts w:eastAsia="Times New Roman"/>
                <w:noProof/>
              </w:rPr>
              <w:t>Proposal Format</w:t>
            </w:r>
            <w:r>
              <w:rPr>
                <w:noProof/>
                <w:webHidden/>
              </w:rPr>
              <w:tab/>
            </w:r>
            <w:r>
              <w:rPr>
                <w:noProof/>
                <w:webHidden/>
              </w:rPr>
              <w:fldChar w:fldCharType="begin"/>
            </w:r>
            <w:r>
              <w:rPr>
                <w:noProof/>
                <w:webHidden/>
              </w:rPr>
              <w:instrText xml:space="preserve"> PAGEREF _Toc215823640 \h </w:instrText>
            </w:r>
            <w:r>
              <w:rPr>
                <w:noProof/>
                <w:webHidden/>
              </w:rPr>
            </w:r>
            <w:r>
              <w:rPr>
                <w:noProof/>
                <w:webHidden/>
              </w:rPr>
              <w:fldChar w:fldCharType="separate"/>
            </w:r>
            <w:r>
              <w:rPr>
                <w:noProof/>
                <w:webHidden/>
              </w:rPr>
              <w:t>3</w:t>
            </w:r>
            <w:r>
              <w:rPr>
                <w:noProof/>
                <w:webHidden/>
              </w:rPr>
              <w:fldChar w:fldCharType="end"/>
            </w:r>
          </w:hyperlink>
        </w:p>
        <w:p w14:paraId="467AEF95" w14:textId="73F2B7A3" w:rsidR="00FC1D4E" w:rsidRDefault="00FC1D4E">
          <w:pPr>
            <w:pStyle w:val="TOC2"/>
            <w:tabs>
              <w:tab w:val="left" w:pos="660"/>
              <w:tab w:val="right" w:leader="dot" w:pos="9350"/>
            </w:tabs>
            <w:rPr>
              <w:rFonts w:eastAsiaTheme="minorEastAsia"/>
              <w:noProof/>
            </w:rPr>
          </w:pPr>
          <w:hyperlink w:anchor="_Toc215823641" w:history="1">
            <w:r w:rsidRPr="00AB5768">
              <w:rPr>
                <w:rStyle w:val="Hyperlink"/>
                <w:rFonts w:eastAsia="Times New Roman"/>
                <w:noProof/>
              </w:rPr>
              <w:t>G.</w:t>
            </w:r>
            <w:r>
              <w:rPr>
                <w:rFonts w:eastAsiaTheme="minorEastAsia"/>
                <w:noProof/>
              </w:rPr>
              <w:tab/>
            </w:r>
            <w:r w:rsidRPr="00AB5768">
              <w:rPr>
                <w:rStyle w:val="Hyperlink"/>
                <w:rFonts w:eastAsia="Times New Roman"/>
                <w:noProof/>
              </w:rPr>
              <w:t>Conditions</w:t>
            </w:r>
            <w:r>
              <w:rPr>
                <w:noProof/>
                <w:webHidden/>
              </w:rPr>
              <w:tab/>
            </w:r>
            <w:r>
              <w:rPr>
                <w:noProof/>
                <w:webHidden/>
              </w:rPr>
              <w:fldChar w:fldCharType="begin"/>
            </w:r>
            <w:r>
              <w:rPr>
                <w:noProof/>
                <w:webHidden/>
              </w:rPr>
              <w:instrText xml:space="preserve"> PAGEREF _Toc215823641 \h </w:instrText>
            </w:r>
            <w:r>
              <w:rPr>
                <w:noProof/>
                <w:webHidden/>
              </w:rPr>
            </w:r>
            <w:r>
              <w:rPr>
                <w:noProof/>
                <w:webHidden/>
              </w:rPr>
              <w:fldChar w:fldCharType="separate"/>
            </w:r>
            <w:r>
              <w:rPr>
                <w:noProof/>
                <w:webHidden/>
              </w:rPr>
              <w:t>5</w:t>
            </w:r>
            <w:r>
              <w:rPr>
                <w:noProof/>
                <w:webHidden/>
              </w:rPr>
              <w:fldChar w:fldCharType="end"/>
            </w:r>
          </w:hyperlink>
        </w:p>
        <w:p w14:paraId="75460A68" w14:textId="6CFD8E6A" w:rsidR="00FC1D4E" w:rsidRDefault="00FC1D4E">
          <w:pPr>
            <w:pStyle w:val="TOC2"/>
            <w:tabs>
              <w:tab w:val="left" w:pos="660"/>
              <w:tab w:val="right" w:leader="dot" w:pos="9350"/>
            </w:tabs>
            <w:rPr>
              <w:rFonts w:eastAsiaTheme="minorEastAsia"/>
              <w:noProof/>
            </w:rPr>
          </w:pPr>
          <w:hyperlink w:anchor="_Toc215823642" w:history="1">
            <w:r w:rsidRPr="00AB5768">
              <w:rPr>
                <w:rStyle w:val="Hyperlink"/>
                <w:rFonts w:eastAsia="Times New Roman"/>
                <w:noProof/>
              </w:rPr>
              <w:t>H.</w:t>
            </w:r>
            <w:r>
              <w:rPr>
                <w:rFonts w:eastAsiaTheme="minorEastAsia"/>
                <w:noProof/>
              </w:rPr>
              <w:tab/>
            </w:r>
            <w:r w:rsidRPr="00AB5768">
              <w:rPr>
                <w:rStyle w:val="Hyperlink"/>
                <w:rFonts w:eastAsia="Times New Roman"/>
                <w:noProof/>
              </w:rPr>
              <w:t>Proposal Evaluation/Vendor Selection</w:t>
            </w:r>
            <w:r>
              <w:rPr>
                <w:noProof/>
                <w:webHidden/>
              </w:rPr>
              <w:tab/>
            </w:r>
            <w:r>
              <w:rPr>
                <w:noProof/>
                <w:webHidden/>
              </w:rPr>
              <w:fldChar w:fldCharType="begin"/>
            </w:r>
            <w:r>
              <w:rPr>
                <w:noProof/>
                <w:webHidden/>
              </w:rPr>
              <w:instrText xml:space="preserve"> PAGEREF _Toc215823642 \h </w:instrText>
            </w:r>
            <w:r>
              <w:rPr>
                <w:noProof/>
                <w:webHidden/>
              </w:rPr>
            </w:r>
            <w:r>
              <w:rPr>
                <w:noProof/>
                <w:webHidden/>
              </w:rPr>
              <w:fldChar w:fldCharType="separate"/>
            </w:r>
            <w:r>
              <w:rPr>
                <w:noProof/>
                <w:webHidden/>
              </w:rPr>
              <w:t>5</w:t>
            </w:r>
            <w:r>
              <w:rPr>
                <w:noProof/>
                <w:webHidden/>
              </w:rPr>
              <w:fldChar w:fldCharType="end"/>
            </w:r>
          </w:hyperlink>
        </w:p>
        <w:p w14:paraId="1B0A2B79" w14:textId="080EC385" w:rsidR="00FC1D4E" w:rsidRDefault="00FC1D4E">
          <w:pPr>
            <w:pStyle w:val="TOC2"/>
            <w:tabs>
              <w:tab w:val="left" w:pos="660"/>
              <w:tab w:val="right" w:leader="dot" w:pos="9350"/>
            </w:tabs>
            <w:rPr>
              <w:rFonts w:eastAsiaTheme="minorEastAsia"/>
              <w:noProof/>
            </w:rPr>
          </w:pPr>
          <w:hyperlink w:anchor="_Toc215823643" w:history="1">
            <w:r w:rsidRPr="00AB5768">
              <w:rPr>
                <w:rStyle w:val="Hyperlink"/>
                <w:rFonts w:eastAsia="Times New Roman"/>
                <w:noProof/>
              </w:rPr>
              <w:t>I.</w:t>
            </w:r>
            <w:r>
              <w:rPr>
                <w:rFonts w:eastAsiaTheme="minorEastAsia"/>
                <w:noProof/>
              </w:rPr>
              <w:tab/>
            </w:r>
            <w:r w:rsidRPr="00AB5768">
              <w:rPr>
                <w:rStyle w:val="Hyperlink"/>
                <w:rFonts w:eastAsia="Times New Roman"/>
                <w:noProof/>
              </w:rPr>
              <w:t>General Bidder Information</w:t>
            </w:r>
            <w:r>
              <w:rPr>
                <w:noProof/>
                <w:webHidden/>
              </w:rPr>
              <w:tab/>
            </w:r>
            <w:r>
              <w:rPr>
                <w:noProof/>
                <w:webHidden/>
              </w:rPr>
              <w:fldChar w:fldCharType="begin"/>
            </w:r>
            <w:r>
              <w:rPr>
                <w:noProof/>
                <w:webHidden/>
              </w:rPr>
              <w:instrText xml:space="preserve"> PAGEREF _Toc215823643 \h </w:instrText>
            </w:r>
            <w:r>
              <w:rPr>
                <w:noProof/>
                <w:webHidden/>
              </w:rPr>
            </w:r>
            <w:r>
              <w:rPr>
                <w:noProof/>
                <w:webHidden/>
              </w:rPr>
              <w:fldChar w:fldCharType="separate"/>
            </w:r>
            <w:r>
              <w:rPr>
                <w:noProof/>
                <w:webHidden/>
              </w:rPr>
              <w:t>6</w:t>
            </w:r>
            <w:r>
              <w:rPr>
                <w:noProof/>
                <w:webHidden/>
              </w:rPr>
              <w:fldChar w:fldCharType="end"/>
            </w:r>
          </w:hyperlink>
        </w:p>
        <w:p w14:paraId="703285D0" w14:textId="654064D4" w:rsidR="00FC1D4E" w:rsidRDefault="00FC1D4E">
          <w:pPr>
            <w:pStyle w:val="TOC2"/>
            <w:tabs>
              <w:tab w:val="left" w:pos="660"/>
              <w:tab w:val="right" w:leader="dot" w:pos="9350"/>
            </w:tabs>
            <w:rPr>
              <w:rFonts w:eastAsiaTheme="minorEastAsia"/>
              <w:noProof/>
            </w:rPr>
          </w:pPr>
          <w:hyperlink w:anchor="_Toc215823644" w:history="1">
            <w:r w:rsidRPr="00AB5768">
              <w:rPr>
                <w:rStyle w:val="Hyperlink"/>
                <w:rFonts w:eastAsia="Times New Roman"/>
                <w:noProof/>
              </w:rPr>
              <w:t>J.</w:t>
            </w:r>
            <w:r>
              <w:rPr>
                <w:rFonts w:eastAsiaTheme="minorEastAsia"/>
                <w:noProof/>
              </w:rPr>
              <w:tab/>
            </w:r>
            <w:r w:rsidRPr="00AB5768">
              <w:rPr>
                <w:rStyle w:val="Hyperlink"/>
                <w:rFonts w:eastAsia="Times New Roman"/>
                <w:noProof/>
              </w:rPr>
              <w:t>SGC Standard Terms and Conditions</w:t>
            </w:r>
            <w:r>
              <w:rPr>
                <w:noProof/>
                <w:webHidden/>
              </w:rPr>
              <w:tab/>
            </w:r>
            <w:r>
              <w:rPr>
                <w:noProof/>
                <w:webHidden/>
              </w:rPr>
              <w:fldChar w:fldCharType="begin"/>
            </w:r>
            <w:r>
              <w:rPr>
                <w:noProof/>
                <w:webHidden/>
              </w:rPr>
              <w:instrText xml:space="preserve"> PAGEREF _Toc215823644 \h </w:instrText>
            </w:r>
            <w:r>
              <w:rPr>
                <w:noProof/>
                <w:webHidden/>
              </w:rPr>
            </w:r>
            <w:r>
              <w:rPr>
                <w:noProof/>
                <w:webHidden/>
              </w:rPr>
              <w:fldChar w:fldCharType="separate"/>
            </w:r>
            <w:r>
              <w:rPr>
                <w:noProof/>
                <w:webHidden/>
              </w:rPr>
              <w:t>6</w:t>
            </w:r>
            <w:r>
              <w:rPr>
                <w:noProof/>
                <w:webHidden/>
              </w:rPr>
              <w:fldChar w:fldCharType="end"/>
            </w:r>
          </w:hyperlink>
        </w:p>
        <w:p w14:paraId="5D4479FE" w14:textId="73509542" w:rsidR="00FC1D4E" w:rsidRDefault="00FC1D4E">
          <w:pPr>
            <w:pStyle w:val="TOC1"/>
            <w:tabs>
              <w:tab w:val="left" w:pos="440"/>
              <w:tab w:val="right" w:leader="dot" w:pos="9350"/>
            </w:tabs>
            <w:rPr>
              <w:rFonts w:eastAsiaTheme="minorEastAsia"/>
              <w:noProof/>
            </w:rPr>
          </w:pPr>
          <w:hyperlink w:anchor="_Toc215823645" w:history="1">
            <w:r w:rsidRPr="00AB5768">
              <w:rPr>
                <w:rStyle w:val="Hyperlink"/>
                <w:rFonts w:eastAsia="Times New Roman"/>
                <w:noProof/>
              </w:rPr>
              <w:t>V.</w:t>
            </w:r>
            <w:r>
              <w:rPr>
                <w:rFonts w:eastAsiaTheme="minorEastAsia"/>
                <w:noProof/>
              </w:rPr>
              <w:tab/>
            </w:r>
            <w:r w:rsidRPr="00AB5768">
              <w:rPr>
                <w:rStyle w:val="Hyperlink"/>
                <w:rFonts w:eastAsia="Times New Roman"/>
                <w:noProof/>
              </w:rPr>
              <w:t>Provisions Applicable to the Contract</w:t>
            </w:r>
            <w:r>
              <w:rPr>
                <w:noProof/>
                <w:webHidden/>
              </w:rPr>
              <w:tab/>
            </w:r>
            <w:r>
              <w:rPr>
                <w:noProof/>
                <w:webHidden/>
              </w:rPr>
              <w:fldChar w:fldCharType="begin"/>
            </w:r>
            <w:r>
              <w:rPr>
                <w:noProof/>
                <w:webHidden/>
              </w:rPr>
              <w:instrText xml:space="preserve"> PAGEREF _Toc215823645 \h </w:instrText>
            </w:r>
            <w:r>
              <w:rPr>
                <w:noProof/>
                <w:webHidden/>
              </w:rPr>
            </w:r>
            <w:r>
              <w:rPr>
                <w:noProof/>
                <w:webHidden/>
              </w:rPr>
              <w:fldChar w:fldCharType="separate"/>
            </w:r>
            <w:r>
              <w:rPr>
                <w:noProof/>
                <w:webHidden/>
              </w:rPr>
              <w:t>7</w:t>
            </w:r>
            <w:r>
              <w:rPr>
                <w:noProof/>
                <w:webHidden/>
              </w:rPr>
              <w:fldChar w:fldCharType="end"/>
            </w:r>
          </w:hyperlink>
        </w:p>
        <w:p w14:paraId="2708E1D0" w14:textId="4C57EACD" w:rsidR="00FC1D4E" w:rsidRDefault="00FC1D4E">
          <w:pPr>
            <w:pStyle w:val="TOC2"/>
            <w:tabs>
              <w:tab w:val="left" w:pos="660"/>
              <w:tab w:val="right" w:leader="dot" w:pos="9350"/>
            </w:tabs>
            <w:rPr>
              <w:rFonts w:eastAsiaTheme="minorEastAsia"/>
              <w:noProof/>
            </w:rPr>
          </w:pPr>
          <w:hyperlink w:anchor="_Toc215823646" w:history="1">
            <w:r w:rsidRPr="00AB5768">
              <w:rPr>
                <w:rStyle w:val="Hyperlink"/>
                <w:rFonts w:eastAsia="Times New Roman"/>
                <w:noProof/>
              </w:rPr>
              <w:t>A.</w:t>
            </w:r>
            <w:r>
              <w:rPr>
                <w:rFonts w:eastAsiaTheme="minorEastAsia"/>
                <w:noProof/>
              </w:rPr>
              <w:tab/>
            </w:r>
            <w:r w:rsidRPr="00AB5768">
              <w:rPr>
                <w:rStyle w:val="Hyperlink"/>
                <w:rFonts w:eastAsia="Times New Roman"/>
                <w:noProof/>
              </w:rPr>
              <w:t>Pricing and Payment Terms</w:t>
            </w:r>
            <w:r>
              <w:rPr>
                <w:noProof/>
                <w:webHidden/>
              </w:rPr>
              <w:tab/>
            </w:r>
            <w:r>
              <w:rPr>
                <w:noProof/>
                <w:webHidden/>
              </w:rPr>
              <w:fldChar w:fldCharType="begin"/>
            </w:r>
            <w:r>
              <w:rPr>
                <w:noProof/>
                <w:webHidden/>
              </w:rPr>
              <w:instrText xml:space="preserve"> PAGEREF _Toc215823646 \h </w:instrText>
            </w:r>
            <w:r>
              <w:rPr>
                <w:noProof/>
                <w:webHidden/>
              </w:rPr>
            </w:r>
            <w:r>
              <w:rPr>
                <w:noProof/>
                <w:webHidden/>
              </w:rPr>
              <w:fldChar w:fldCharType="separate"/>
            </w:r>
            <w:r>
              <w:rPr>
                <w:noProof/>
                <w:webHidden/>
              </w:rPr>
              <w:t>7</w:t>
            </w:r>
            <w:r>
              <w:rPr>
                <w:noProof/>
                <w:webHidden/>
              </w:rPr>
              <w:fldChar w:fldCharType="end"/>
            </w:r>
          </w:hyperlink>
        </w:p>
        <w:p w14:paraId="1ACBA88E" w14:textId="25724EB8" w:rsidR="00FC1D4E" w:rsidRDefault="00FC1D4E">
          <w:pPr>
            <w:pStyle w:val="TOC2"/>
            <w:tabs>
              <w:tab w:val="left" w:pos="660"/>
              <w:tab w:val="right" w:leader="dot" w:pos="9350"/>
            </w:tabs>
            <w:rPr>
              <w:rFonts w:eastAsiaTheme="minorEastAsia"/>
              <w:noProof/>
            </w:rPr>
          </w:pPr>
          <w:hyperlink w:anchor="_Toc215823647" w:history="1">
            <w:r w:rsidRPr="00AB5768">
              <w:rPr>
                <w:rStyle w:val="Hyperlink"/>
                <w:rFonts w:eastAsia="Times New Roman"/>
                <w:noProof/>
              </w:rPr>
              <w:t>B.</w:t>
            </w:r>
            <w:r>
              <w:rPr>
                <w:rFonts w:eastAsiaTheme="minorEastAsia"/>
                <w:noProof/>
              </w:rPr>
              <w:tab/>
            </w:r>
            <w:r w:rsidRPr="00AB5768">
              <w:rPr>
                <w:rStyle w:val="Hyperlink"/>
                <w:rFonts w:eastAsia="Times New Roman"/>
                <w:noProof/>
              </w:rPr>
              <w:t>Tax Exempt Status</w:t>
            </w:r>
            <w:r>
              <w:rPr>
                <w:noProof/>
                <w:webHidden/>
              </w:rPr>
              <w:tab/>
            </w:r>
            <w:r>
              <w:rPr>
                <w:noProof/>
                <w:webHidden/>
              </w:rPr>
              <w:fldChar w:fldCharType="begin"/>
            </w:r>
            <w:r>
              <w:rPr>
                <w:noProof/>
                <w:webHidden/>
              </w:rPr>
              <w:instrText xml:space="preserve"> PAGEREF _Toc215823647 \h </w:instrText>
            </w:r>
            <w:r>
              <w:rPr>
                <w:noProof/>
                <w:webHidden/>
              </w:rPr>
            </w:r>
            <w:r>
              <w:rPr>
                <w:noProof/>
                <w:webHidden/>
              </w:rPr>
              <w:fldChar w:fldCharType="separate"/>
            </w:r>
            <w:r>
              <w:rPr>
                <w:noProof/>
                <w:webHidden/>
              </w:rPr>
              <w:t>7</w:t>
            </w:r>
            <w:r>
              <w:rPr>
                <w:noProof/>
                <w:webHidden/>
              </w:rPr>
              <w:fldChar w:fldCharType="end"/>
            </w:r>
          </w:hyperlink>
        </w:p>
        <w:p w14:paraId="120E07B6" w14:textId="25AB3177" w:rsidR="00FC1D4E" w:rsidRDefault="00FC1D4E">
          <w:pPr>
            <w:pStyle w:val="TOC2"/>
            <w:tabs>
              <w:tab w:val="left" w:pos="660"/>
              <w:tab w:val="right" w:leader="dot" w:pos="9350"/>
            </w:tabs>
            <w:rPr>
              <w:rFonts w:eastAsiaTheme="minorEastAsia"/>
              <w:noProof/>
            </w:rPr>
          </w:pPr>
          <w:hyperlink w:anchor="_Toc215823648" w:history="1">
            <w:r w:rsidRPr="00AB5768">
              <w:rPr>
                <w:rStyle w:val="Hyperlink"/>
                <w:rFonts w:eastAsia="Times New Roman"/>
                <w:noProof/>
              </w:rPr>
              <w:t>C.</w:t>
            </w:r>
            <w:r>
              <w:rPr>
                <w:rFonts w:eastAsiaTheme="minorEastAsia"/>
                <w:noProof/>
              </w:rPr>
              <w:tab/>
            </w:r>
            <w:r w:rsidRPr="00AB5768">
              <w:rPr>
                <w:rStyle w:val="Hyperlink"/>
                <w:rFonts w:eastAsia="Times New Roman"/>
                <w:noProof/>
              </w:rPr>
              <w:t>Payment Terms</w:t>
            </w:r>
            <w:r>
              <w:rPr>
                <w:noProof/>
                <w:webHidden/>
              </w:rPr>
              <w:tab/>
            </w:r>
            <w:r>
              <w:rPr>
                <w:noProof/>
                <w:webHidden/>
              </w:rPr>
              <w:fldChar w:fldCharType="begin"/>
            </w:r>
            <w:r>
              <w:rPr>
                <w:noProof/>
                <w:webHidden/>
              </w:rPr>
              <w:instrText xml:space="preserve"> PAGEREF _Toc215823648 \h </w:instrText>
            </w:r>
            <w:r>
              <w:rPr>
                <w:noProof/>
                <w:webHidden/>
              </w:rPr>
            </w:r>
            <w:r>
              <w:rPr>
                <w:noProof/>
                <w:webHidden/>
              </w:rPr>
              <w:fldChar w:fldCharType="separate"/>
            </w:r>
            <w:r>
              <w:rPr>
                <w:noProof/>
                <w:webHidden/>
              </w:rPr>
              <w:t>7</w:t>
            </w:r>
            <w:r>
              <w:rPr>
                <w:noProof/>
                <w:webHidden/>
              </w:rPr>
              <w:fldChar w:fldCharType="end"/>
            </w:r>
          </w:hyperlink>
        </w:p>
        <w:p w14:paraId="3F4A8677" w14:textId="698D949B" w:rsidR="00FC1D4E" w:rsidRDefault="00FC1D4E">
          <w:pPr>
            <w:pStyle w:val="TOC1"/>
            <w:tabs>
              <w:tab w:val="left" w:pos="660"/>
              <w:tab w:val="right" w:leader="dot" w:pos="9350"/>
            </w:tabs>
            <w:rPr>
              <w:rFonts w:eastAsiaTheme="minorEastAsia"/>
              <w:noProof/>
            </w:rPr>
          </w:pPr>
          <w:hyperlink w:anchor="_Toc215823649" w:history="1">
            <w:r w:rsidRPr="00AB5768">
              <w:rPr>
                <w:rStyle w:val="Hyperlink"/>
                <w:rFonts w:eastAsia="Times New Roman"/>
                <w:noProof/>
              </w:rPr>
              <w:t>VI.</w:t>
            </w:r>
            <w:r>
              <w:rPr>
                <w:rFonts w:eastAsiaTheme="minorEastAsia"/>
                <w:noProof/>
              </w:rPr>
              <w:tab/>
            </w:r>
            <w:r w:rsidRPr="00AB5768">
              <w:rPr>
                <w:rStyle w:val="Hyperlink"/>
                <w:rFonts w:eastAsia="Times New Roman"/>
                <w:noProof/>
              </w:rPr>
              <w:t>Supplemental Bidder Information</w:t>
            </w:r>
            <w:r>
              <w:rPr>
                <w:noProof/>
                <w:webHidden/>
              </w:rPr>
              <w:tab/>
            </w:r>
            <w:r>
              <w:rPr>
                <w:noProof/>
                <w:webHidden/>
              </w:rPr>
              <w:fldChar w:fldCharType="begin"/>
            </w:r>
            <w:r>
              <w:rPr>
                <w:noProof/>
                <w:webHidden/>
              </w:rPr>
              <w:instrText xml:space="preserve"> PAGEREF _Toc215823649 \h </w:instrText>
            </w:r>
            <w:r>
              <w:rPr>
                <w:noProof/>
                <w:webHidden/>
              </w:rPr>
            </w:r>
            <w:r>
              <w:rPr>
                <w:noProof/>
                <w:webHidden/>
              </w:rPr>
              <w:fldChar w:fldCharType="separate"/>
            </w:r>
            <w:r>
              <w:rPr>
                <w:noProof/>
                <w:webHidden/>
              </w:rPr>
              <w:t>7</w:t>
            </w:r>
            <w:r>
              <w:rPr>
                <w:noProof/>
                <w:webHidden/>
              </w:rPr>
              <w:fldChar w:fldCharType="end"/>
            </w:r>
          </w:hyperlink>
        </w:p>
        <w:p w14:paraId="291569A9" w14:textId="223DFC79" w:rsidR="00FC1D4E" w:rsidRDefault="00FC1D4E">
          <w:pPr>
            <w:pStyle w:val="TOC2"/>
            <w:tabs>
              <w:tab w:val="left" w:pos="660"/>
              <w:tab w:val="right" w:leader="dot" w:pos="9350"/>
            </w:tabs>
            <w:rPr>
              <w:rFonts w:eastAsiaTheme="minorEastAsia"/>
              <w:noProof/>
            </w:rPr>
          </w:pPr>
          <w:hyperlink w:anchor="_Toc215823650" w:history="1">
            <w:r w:rsidRPr="00AB5768">
              <w:rPr>
                <w:rStyle w:val="Hyperlink"/>
                <w:rFonts w:eastAsia="Times New Roman"/>
                <w:noProof/>
              </w:rPr>
              <w:t>A.</w:t>
            </w:r>
            <w:r>
              <w:rPr>
                <w:rFonts w:eastAsiaTheme="minorEastAsia"/>
                <w:noProof/>
              </w:rPr>
              <w:tab/>
            </w:r>
            <w:r w:rsidRPr="00AB5768">
              <w:rPr>
                <w:rStyle w:val="Hyperlink"/>
                <w:rFonts w:eastAsia="Times New Roman"/>
                <w:noProof/>
              </w:rPr>
              <w:t>Conformity of Proposal with SGC Requirements</w:t>
            </w:r>
            <w:r>
              <w:rPr>
                <w:noProof/>
                <w:webHidden/>
              </w:rPr>
              <w:tab/>
            </w:r>
            <w:r>
              <w:rPr>
                <w:noProof/>
                <w:webHidden/>
              </w:rPr>
              <w:fldChar w:fldCharType="begin"/>
            </w:r>
            <w:r>
              <w:rPr>
                <w:noProof/>
                <w:webHidden/>
              </w:rPr>
              <w:instrText xml:space="preserve"> PAGEREF _Toc215823650 \h </w:instrText>
            </w:r>
            <w:r>
              <w:rPr>
                <w:noProof/>
                <w:webHidden/>
              </w:rPr>
            </w:r>
            <w:r>
              <w:rPr>
                <w:noProof/>
                <w:webHidden/>
              </w:rPr>
              <w:fldChar w:fldCharType="separate"/>
            </w:r>
            <w:r>
              <w:rPr>
                <w:noProof/>
                <w:webHidden/>
              </w:rPr>
              <w:t>7</w:t>
            </w:r>
            <w:r>
              <w:rPr>
                <w:noProof/>
                <w:webHidden/>
              </w:rPr>
              <w:fldChar w:fldCharType="end"/>
            </w:r>
          </w:hyperlink>
        </w:p>
        <w:p w14:paraId="3583377C" w14:textId="329BA477" w:rsidR="00FC1D4E" w:rsidRDefault="00FC1D4E">
          <w:pPr>
            <w:pStyle w:val="TOC1"/>
            <w:tabs>
              <w:tab w:val="left" w:pos="660"/>
              <w:tab w:val="right" w:leader="dot" w:pos="9350"/>
            </w:tabs>
            <w:rPr>
              <w:rFonts w:eastAsiaTheme="minorEastAsia"/>
              <w:noProof/>
            </w:rPr>
          </w:pPr>
          <w:hyperlink w:anchor="_Toc215823651" w:history="1">
            <w:r w:rsidRPr="00AB5768">
              <w:rPr>
                <w:rStyle w:val="Hyperlink"/>
                <w:rFonts w:eastAsia="Times New Roman"/>
                <w:noProof/>
              </w:rPr>
              <w:t>VII.</w:t>
            </w:r>
            <w:r>
              <w:rPr>
                <w:rFonts w:eastAsiaTheme="minorEastAsia"/>
                <w:noProof/>
              </w:rPr>
              <w:tab/>
            </w:r>
            <w:r w:rsidRPr="00AB5768">
              <w:rPr>
                <w:rStyle w:val="Hyperlink"/>
                <w:rFonts w:eastAsia="Times New Roman"/>
                <w:noProof/>
              </w:rPr>
              <w:t>Vendor Requirements</w:t>
            </w:r>
            <w:r>
              <w:rPr>
                <w:noProof/>
                <w:webHidden/>
              </w:rPr>
              <w:tab/>
            </w:r>
            <w:r>
              <w:rPr>
                <w:noProof/>
                <w:webHidden/>
              </w:rPr>
              <w:fldChar w:fldCharType="begin"/>
            </w:r>
            <w:r>
              <w:rPr>
                <w:noProof/>
                <w:webHidden/>
              </w:rPr>
              <w:instrText xml:space="preserve"> PAGEREF _Toc215823651 \h </w:instrText>
            </w:r>
            <w:r>
              <w:rPr>
                <w:noProof/>
                <w:webHidden/>
              </w:rPr>
            </w:r>
            <w:r>
              <w:rPr>
                <w:noProof/>
                <w:webHidden/>
              </w:rPr>
              <w:fldChar w:fldCharType="separate"/>
            </w:r>
            <w:r>
              <w:rPr>
                <w:noProof/>
                <w:webHidden/>
              </w:rPr>
              <w:t>7</w:t>
            </w:r>
            <w:r>
              <w:rPr>
                <w:noProof/>
                <w:webHidden/>
              </w:rPr>
              <w:fldChar w:fldCharType="end"/>
            </w:r>
          </w:hyperlink>
        </w:p>
        <w:p w14:paraId="05F467A4" w14:textId="077F015F" w:rsidR="00FC1D4E" w:rsidRDefault="00FC1D4E">
          <w:pPr>
            <w:pStyle w:val="TOC2"/>
            <w:tabs>
              <w:tab w:val="left" w:pos="660"/>
              <w:tab w:val="right" w:leader="dot" w:pos="9350"/>
            </w:tabs>
            <w:rPr>
              <w:rFonts w:eastAsiaTheme="minorEastAsia"/>
              <w:noProof/>
            </w:rPr>
          </w:pPr>
          <w:hyperlink w:anchor="_Toc215823652" w:history="1">
            <w:r w:rsidRPr="00AB5768">
              <w:rPr>
                <w:rStyle w:val="Hyperlink"/>
                <w:rFonts w:eastAsia="Times New Roman"/>
                <w:noProof/>
              </w:rPr>
              <w:t>A.</w:t>
            </w:r>
            <w:r>
              <w:rPr>
                <w:rFonts w:eastAsiaTheme="minorEastAsia"/>
                <w:noProof/>
              </w:rPr>
              <w:tab/>
            </w:r>
            <w:r w:rsidRPr="00AB5768">
              <w:rPr>
                <w:rStyle w:val="Hyperlink"/>
                <w:rFonts w:eastAsia="Times New Roman"/>
                <w:noProof/>
              </w:rPr>
              <w:t>Proposal</w:t>
            </w:r>
            <w:r>
              <w:rPr>
                <w:noProof/>
                <w:webHidden/>
              </w:rPr>
              <w:tab/>
            </w:r>
            <w:r>
              <w:rPr>
                <w:noProof/>
                <w:webHidden/>
              </w:rPr>
              <w:fldChar w:fldCharType="begin"/>
            </w:r>
            <w:r>
              <w:rPr>
                <w:noProof/>
                <w:webHidden/>
              </w:rPr>
              <w:instrText xml:space="preserve"> PAGEREF _Toc215823652 \h </w:instrText>
            </w:r>
            <w:r>
              <w:rPr>
                <w:noProof/>
                <w:webHidden/>
              </w:rPr>
            </w:r>
            <w:r>
              <w:rPr>
                <w:noProof/>
                <w:webHidden/>
              </w:rPr>
              <w:fldChar w:fldCharType="separate"/>
            </w:r>
            <w:r>
              <w:rPr>
                <w:noProof/>
                <w:webHidden/>
              </w:rPr>
              <w:t>7</w:t>
            </w:r>
            <w:r>
              <w:rPr>
                <w:noProof/>
                <w:webHidden/>
              </w:rPr>
              <w:fldChar w:fldCharType="end"/>
            </w:r>
          </w:hyperlink>
        </w:p>
        <w:p w14:paraId="0C38BF05" w14:textId="7B3583DB" w:rsidR="00FC1D4E" w:rsidRDefault="00FC1D4E">
          <w:pPr>
            <w:pStyle w:val="TOC2"/>
            <w:tabs>
              <w:tab w:val="left" w:pos="660"/>
              <w:tab w:val="right" w:leader="dot" w:pos="9350"/>
            </w:tabs>
            <w:rPr>
              <w:rFonts w:eastAsiaTheme="minorEastAsia"/>
              <w:noProof/>
            </w:rPr>
          </w:pPr>
          <w:hyperlink w:anchor="_Toc215823653" w:history="1">
            <w:r w:rsidRPr="00AB5768">
              <w:rPr>
                <w:rStyle w:val="Hyperlink"/>
                <w:rFonts w:eastAsia="Times New Roman"/>
                <w:noProof/>
              </w:rPr>
              <w:t>B.</w:t>
            </w:r>
            <w:r>
              <w:rPr>
                <w:rFonts w:eastAsiaTheme="minorEastAsia"/>
                <w:noProof/>
              </w:rPr>
              <w:tab/>
            </w:r>
            <w:r w:rsidRPr="00AB5768">
              <w:rPr>
                <w:rStyle w:val="Hyperlink"/>
                <w:rFonts w:eastAsia="Times New Roman"/>
                <w:noProof/>
              </w:rPr>
              <w:t>Standard Supply Agreement</w:t>
            </w:r>
            <w:r>
              <w:rPr>
                <w:noProof/>
                <w:webHidden/>
              </w:rPr>
              <w:tab/>
            </w:r>
            <w:r>
              <w:rPr>
                <w:noProof/>
                <w:webHidden/>
              </w:rPr>
              <w:fldChar w:fldCharType="begin"/>
            </w:r>
            <w:r>
              <w:rPr>
                <w:noProof/>
                <w:webHidden/>
              </w:rPr>
              <w:instrText xml:space="preserve"> PAGEREF _Toc215823653 \h </w:instrText>
            </w:r>
            <w:r>
              <w:rPr>
                <w:noProof/>
                <w:webHidden/>
              </w:rPr>
            </w:r>
            <w:r>
              <w:rPr>
                <w:noProof/>
                <w:webHidden/>
              </w:rPr>
              <w:fldChar w:fldCharType="separate"/>
            </w:r>
            <w:r>
              <w:rPr>
                <w:noProof/>
                <w:webHidden/>
              </w:rPr>
              <w:t>7</w:t>
            </w:r>
            <w:r>
              <w:rPr>
                <w:noProof/>
                <w:webHidden/>
              </w:rPr>
              <w:fldChar w:fldCharType="end"/>
            </w:r>
          </w:hyperlink>
        </w:p>
        <w:p w14:paraId="7804DE62" w14:textId="2D93BC52" w:rsidR="00FC1D4E" w:rsidRDefault="00FC1D4E">
          <w:pPr>
            <w:pStyle w:val="TOC2"/>
            <w:tabs>
              <w:tab w:val="left" w:pos="660"/>
              <w:tab w:val="right" w:leader="dot" w:pos="9350"/>
            </w:tabs>
            <w:rPr>
              <w:rFonts w:eastAsiaTheme="minorEastAsia"/>
              <w:noProof/>
            </w:rPr>
          </w:pPr>
          <w:hyperlink w:anchor="_Toc215823654" w:history="1">
            <w:r w:rsidRPr="00AB5768">
              <w:rPr>
                <w:rStyle w:val="Hyperlink"/>
                <w:rFonts w:eastAsia="Times New Roman"/>
                <w:noProof/>
              </w:rPr>
              <w:t>C.</w:t>
            </w:r>
            <w:r>
              <w:rPr>
                <w:rFonts w:eastAsiaTheme="minorEastAsia"/>
                <w:noProof/>
              </w:rPr>
              <w:tab/>
            </w:r>
            <w:r w:rsidRPr="00AB5768">
              <w:rPr>
                <w:rStyle w:val="Hyperlink"/>
                <w:rFonts w:eastAsia="Times New Roman"/>
                <w:noProof/>
              </w:rPr>
              <w:t>Seneca Nation Business Registration Fee (SNIBRF)</w:t>
            </w:r>
            <w:r>
              <w:rPr>
                <w:noProof/>
                <w:webHidden/>
              </w:rPr>
              <w:tab/>
            </w:r>
            <w:r>
              <w:rPr>
                <w:noProof/>
                <w:webHidden/>
              </w:rPr>
              <w:fldChar w:fldCharType="begin"/>
            </w:r>
            <w:r>
              <w:rPr>
                <w:noProof/>
                <w:webHidden/>
              </w:rPr>
              <w:instrText xml:space="preserve"> PAGEREF _Toc215823654 \h </w:instrText>
            </w:r>
            <w:r>
              <w:rPr>
                <w:noProof/>
                <w:webHidden/>
              </w:rPr>
            </w:r>
            <w:r>
              <w:rPr>
                <w:noProof/>
                <w:webHidden/>
              </w:rPr>
              <w:fldChar w:fldCharType="separate"/>
            </w:r>
            <w:r>
              <w:rPr>
                <w:noProof/>
                <w:webHidden/>
              </w:rPr>
              <w:t>7</w:t>
            </w:r>
            <w:r>
              <w:rPr>
                <w:noProof/>
                <w:webHidden/>
              </w:rPr>
              <w:fldChar w:fldCharType="end"/>
            </w:r>
          </w:hyperlink>
        </w:p>
        <w:p w14:paraId="6DD43EF3" w14:textId="45D494A1" w:rsidR="00FC1D4E" w:rsidRDefault="00FC1D4E">
          <w:pPr>
            <w:pStyle w:val="TOC1"/>
            <w:tabs>
              <w:tab w:val="left" w:pos="660"/>
              <w:tab w:val="right" w:leader="dot" w:pos="9350"/>
            </w:tabs>
            <w:rPr>
              <w:rFonts w:eastAsiaTheme="minorEastAsia"/>
              <w:noProof/>
            </w:rPr>
          </w:pPr>
          <w:hyperlink w:anchor="_Toc215823655" w:history="1">
            <w:r w:rsidRPr="00AB5768">
              <w:rPr>
                <w:rStyle w:val="Hyperlink"/>
                <w:rFonts w:eastAsia="Times New Roman"/>
                <w:noProof/>
              </w:rPr>
              <w:t>VIII.</w:t>
            </w:r>
            <w:r>
              <w:rPr>
                <w:rFonts w:eastAsiaTheme="minorEastAsia"/>
                <w:noProof/>
              </w:rPr>
              <w:tab/>
            </w:r>
            <w:r w:rsidRPr="00AB5768">
              <w:rPr>
                <w:rStyle w:val="Hyperlink"/>
                <w:rFonts w:eastAsia="Times New Roman"/>
                <w:noProof/>
              </w:rPr>
              <w:t>Bidder Certifications and Representations</w:t>
            </w:r>
            <w:r>
              <w:rPr>
                <w:noProof/>
                <w:webHidden/>
              </w:rPr>
              <w:tab/>
            </w:r>
            <w:r>
              <w:rPr>
                <w:noProof/>
                <w:webHidden/>
              </w:rPr>
              <w:fldChar w:fldCharType="begin"/>
            </w:r>
            <w:r>
              <w:rPr>
                <w:noProof/>
                <w:webHidden/>
              </w:rPr>
              <w:instrText xml:space="preserve"> PAGEREF _Toc215823655 \h </w:instrText>
            </w:r>
            <w:r>
              <w:rPr>
                <w:noProof/>
                <w:webHidden/>
              </w:rPr>
            </w:r>
            <w:r>
              <w:rPr>
                <w:noProof/>
                <w:webHidden/>
              </w:rPr>
              <w:fldChar w:fldCharType="separate"/>
            </w:r>
            <w:r>
              <w:rPr>
                <w:noProof/>
                <w:webHidden/>
              </w:rPr>
              <w:t>8</w:t>
            </w:r>
            <w:r>
              <w:rPr>
                <w:noProof/>
                <w:webHidden/>
              </w:rPr>
              <w:fldChar w:fldCharType="end"/>
            </w:r>
          </w:hyperlink>
        </w:p>
        <w:p w14:paraId="23BBE583" w14:textId="027FD91B" w:rsidR="00E96538" w:rsidRDefault="00E96538" w:rsidP="00E96538">
          <w:r>
            <w:rPr>
              <w:b/>
              <w:bCs/>
              <w:noProof/>
            </w:rPr>
            <w:fldChar w:fldCharType="end"/>
          </w:r>
        </w:p>
      </w:sdtContent>
    </w:sdt>
    <w:p w14:paraId="7A609127"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65AD78B5" w14:textId="77777777" w:rsidR="00E96538" w:rsidRDefault="00E96538" w:rsidP="004E1A12">
      <w:pPr>
        <w:pStyle w:val="Heading1"/>
      </w:pPr>
      <w:bookmarkStart w:id="0" w:name="_Toc215823631"/>
      <w:r>
        <w:lastRenderedPageBreak/>
        <w:t>Introduction</w:t>
      </w:r>
      <w:bookmarkEnd w:id="0"/>
    </w:p>
    <w:p w14:paraId="4AFC9530"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56F43FAF"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733BEFF7"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1" w:history="1">
        <w:r w:rsidR="006A381D" w:rsidRPr="005E170B">
          <w:rPr>
            <w:rStyle w:val="Hyperlink"/>
            <w:rFonts w:cstheme="minorHAnsi"/>
          </w:rPr>
          <w:t>www.Senecacasinos.com</w:t>
        </w:r>
      </w:hyperlink>
      <w:r w:rsidR="006A381D">
        <w:rPr>
          <w:rFonts w:cstheme="minorHAnsi"/>
        </w:rPr>
        <w:t>.</w:t>
      </w:r>
    </w:p>
    <w:p w14:paraId="5D71DD4D" w14:textId="77777777" w:rsidR="00E96538" w:rsidRDefault="00E96538" w:rsidP="004E1A12">
      <w:pPr>
        <w:pStyle w:val="Heading1"/>
      </w:pPr>
      <w:bookmarkStart w:id="1" w:name="_Toc215823632"/>
      <w:r>
        <w:t>RFP Objective</w:t>
      </w:r>
      <w:bookmarkEnd w:id="1"/>
    </w:p>
    <w:p w14:paraId="611D43B5" w14:textId="32492DF8" w:rsidR="00FF7D84" w:rsidRDefault="00E96538" w:rsidP="004E1A12">
      <w:pPr>
        <w:spacing w:after="120" w:line="240" w:lineRule="auto"/>
        <w:ind w:left="720"/>
        <w:rPr>
          <w:rFonts w:eastAsia="Times New Roman" w:cstheme="minorHAnsi"/>
        </w:rPr>
      </w:pPr>
      <w:r w:rsidRPr="00C63E68">
        <w:rPr>
          <w:rFonts w:eastAsia="Times New Roman" w:cstheme="minorHAnsi"/>
        </w:rPr>
        <w:t>Seneca Gaming Corporation (hereinafter referred to as SGC</w:t>
      </w:r>
      <w:r w:rsidRPr="00C63E68">
        <w:rPr>
          <w:rFonts w:eastAsia="Times New Roman" w:cstheme="minorHAnsi"/>
          <w:szCs w:val="24"/>
        </w:rPr>
        <w:t xml:space="preserve">) </w:t>
      </w:r>
      <w:r w:rsidRPr="00C63E68">
        <w:rPr>
          <w:rFonts w:eastAsia="Times New Roman" w:cstheme="minorHAnsi"/>
        </w:rPr>
        <w:t>is seeking a qualifie</w:t>
      </w:r>
      <w:r w:rsidR="00491CC7">
        <w:rPr>
          <w:rFonts w:eastAsia="Times New Roman" w:cstheme="minorHAnsi"/>
        </w:rPr>
        <w:t xml:space="preserve">d vendor </w:t>
      </w:r>
      <w:r w:rsidR="00A40451">
        <w:rPr>
          <w:rFonts w:eastAsia="Times New Roman" w:cstheme="minorHAnsi"/>
        </w:rPr>
        <w:t xml:space="preserve">for </w:t>
      </w:r>
      <w:r w:rsidR="00491CC7">
        <w:rPr>
          <w:rFonts w:eastAsia="Times New Roman" w:cstheme="minorHAnsi"/>
        </w:rPr>
        <w:t xml:space="preserve">supply </w:t>
      </w:r>
      <w:r w:rsidR="00DE5ED2">
        <w:rPr>
          <w:rFonts w:eastAsia="Times New Roman" w:cstheme="minorHAnsi"/>
        </w:rPr>
        <w:t>an</w:t>
      </w:r>
      <w:r w:rsidR="00A40451">
        <w:rPr>
          <w:rFonts w:eastAsia="Times New Roman" w:cstheme="minorHAnsi"/>
        </w:rPr>
        <w:t xml:space="preserve">d optional </w:t>
      </w:r>
      <w:r w:rsidR="00DE5ED2">
        <w:rPr>
          <w:rFonts w:eastAsia="Times New Roman" w:cstheme="minorHAnsi"/>
        </w:rPr>
        <w:t xml:space="preserve">install </w:t>
      </w:r>
      <w:r w:rsidR="00A40451">
        <w:rPr>
          <w:rFonts w:eastAsia="Times New Roman" w:cstheme="minorHAnsi"/>
        </w:rPr>
        <w:t xml:space="preserve">of </w:t>
      </w:r>
      <w:r w:rsidR="00DE5ED2">
        <w:rPr>
          <w:rFonts w:eastAsia="Times New Roman" w:cstheme="minorHAnsi"/>
        </w:rPr>
        <w:t xml:space="preserve">restaurant equipment for the Seneca Café at the </w:t>
      </w:r>
      <w:r w:rsidR="00491CC7">
        <w:rPr>
          <w:rFonts w:eastAsia="Times New Roman" w:cstheme="minorHAnsi"/>
        </w:rPr>
        <w:t xml:space="preserve">Seneca </w:t>
      </w:r>
      <w:r w:rsidR="00DE5ED2">
        <w:rPr>
          <w:rFonts w:eastAsia="Times New Roman" w:cstheme="minorHAnsi"/>
        </w:rPr>
        <w:t>Allegany</w:t>
      </w:r>
      <w:r w:rsidR="00491CC7">
        <w:rPr>
          <w:rFonts w:eastAsia="Times New Roman" w:cstheme="minorHAnsi"/>
        </w:rPr>
        <w:t xml:space="preserve"> Resort &amp; Casino.</w:t>
      </w:r>
      <w:r w:rsidR="004E1A12">
        <w:rPr>
          <w:rFonts w:eastAsia="Times New Roman" w:cstheme="minorHAnsi"/>
        </w:rPr>
        <w:t xml:space="preserve"> </w:t>
      </w:r>
      <w:r w:rsidR="00FF7D84">
        <w:rPr>
          <w:rFonts w:eastAsia="Times New Roman" w:cstheme="minorHAnsi"/>
        </w:rPr>
        <w:t>The selected vendor shall provide all labor, materials, equipment, and supervision necessary to furnish</w:t>
      </w:r>
      <w:r w:rsidR="00A40451">
        <w:rPr>
          <w:rFonts w:eastAsia="Times New Roman" w:cstheme="minorHAnsi"/>
        </w:rPr>
        <w:t xml:space="preserve"> and optionally install the equipment per specifications. </w:t>
      </w:r>
    </w:p>
    <w:p w14:paraId="6315F228" w14:textId="5BF7DB2C" w:rsidR="008D786A" w:rsidRDefault="00FF7D84" w:rsidP="004E1A12">
      <w:pPr>
        <w:spacing w:after="0" w:line="240" w:lineRule="auto"/>
        <w:ind w:left="720"/>
        <w:rPr>
          <w:rFonts w:eastAsia="Times New Roman" w:cstheme="minorHAnsi"/>
        </w:rPr>
      </w:pPr>
      <w:r>
        <w:rPr>
          <w:rFonts w:eastAsia="Times New Roman" w:cstheme="minorHAnsi"/>
        </w:rPr>
        <w:t xml:space="preserve">While SGC’s intent is to award to one bidder, SGC does reserve the right to award to multiple bidders. </w:t>
      </w:r>
    </w:p>
    <w:p w14:paraId="18BE909E" w14:textId="5E47E22E" w:rsidR="003401B6" w:rsidRDefault="003401B6" w:rsidP="004E1A12">
      <w:pPr>
        <w:pStyle w:val="Heading1"/>
      </w:pPr>
      <w:bookmarkStart w:id="2" w:name="_Toc187756661"/>
      <w:bookmarkStart w:id="3" w:name="_Toc215823633"/>
      <w:r>
        <w:t>Scope of Services:</w:t>
      </w:r>
      <w:bookmarkEnd w:id="2"/>
      <w:bookmarkEnd w:id="3"/>
    </w:p>
    <w:p w14:paraId="61BECBC6" w14:textId="47DE6384" w:rsidR="003401B6" w:rsidRDefault="003401B6" w:rsidP="004E1A12">
      <w:pPr>
        <w:spacing w:after="120"/>
        <w:ind w:left="360"/>
        <w:rPr>
          <w:rFonts w:cstheme="minorHAnsi"/>
          <w:sz w:val="21"/>
          <w:szCs w:val="21"/>
        </w:rPr>
      </w:pPr>
      <w:r>
        <w:tab/>
      </w:r>
      <w:r>
        <w:rPr>
          <w:rFonts w:cstheme="minorHAnsi"/>
          <w:sz w:val="21"/>
          <w:szCs w:val="21"/>
        </w:rPr>
        <w:t>Please see the following document attached:</w:t>
      </w:r>
    </w:p>
    <w:p w14:paraId="725333D3" w14:textId="2D617D78" w:rsidR="003401B6" w:rsidRDefault="000C5982" w:rsidP="004E1A12">
      <w:pPr>
        <w:spacing w:after="120"/>
        <w:ind w:left="360"/>
        <w:jc w:val="center"/>
        <w:rPr>
          <w:rFonts w:cstheme="minorHAnsi"/>
          <w:b/>
          <w:bCs/>
          <w:sz w:val="21"/>
          <w:szCs w:val="21"/>
        </w:rPr>
      </w:pPr>
      <w:bookmarkStart w:id="4" w:name="_Hlk192590825"/>
      <w:r w:rsidRPr="005F36EB">
        <w:rPr>
          <w:rFonts w:cstheme="minorHAnsi"/>
          <w:b/>
          <w:bCs/>
          <w:sz w:val="21"/>
          <w:szCs w:val="21"/>
        </w:rPr>
        <w:t>Exhibit A - #S</w:t>
      </w:r>
      <w:r w:rsidR="00DE5ED2">
        <w:rPr>
          <w:rFonts w:cstheme="minorHAnsi"/>
          <w:b/>
          <w:bCs/>
          <w:sz w:val="21"/>
          <w:szCs w:val="21"/>
        </w:rPr>
        <w:t>A</w:t>
      </w:r>
      <w:r w:rsidRPr="005F36EB">
        <w:rPr>
          <w:rFonts w:cstheme="minorHAnsi"/>
          <w:b/>
          <w:bCs/>
          <w:sz w:val="21"/>
          <w:szCs w:val="21"/>
        </w:rPr>
        <w:t>RC-00</w:t>
      </w:r>
      <w:r w:rsidR="00DE5ED2">
        <w:rPr>
          <w:rFonts w:cstheme="minorHAnsi"/>
          <w:b/>
          <w:bCs/>
          <w:sz w:val="21"/>
          <w:szCs w:val="21"/>
        </w:rPr>
        <w:t>17</w:t>
      </w:r>
      <w:r w:rsidRPr="005F36EB">
        <w:rPr>
          <w:rFonts w:cstheme="minorHAnsi"/>
          <w:b/>
          <w:bCs/>
          <w:sz w:val="21"/>
          <w:szCs w:val="21"/>
        </w:rPr>
        <w:t>-25MC – Restaurant Equipment</w:t>
      </w:r>
      <w:bookmarkEnd w:id="4"/>
      <w:r w:rsidR="00DE5ED2">
        <w:rPr>
          <w:rFonts w:cstheme="minorHAnsi"/>
          <w:b/>
          <w:bCs/>
          <w:sz w:val="21"/>
          <w:szCs w:val="21"/>
        </w:rPr>
        <w:t xml:space="preserve"> for SARC Seneca Café</w:t>
      </w:r>
    </w:p>
    <w:p w14:paraId="1C4A7AB4" w14:textId="11DB61E5" w:rsidR="004E1A12" w:rsidRDefault="004E1A12" w:rsidP="004E1A12">
      <w:pPr>
        <w:ind w:left="720"/>
        <w:rPr>
          <w:bCs/>
          <w:iCs/>
        </w:rPr>
      </w:pPr>
      <w:r w:rsidRPr="008E0C28">
        <w:rPr>
          <w:bCs/>
          <w:iCs/>
        </w:rPr>
        <w:t>Th</w:t>
      </w:r>
      <w:r>
        <w:rPr>
          <w:bCs/>
          <w:iCs/>
        </w:rPr>
        <w:t>is</w:t>
      </w:r>
      <w:r w:rsidRPr="008E0C28">
        <w:rPr>
          <w:bCs/>
          <w:iCs/>
        </w:rPr>
        <w:t xml:space="preserve"> spreadsheet contains </w:t>
      </w:r>
      <w:r>
        <w:rPr>
          <w:bCs/>
          <w:iCs/>
        </w:rPr>
        <w:t>five</w:t>
      </w:r>
      <w:r w:rsidRPr="008E0C28">
        <w:rPr>
          <w:bCs/>
          <w:iCs/>
        </w:rPr>
        <w:t xml:space="preserve"> (</w:t>
      </w:r>
      <w:r>
        <w:rPr>
          <w:bCs/>
          <w:iCs/>
        </w:rPr>
        <w:t>5</w:t>
      </w:r>
      <w:r w:rsidRPr="008E0C28">
        <w:rPr>
          <w:bCs/>
          <w:iCs/>
        </w:rPr>
        <w:t>) tabs and must be completed and returned with your bid. Failure to complete this document may disqualify your bid proposal.</w:t>
      </w:r>
    </w:p>
    <w:p w14:paraId="110FD20F" w14:textId="77777777" w:rsidR="004E1A12" w:rsidRDefault="004E1A12" w:rsidP="004E1A12">
      <w:pPr>
        <w:pStyle w:val="ListParagraph"/>
        <w:numPr>
          <w:ilvl w:val="0"/>
          <w:numId w:val="12"/>
        </w:numPr>
        <w:rPr>
          <w:bCs/>
          <w:iCs/>
        </w:rPr>
      </w:pPr>
      <w:r w:rsidRPr="004E1A12">
        <w:rPr>
          <w:bCs/>
          <w:iCs/>
        </w:rPr>
        <w:t>‘Instructions’ tab: Bidder feedback is not required on this tab.</w:t>
      </w:r>
    </w:p>
    <w:p w14:paraId="50EA891E" w14:textId="77777777" w:rsidR="004E1A12" w:rsidRDefault="004E1A12" w:rsidP="004E1A12">
      <w:pPr>
        <w:pStyle w:val="ListParagraph"/>
        <w:numPr>
          <w:ilvl w:val="0"/>
          <w:numId w:val="12"/>
        </w:numPr>
        <w:rPr>
          <w:bCs/>
          <w:iCs/>
        </w:rPr>
      </w:pPr>
      <w:r w:rsidRPr="004E1A12">
        <w:rPr>
          <w:bCs/>
          <w:iCs/>
        </w:rPr>
        <w:t>‘Bidder Overview’ tab: Seeks basic information regarding your company.</w:t>
      </w:r>
    </w:p>
    <w:p w14:paraId="72726458" w14:textId="77777777" w:rsidR="004E1A12" w:rsidRDefault="004E1A12" w:rsidP="004E1A12">
      <w:pPr>
        <w:pStyle w:val="ListParagraph"/>
        <w:numPr>
          <w:ilvl w:val="0"/>
          <w:numId w:val="12"/>
        </w:numPr>
        <w:rPr>
          <w:bCs/>
          <w:iCs/>
        </w:rPr>
      </w:pPr>
      <w:r w:rsidRPr="004E1A12">
        <w:rPr>
          <w:bCs/>
          <w:iCs/>
        </w:rPr>
        <w:t>‘References’ tab: If possible, references should be casino and casino-resort clients.</w:t>
      </w:r>
    </w:p>
    <w:p w14:paraId="5D962792" w14:textId="77777777" w:rsidR="004E1A12" w:rsidRDefault="004E1A12" w:rsidP="004E1A12">
      <w:pPr>
        <w:pStyle w:val="ListParagraph"/>
        <w:numPr>
          <w:ilvl w:val="0"/>
          <w:numId w:val="12"/>
        </w:numPr>
        <w:rPr>
          <w:bCs/>
          <w:iCs/>
        </w:rPr>
      </w:pPr>
      <w:r w:rsidRPr="004E1A12">
        <w:rPr>
          <w:bCs/>
          <w:iCs/>
        </w:rPr>
        <w:t>‘Questionnaire’ tab: Seeks feedback to questions related to your company, its products, your proposal, etc.</w:t>
      </w:r>
    </w:p>
    <w:p w14:paraId="6F26B369" w14:textId="77777777" w:rsidR="004E1A12" w:rsidRDefault="004E1A12" w:rsidP="004E1A12">
      <w:pPr>
        <w:pStyle w:val="ListParagraph"/>
        <w:numPr>
          <w:ilvl w:val="0"/>
          <w:numId w:val="12"/>
        </w:numPr>
        <w:rPr>
          <w:bCs/>
          <w:iCs/>
        </w:rPr>
      </w:pPr>
      <w:r w:rsidRPr="004E1A12">
        <w:rPr>
          <w:bCs/>
          <w:iCs/>
        </w:rPr>
        <w:t>‘Specs – Pricing’ tab:</w:t>
      </w:r>
    </w:p>
    <w:p w14:paraId="64AD0769" w14:textId="77777777" w:rsidR="004E1A12" w:rsidRDefault="004E1A12" w:rsidP="004E1A12">
      <w:pPr>
        <w:pStyle w:val="ListParagraph"/>
        <w:numPr>
          <w:ilvl w:val="1"/>
          <w:numId w:val="12"/>
        </w:numPr>
        <w:rPr>
          <w:bCs/>
          <w:iCs/>
        </w:rPr>
      </w:pPr>
      <w:r w:rsidRPr="004E1A12">
        <w:rPr>
          <w:bCs/>
          <w:iCs/>
        </w:rPr>
        <w:t>Provides specifications for the requested restaurant equipment.</w:t>
      </w:r>
    </w:p>
    <w:p w14:paraId="10173BD0" w14:textId="04EDFF40" w:rsidR="004E1A12" w:rsidRPr="004E1A12" w:rsidRDefault="004E1A12" w:rsidP="004E1A12">
      <w:pPr>
        <w:pStyle w:val="ListParagraph"/>
        <w:numPr>
          <w:ilvl w:val="1"/>
          <w:numId w:val="12"/>
        </w:numPr>
        <w:rPr>
          <w:bCs/>
          <w:iCs/>
        </w:rPr>
      </w:pPr>
      <w:r w:rsidRPr="004E1A12">
        <w:rPr>
          <w:bCs/>
          <w:iCs/>
        </w:rPr>
        <w:t xml:space="preserve">Provides instructions for submitting a proposal. </w:t>
      </w:r>
      <w:r w:rsidRPr="004E1A12">
        <w:rPr>
          <w:bCs/>
          <w:iCs/>
          <w:color w:val="FF0000"/>
          <w:u w:val="single"/>
        </w:rPr>
        <w:t xml:space="preserve">Pricing must be submitted on this tab. </w:t>
      </w:r>
      <w:r w:rsidRPr="004E1A12">
        <w:rPr>
          <w:bCs/>
          <w:iCs/>
        </w:rPr>
        <w:t>Proposals may be also submitted as a separate document, if desired.</w:t>
      </w:r>
    </w:p>
    <w:p w14:paraId="6496EA3B" w14:textId="3D4DF23F" w:rsidR="00E96538" w:rsidRDefault="00E96538" w:rsidP="004E1A12">
      <w:pPr>
        <w:pStyle w:val="Heading1"/>
      </w:pPr>
      <w:bookmarkStart w:id="5" w:name="_Toc215823634"/>
      <w:r>
        <w:t>RFP Administrative Information</w:t>
      </w:r>
      <w:bookmarkEnd w:id="5"/>
    </w:p>
    <w:p w14:paraId="0CA4C7A8" w14:textId="77777777" w:rsidR="00E96538" w:rsidRDefault="00E96538" w:rsidP="004E1A12">
      <w:pPr>
        <w:pStyle w:val="Heading2"/>
      </w:pPr>
      <w:bookmarkStart w:id="6" w:name="_Toc215823635"/>
      <w:r>
        <w:t>Contact Information</w:t>
      </w:r>
      <w:bookmarkEnd w:id="6"/>
    </w:p>
    <w:p w14:paraId="288C32ED" w14:textId="4625D7BA" w:rsidR="00E96538" w:rsidRPr="00CC3D40" w:rsidRDefault="00E96538" w:rsidP="004E1A12">
      <w:pPr>
        <w:spacing w:after="80"/>
        <w:ind w:left="1440"/>
        <w:jc w:val="both"/>
      </w:pPr>
      <w:r>
        <w:t>Please use the following name and email address for all correspondence with SGC concerning this RFP.</w:t>
      </w:r>
    </w:p>
    <w:p w14:paraId="258A7F19" w14:textId="277BCFEE" w:rsidR="00E96538" w:rsidRDefault="00DB61C3" w:rsidP="00B14D4C">
      <w:pPr>
        <w:spacing w:after="0"/>
        <w:ind w:left="720" w:firstLine="720"/>
      </w:pPr>
      <w:r>
        <w:rPr>
          <w:b/>
          <w:u w:val="single"/>
        </w:rPr>
        <w:t>Facilitator:</w:t>
      </w:r>
    </w:p>
    <w:p w14:paraId="4D3AA31F" w14:textId="36AF4E6D" w:rsidR="00E96538" w:rsidRDefault="00DB61C3" w:rsidP="00B14D4C">
      <w:pPr>
        <w:spacing w:after="0"/>
        <w:ind w:left="1440" w:firstLine="720"/>
        <w:rPr>
          <w:sz w:val="24"/>
          <w:szCs w:val="24"/>
        </w:rPr>
      </w:pPr>
      <w:r>
        <w:rPr>
          <w:sz w:val="24"/>
          <w:szCs w:val="24"/>
        </w:rPr>
        <w:t>Name</w:t>
      </w:r>
      <w:r w:rsidRPr="00456200">
        <w:rPr>
          <w:sz w:val="24"/>
          <w:szCs w:val="24"/>
        </w:rPr>
        <w:t xml:space="preserve"> </w:t>
      </w:r>
      <w:r w:rsidRPr="00456200">
        <w:rPr>
          <w:sz w:val="24"/>
          <w:szCs w:val="24"/>
        </w:rPr>
        <w:tab/>
      </w:r>
      <w:r w:rsidR="00E96538">
        <w:rPr>
          <w:sz w:val="24"/>
          <w:szCs w:val="24"/>
        </w:rPr>
        <w:tab/>
      </w:r>
      <w:r w:rsidR="00E96538">
        <w:rPr>
          <w:sz w:val="24"/>
          <w:szCs w:val="24"/>
        </w:rPr>
        <w:tab/>
      </w:r>
      <w:r w:rsidR="00E96538">
        <w:rPr>
          <w:sz w:val="24"/>
          <w:szCs w:val="24"/>
        </w:rPr>
        <w:tab/>
      </w:r>
      <w:r w:rsidR="00E96538">
        <w:rPr>
          <w:sz w:val="24"/>
          <w:szCs w:val="24"/>
        </w:rPr>
        <w:tab/>
      </w:r>
      <w:r w:rsidR="005F36EB">
        <w:rPr>
          <w:sz w:val="24"/>
          <w:szCs w:val="24"/>
        </w:rPr>
        <w:t>Matthew Crvelin, Buyer</w:t>
      </w:r>
    </w:p>
    <w:p w14:paraId="5D90A936" w14:textId="30310A31" w:rsidR="00E96538" w:rsidRPr="00456200" w:rsidRDefault="00E96538" w:rsidP="008E0C28">
      <w:pPr>
        <w:spacing w:after="0"/>
        <w:ind w:left="1440" w:firstLine="720"/>
        <w:rPr>
          <w:sz w:val="24"/>
          <w:szCs w:val="24"/>
        </w:rPr>
      </w:pPr>
      <w:r>
        <w:rPr>
          <w:sz w:val="24"/>
          <w:szCs w:val="24"/>
        </w:rPr>
        <w:t>Telephone</w:t>
      </w:r>
      <w:r w:rsidRPr="00456200">
        <w:rPr>
          <w:sz w:val="24"/>
          <w:szCs w:val="24"/>
        </w:rPr>
        <w:t xml:space="preserve"> </w:t>
      </w:r>
      <w:r>
        <w:rPr>
          <w:sz w:val="24"/>
          <w:szCs w:val="24"/>
        </w:rPr>
        <w:tab/>
      </w:r>
      <w:r>
        <w:rPr>
          <w:sz w:val="24"/>
          <w:szCs w:val="24"/>
        </w:rPr>
        <w:tab/>
      </w:r>
      <w:r>
        <w:rPr>
          <w:sz w:val="24"/>
          <w:szCs w:val="24"/>
        </w:rPr>
        <w:tab/>
      </w:r>
      <w:r>
        <w:rPr>
          <w:sz w:val="24"/>
          <w:szCs w:val="24"/>
        </w:rPr>
        <w:tab/>
      </w:r>
      <w:r w:rsidR="005F36EB">
        <w:rPr>
          <w:sz w:val="24"/>
          <w:szCs w:val="24"/>
        </w:rPr>
        <w:t>(716) 501-2190</w:t>
      </w:r>
    </w:p>
    <w:p w14:paraId="11B86B5D" w14:textId="7F1DADC7" w:rsidR="00E96538" w:rsidRPr="00456200" w:rsidRDefault="00E96538" w:rsidP="004E1A12">
      <w:pPr>
        <w:spacing w:after="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Pr>
          <w:sz w:val="24"/>
          <w:szCs w:val="24"/>
        </w:rPr>
        <w:tab/>
      </w:r>
      <w:r w:rsidR="005F36EB">
        <w:rPr>
          <w:sz w:val="24"/>
          <w:szCs w:val="24"/>
        </w:rPr>
        <w:t>mcrvelin@senecacasinos.com</w:t>
      </w:r>
    </w:p>
    <w:p w14:paraId="6AFB9417" w14:textId="77777777" w:rsidR="00E96538" w:rsidRDefault="00E96538" w:rsidP="004E1A12">
      <w:pPr>
        <w:pStyle w:val="Heading2"/>
      </w:pPr>
      <w:bookmarkStart w:id="7" w:name="_Toc215823636"/>
      <w:r>
        <w:lastRenderedPageBreak/>
        <w:t>Schedule of Events</w:t>
      </w:r>
      <w:bookmarkEnd w:id="7"/>
    </w:p>
    <w:p w14:paraId="506D373B" w14:textId="37313AAB" w:rsidR="00E96538" w:rsidRDefault="00E96538" w:rsidP="00B14D4C">
      <w:pPr>
        <w:spacing w:after="0"/>
        <w:ind w:left="1440" w:firstLine="720"/>
        <w:rPr>
          <w:sz w:val="24"/>
          <w:szCs w:val="24"/>
        </w:rPr>
      </w:pPr>
      <w:bookmarkStart w:id="8" w:name="_Hlk194058451"/>
      <w:r>
        <w:rPr>
          <w:sz w:val="24"/>
          <w:szCs w:val="24"/>
        </w:rPr>
        <w:t>RFP issue d</w:t>
      </w:r>
      <w:r w:rsidRPr="00456200">
        <w:rPr>
          <w:sz w:val="24"/>
          <w:szCs w:val="24"/>
        </w:rPr>
        <w:t xml:space="preserve">ate: </w:t>
      </w:r>
      <w:r>
        <w:rPr>
          <w:sz w:val="24"/>
          <w:szCs w:val="24"/>
        </w:rPr>
        <w:t xml:space="preserve"> </w:t>
      </w:r>
      <w:r>
        <w:rPr>
          <w:sz w:val="24"/>
          <w:szCs w:val="24"/>
        </w:rPr>
        <w:tab/>
      </w:r>
      <w:r>
        <w:rPr>
          <w:sz w:val="24"/>
          <w:szCs w:val="24"/>
        </w:rPr>
        <w:tab/>
      </w:r>
      <w:r>
        <w:rPr>
          <w:sz w:val="24"/>
          <w:szCs w:val="24"/>
        </w:rPr>
        <w:tab/>
      </w:r>
      <w:r w:rsidR="00674BF5">
        <w:rPr>
          <w:sz w:val="24"/>
          <w:szCs w:val="24"/>
        </w:rPr>
        <w:t>12/5/25</w:t>
      </w:r>
    </w:p>
    <w:p w14:paraId="7B2FB4C9" w14:textId="79B08CA3" w:rsidR="00AE4B06" w:rsidRDefault="00674BF5" w:rsidP="008E0C28">
      <w:pPr>
        <w:spacing w:after="0"/>
        <w:ind w:left="1440" w:firstLine="720"/>
        <w:rPr>
          <w:sz w:val="24"/>
          <w:szCs w:val="24"/>
        </w:rPr>
      </w:pPr>
      <w:r>
        <w:rPr>
          <w:sz w:val="24"/>
          <w:szCs w:val="24"/>
        </w:rPr>
        <w:t xml:space="preserve">Notice of </w:t>
      </w:r>
      <w:r w:rsidR="00AE4B06">
        <w:rPr>
          <w:sz w:val="24"/>
          <w:szCs w:val="24"/>
        </w:rPr>
        <w:t>Intent to Bid</w:t>
      </w:r>
      <w:r>
        <w:rPr>
          <w:sz w:val="24"/>
          <w:szCs w:val="24"/>
        </w:rPr>
        <w:t xml:space="preserve"> due</w:t>
      </w:r>
      <w:r w:rsidR="00AE4B06">
        <w:rPr>
          <w:sz w:val="24"/>
          <w:szCs w:val="24"/>
        </w:rPr>
        <w:t>:</w:t>
      </w:r>
      <w:r w:rsidR="00AE4B06">
        <w:rPr>
          <w:sz w:val="24"/>
          <w:szCs w:val="24"/>
        </w:rPr>
        <w:tab/>
      </w:r>
      <w:r w:rsidR="00AE4B06">
        <w:rPr>
          <w:sz w:val="24"/>
          <w:szCs w:val="24"/>
        </w:rPr>
        <w:tab/>
      </w:r>
      <w:r>
        <w:rPr>
          <w:sz w:val="24"/>
          <w:szCs w:val="24"/>
        </w:rPr>
        <w:t>12/8/25</w:t>
      </w:r>
    </w:p>
    <w:p w14:paraId="2D924FFB" w14:textId="2C3FB5AD" w:rsidR="00E62F7F" w:rsidRDefault="00A76945" w:rsidP="008E0C28">
      <w:pPr>
        <w:spacing w:after="0"/>
        <w:ind w:left="1440" w:firstLine="720"/>
        <w:rPr>
          <w:sz w:val="24"/>
          <w:szCs w:val="24"/>
        </w:rPr>
      </w:pPr>
      <w:r>
        <w:rPr>
          <w:sz w:val="24"/>
          <w:szCs w:val="24"/>
        </w:rPr>
        <w:t>Site Tour</w:t>
      </w:r>
      <w:r w:rsidR="00E62F7F">
        <w:rPr>
          <w:sz w:val="24"/>
          <w:szCs w:val="24"/>
        </w:rPr>
        <w:t xml:space="preserve">: </w:t>
      </w:r>
      <w:r w:rsidR="00674BF5">
        <w:rPr>
          <w:sz w:val="24"/>
          <w:szCs w:val="24"/>
        </w:rPr>
        <w:tab/>
      </w:r>
      <w:r w:rsidR="00674BF5">
        <w:rPr>
          <w:sz w:val="24"/>
          <w:szCs w:val="24"/>
        </w:rPr>
        <w:tab/>
      </w:r>
      <w:r w:rsidR="00674BF5">
        <w:rPr>
          <w:sz w:val="24"/>
          <w:szCs w:val="24"/>
        </w:rPr>
        <w:tab/>
      </w:r>
      <w:r w:rsidR="00674BF5">
        <w:rPr>
          <w:sz w:val="24"/>
          <w:szCs w:val="24"/>
        </w:rPr>
        <w:tab/>
        <w:t>12/1</w:t>
      </w:r>
      <w:r>
        <w:rPr>
          <w:sz w:val="24"/>
          <w:szCs w:val="24"/>
        </w:rPr>
        <w:t>0</w:t>
      </w:r>
      <w:r w:rsidR="00674BF5">
        <w:rPr>
          <w:sz w:val="24"/>
          <w:szCs w:val="24"/>
        </w:rPr>
        <w:t>/25</w:t>
      </w:r>
      <w:r w:rsidR="0087097B">
        <w:rPr>
          <w:sz w:val="24"/>
          <w:szCs w:val="24"/>
        </w:rPr>
        <w:t xml:space="preserve"> at 11:00 AM Eastern Time</w:t>
      </w:r>
    </w:p>
    <w:p w14:paraId="08ECBC76" w14:textId="44AB2D2B" w:rsidR="00E96538" w:rsidRPr="00456200" w:rsidRDefault="00E96538" w:rsidP="008E0C28">
      <w:pPr>
        <w:spacing w:after="0"/>
        <w:ind w:left="1440" w:firstLine="720"/>
        <w:rPr>
          <w:sz w:val="24"/>
          <w:szCs w:val="24"/>
        </w:rPr>
      </w:pPr>
      <w:r>
        <w:rPr>
          <w:sz w:val="24"/>
          <w:szCs w:val="24"/>
        </w:rPr>
        <w:t>Bidder questions due</w:t>
      </w:r>
      <w:r w:rsidRPr="00456200">
        <w:rPr>
          <w:sz w:val="24"/>
          <w:szCs w:val="24"/>
        </w:rPr>
        <w:t xml:space="preserve">: </w:t>
      </w:r>
      <w:r>
        <w:rPr>
          <w:sz w:val="24"/>
          <w:szCs w:val="24"/>
        </w:rPr>
        <w:t xml:space="preserve"> </w:t>
      </w:r>
      <w:r>
        <w:rPr>
          <w:sz w:val="24"/>
          <w:szCs w:val="24"/>
        </w:rPr>
        <w:tab/>
      </w:r>
      <w:r>
        <w:rPr>
          <w:sz w:val="24"/>
          <w:szCs w:val="24"/>
        </w:rPr>
        <w:tab/>
      </w:r>
      <w:r w:rsidR="00674BF5">
        <w:rPr>
          <w:sz w:val="24"/>
          <w:szCs w:val="24"/>
        </w:rPr>
        <w:t>12/15/25</w:t>
      </w:r>
    </w:p>
    <w:p w14:paraId="7D06AF2A" w14:textId="015736EA" w:rsidR="00E96538" w:rsidRDefault="00E96538" w:rsidP="004E1A12">
      <w:pPr>
        <w:spacing w:after="12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674BF5">
        <w:rPr>
          <w:b/>
          <w:sz w:val="24"/>
          <w:szCs w:val="24"/>
        </w:rPr>
        <w:t>1</w:t>
      </w:r>
      <w:r w:rsidR="00E94FAD">
        <w:rPr>
          <w:b/>
          <w:sz w:val="24"/>
          <w:szCs w:val="24"/>
        </w:rPr>
        <w:t>/</w:t>
      </w:r>
      <w:r w:rsidR="009472A9">
        <w:rPr>
          <w:b/>
          <w:sz w:val="24"/>
          <w:szCs w:val="24"/>
        </w:rPr>
        <w:t>2</w:t>
      </w:r>
      <w:r w:rsidR="00E94FAD">
        <w:rPr>
          <w:b/>
          <w:sz w:val="24"/>
          <w:szCs w:val="24"/>
        </w:rPr>
        <w:t>/2</w:t>
      </w:r>
      <w:r w:rsidR="00674BF5">
        <w:rPr>
          <w:b/>
          <w:sz w:val="24"/>
          <w:szCs w:val="24"/>
        </w:rPr>
        <w:t>6</w:t>
      </w:r>
      <w:r w:rsidRPr="00AB31A0">
        <w:rPr>
          <w:b/>
          <w:sz w:val="24"/>
          <w:szCs w:val="24"/>
        </w:rPr>
        <w:t xml:space="preserve"> by 5:00 PM Eastern Time</w:t>
      </w:r>
    </w:p>
    <w:p w14:paraId="0C5CF23C" w14:textId="6BF24EE9" w:rsidR="00B14D4C" w:rsidRPr="00152F51" w:rsidRDefault="00B14D4C" w:rsidP="002A21A5">
      <w:pPr>
        <w:spacing w:before="120" w:after="120"/>
        <w:ind w:left="720" w:firstLine="720"/>
        <w:rPr>
          <w:bCs/>
          <w:sz w:val="24"/>
          <w:szCs w:val="24"/>
        </w:rPr>
      </w:pPr>
      <w:r w:rsidRPr="006B6613">
        <w:rPr>
          <w:b/>
          <w:sz w:val="24"/>
          <w:szCs w:val="24"/>
        </w:rPr>
        <w:t>*Site Tour Instructions:</w:t>
      </w:r>
    </w:p>
    <w:p w14:paraId="023DE541" w14:textId="77777777" w:rsidR="00A76945" w:rsidRDefault="00A76945" w:rsidP="00A76945">
      <w:pPr>
        <w:pStyle w:val="ListParagraph"/>
        <w:numPr>
          <w:ilvl w:val="0"/>
          <w:numId w:val="11"/>
        </w:numPr>
        <w:spacing w:after="0" w:line="240" w:lineRule="auto"/>
        <w:contextualSpacing w:val="0"/>
        <w:rPr>
          <w:rFonts w:ascii="Calibri" w:hAnsi="Calibri" w:cs="Calibri"/>
        </w:rPr>
      </w:pPr>
      <w:r>
        <w:rPr>
          <w:rFonts w:ascii="Calibri" w:hAnsi="Calibri" w:cs="Calibri"/>
        </w:rPr>
        <w:t>Attendance is mandatory only if you intend on submitting a proposal for the countertop.</w:t>
      </w:r>
    </w:p>
    <w:p w14:paraId="0A483EFC" w14:textId="77777777" w:rsidR="00DD7B46" w:rsidRDefault="00B14D4C" w:rsidP="00DD7B46">
      <w:pPr>
        <w:pStyle w:val="ListParagraph"/>
        <w:numPr>
          <w:ilvl w:val="0"/>
          <w:numId w:val="11"/>
        </w:numPr>
        <w:spacing w:after="240"/>
        <w:rPr>
          <w:bCs/>
        </w:rPr>
      </w:pPr>
      <w:r w:rsidRPr="00DD7B46">
        <w:rPr>
          <w:bCs/>
        </w:rPr>
        <w:t>Come to the hotel lobby at 777 Seneca Allegany Blvd, Salamanca, NY 14779.</w:t>
      </w:r>
    </w:p>
    <w:p w14:paraId="081FAB09" w14:textId="77777777" w:rsidR="00DD7B46" w:rsidRPr="00DD7B46" w:rsidRDefault="00B14D4C" w:rsidP="00DD7B46">
      <w:pPr>
        <w:pStyle w:val="ListParagraph"/>
        <w:numPr>
          <w:ilvl w:val="0"/>
          <w:numId w:val="11"/>
        </w:numPr>
        <w:spacing w:after="240"/>
        <w:rPr>
          <w:bCs/>
        </w:rPr>
      </w:pPr>
      <w:r w:rsidRPr="00DD7B46">
        <w:rPr>
          <w:bCs/>
          <w:sz w:val="24"/>
          <w:szCs w:val="24"/>
        </w:rPr>
        <w:t>Please limit the number of associates attending the walkthrough to two (2) per company.</w:t>
      </w:r>
    </w:p>
    <w:p w14:paraId="7AC2FCE2" w14:textId="2B0F6197" w:rsidR="00DE5ED2" w:rsidRPr="00DD7B46" w:rsidRDefault="00B14D4C" w:rsidP="00DD7B46">
      <w:pPr>
        <w:pStyle w:val="ListParagraph"/>
        <w:numPr>
          <w:ilvl w:val="0"/>
          <w:numId w:val="11"/>
        </w:numPr>
        <w:spacing w:after="240"/>
        <w:rPr>
          <w:bCs/>
        </w:rPr>
      </w:pPr>
      <w:r w:rsidRPr="00DD7B46">
        <w:rPr>
          <w:bCs/>
          <w:sz w:val="24"/>
          <w:szCs w:val="24"/>
        </w:rPr>
        <w:t xml:space="preserve">Bidders are responsible to field verify all dimensions and existing conditions prior to submitting a proposal. </w:t>
      </w:r>
    </w:p>
    <w:p w14:paraId="047AD639" w14:textId="77777777" w:rsidR="00E96538" w:rsidRDefault="00E96538" w:rsidP="00E96538">
      <w:pPr>
        <w:pStyle w:val="Heading2"/>
        <w:rPr>
          <w:rFonts w:eastAsia="Times New Roman"/>
        </w:rPr>
      </w:pPr>
      <w:bookmarkStart w:id="9" w:name="_Toc215823637"/>
      <w:bookmarkEnd w:id="8"/>
      <w:r>
        <w:rPr>
          <w:rFonts w:eastAsia="Times New Roman"/>
        </w:rPr>
        <w:t>Intent to Bid</w:t>
      </w:r>
      <w:bookmarkEnd w:id="9"/>
    </w:p>
    <w:p w14:paraId="7778F4D6" w14:textId="17B416BA" w:rsidR="00E96538" w:rsidRDefault="00E96538" w:rsidP="00E96538">
      <w:pPr>
        <w:ind w:left="1440"/>
        <w:jc w:val="both"/>
      </w:pPr>
      <w:r>
        <w:t xml:space="preserve">Potential Bidders must submit an email confirming their intent to bid to the </w:t>
      </w:r>
      <w:r w:rsidR="00AE4B06">
        <w:t xml:space="preserve">Facilitator by </w:t>
      </w:r>
      <w:r>
        <w:t>the date and time indicated in the above schedule of events.</w:t>
      </w:r>
    </w:p>
    <w:p w14:paraId="7655B56B" w14:textId="77777777" w:rsidR="00E96538" w:rsidRDefault="00E96538" w:rsidP="00E96538">
      <w:pPr>
        <w:ind w:left="1440"/>
        <w:jc w:val="both"/>
      </w:pPr>
      <w:r>
        <w:t xml:space="preserve">Submission of the intent to bid notice constitutes the Potential Bidder’s acceptance of the RFP schedule, procedures evaluation criteria and other administrative instructions of this RFP. </w:t>
      </w:r>
    </w:p>
    <w:p w14:paraId="511DB77E" w14:textId="77777777" w:rsidR="00E96538" w:rsidRPr="00CC3D40" w:rsidRDefault="00E96538" w:rsidP="00E96538">
      <w:pPr>
        <w:pStyle w:val="Heading2"/>
        <w:rPr>
          <w:rFonts w:eastAsia="Times New Roman"/>
        </w:rPr>
      </w:pPr>
      <w:bookmarkStart w:id="10" w:name="_Toc215823638"/>
      <w:r>
        <w:rPr>
          <w:rFonts w:eastAsia="Times New Roman"/>
        </w:rPr>
        <w:t xml:space="preserve">Bidder </w:t>
      </w:r>
      <w:r w:rsidRPr="00CC3D40">
        <w:rPr>
          <w:rFonts w:eastAsia="Times New Roman"/>
        </w:rPr>
        <w:t>Questions</w:t>
      </w:r>
      <w:bookmarkEnd w:id="10"/>
    </w:p>
    <w:p w14:paraId="7C152CB8" w14:textId="484D53A8"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 xml:space="preserve">questions to the </w:t>
      </w:r>
      <w:r w:rsidR="00AE4B06">
        <w:rPr>
          <w:rFonts w:eastAsia="Times New Roman" w:cstheme="minorHAnsi"/>
        </w:rPr>
        <w:t>Facilitato</w:t>
      </w:r>
      <w:r w:rsidR="00AE4B06" w:rsidRPr="00371E1A">
        <w:rPr>
          <w:rFonts w:eastAsia="Times New Roman" w:cstheme="minorHAnsi"/>
        </w:rPr>
        <w:t>r’s</w:t>
      </w:r>
      <w:r w:rsidRPr="00371E1A">
        <w:rPr>
          <w:rFonts w:eastAsia="Times New Roman" w:cstheme="minorHAnsi"/>
        </w:rPr>
        <w:t xml:space="preserve"> email address directly. </w:t>
      </w:r>
      <w:r w:rsidRPr="00371E1A">
        <w:rPr>
          <w:rFonts w:eastAsia="Times New Roman" w:cstheme="minorHAnsi"/>
          <w:i/>
        </w:rPr>
        <w:t>No telephone questions will be accepted or considered</w:t>
      </w:r>
      <w:r w:rsidRPr="00371E1A">
        <w:rPr>
          <w:rFonts w:eastAsia="Times New Roman" w:cstheme="minorHAnsi"/>
        </w:rPr>
        <w:t xml:space="preserve">.  </w:t>
      </w:r>
    </w:p>
    <w:p w14:paraId="536187C7" w14:textId="77777777"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will respond to questions promptly and will send answers to Bidders as a group.</w:t>
      </w:r>
    </w:p>
    <w:p w14:paraId="5FA2BDB9" w14:textId="77777777" w:rsidR="00456E00" w:rsidRPr="00CC3D40" w:rsidRDefault="00456E00" w:rsidP="00456E00">
      <w:pPr>
        <w:pStyle w:val="Heading2"/>
        <w:rPr>
          <w:rFonts w:eastAsia="Times New Roman"/>
        </w:rPr>
      </w:pPr>
      <w:bookmarkStart w:id="11" w:name="_Toc17728971"/>
      <w:bookmarkStart w:id="12" w:name="_Toc215823639"/>
      <w:r w:rsidRPr="00CC3D40">
        <w:rPr>
          <w:rFonts w:eastAsia="Times New Roman"/>
        </w:rPr>
        <w:t>Submission of Proposals</w:t>
      </w:r>
      <w:bookmarkEnd w:id="11"/>
      <w:bookmarkEnd w:id="12"/>
    </w:p>
    <w:p w14:paraId="015559A6" w14:textId="4C146F08"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Bidders are encourage</w:t>
      </w:r>
      <w:r w:rsidR="00BC6CF1">
        <w:rPr>
          <w:rFonts w:eastAsia="Times New Roman" w:cstheme="minorHAnsi"/>
        </w:rPr>
        <w:t>d</w:t>
      </w:r>
      <w:r>
        <w:rPr>
          <w:rFonts w:eastAsia="Times New Roman" w:cstheme="minorHAnsi"/>
        </w:rPr>
        <w:t xml:space="preserve"> to confirm that the Coordinating Buyer received their bid, prior to the bid submission deadline </w:t>
      </w:r>
      <w:r w:rsidRPr="000F29A3">
        <w:t>(date and time) indicated in the above schedule of events</w:t>
      </w:r>
      <w:r>
        <w:rPr>
          <w:rFonts w:eastAsia="Times New Roman" w:cstheme="minorHAnsi"/>
        </w:rPr>
        <w:t>.</w:t>
      </w:r>
    </w:p>
    <w:p w14:paraId="425CD6F3" w14:textId="77777777" w:rsidR="00E96538" w:rsidRDefault="00456E00" w:rsidP="00456E00">
      <w:pPr>
        <w:pStyle w:val="ListParagraph"/>
        <w:spacing w:after="120" w:line="240" w:lineRule="auto"/>
        <w:ind w:left="1440"/>
        <w:contextualSpacing w:val="0"/>
        <w:jc w:val="both"/>
        <w:rPr>
          <w:rFonts w:eastAsia="Times New Roman" w:cstheme="minorHAnsi"/>
          <w:sz w:val="24"/>
          <w:szCs w:val="24"/>
        </w:rPr>
      </w:pPr>
      <w:r w:rsidRPr="000F29A3">
        <w:rPr>
          <w:rFonts w:eastAsia="Times New Roman" w:cstheme="minorHAnsi"/>
        </w:rPr>
        <w:t xml:space="preserve">The Coordinating Buyer must receive proposals </w:t>
      </w:r>
      <w:r>
        <w:rPr>
          <w:rFonts w:eastAsia="Times New Roman" w:cstheme="minorHAnsi"/>
        </w:rPr>
        <w:t xml:space="preserve">on </w:t>
      </w:r>
      <w:r w:rsidRPr="000F29A3">
        <w:rPr>
          <w:rFonts w:eastAsia="Times New Roman" w:cstheme="minorHAnsi"/>
        </w:rPr>
        <w:t xml:space="preserve">or before </w:t>
      </w:r>
      <w:r w:rsidRPr="000F29A3">
        <w:t>the bid submission deadline</w:t>
      </w:r>
      <w:r w:rsidRPr="000F29A3">
        <w:rPr>
          <w:rFonts w:eastAsia="Times New Roman" w:cstheme="minorHAnsi"/>
        </w:rPr>
        <w:t>.</w:t>
      </w:r>
      <w:r w:rsidRPr="00371E1A">
        <w:rPr>
          <w:rFonts w:eastAsia="Times New Roman" w:cstheme="minorHAnsi"/>
          <w:sz w:val="24"/>
          <w:szCs w:val="24"/>
        </w:rPr>
        <w:t xml:space="preserve"> </w:t>
      </w:r>
      <w:r w:rsidRPr="00371E1A">
        <w:rPr>
          <w:rFonts w:eastAsia="Times New Roman" w:cstheme="minorHAnsi"/>
          <w:b/>
          <w:sz w:val="24"/>
          <w:szCs w:val="24"/>
        </w:rPr>
        <w:t xml:space="preserve">Proposals received after the bid </w:t>
      </w:r>
      <w:r w:rsidRPr="00371E1A">
        <w:rPr>
          <w:b/>
          <w:sz w:val="24"/>
          <w:szCs w:val="24"/>
        </w:rPr>
        <w:t xml:space="preserve">submission deadline </w:t>
      </w:r>
      <w:r>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65774376" w14:textId="32ACA1EF" w:rsidR="00834241" w:rsidRDefault="00834241" w:rsidP="00834241">
      <w:pPr>
        <w:pStyle w:val="Heading2"/>
        <w:rPr>
          <w:rFonts w:eastAsia="Times New Roman"/>
        </w:rPr>
      </w:pPr>
      <w:bookmarkStart w:id="13" w:name="_Toc17728972"/>
      <w:bookmarkStart w:id="14" w:name="_Toc215823640"/>
      <w:r w:rsidRPr="00EE18DD">
        <w:rPr>
          <w:rFonts w:eastAsia="Times New Roman"/>
        </w:rPr>
        <w:t>Proposal Format</w:t>
      </w:r>
      <w:bookmarkEnd w:id="13"/>
      <w:bookmarkEnd w:id="14"/>
    </w:p>
    <w:p w14:paraId="1F03FDA8" w14:textId="77777777" w:rsidR="00F43ED8" w:rsidRDefault="00F43ED8" w:rsidP="00F43ED8">
      <w:r>
        <w:tab/>
      </w:r>
      <w:r>
        <w:tab/>
      </w:r>
      <w:r w:rsidRPr="00297107">
        <w:t xml:space="preserve">Send RFP response with all requested information answered in the format provided, </w:t>
      </w:r>
      <w:r>
        <w:tab/>
      </w:r>
      <w:r>
        <w:tab/>
      </w:r>
      <w:r>
        <w:tab/>
      </w:r>
      <w:r w:rsidRPr="00297107">
        <w:t xml:space="preserve">along with any supporting attachments, electronically via email </w:t>
      </w:r>
      <w:r>
        <w:t xml:space="preserve">as stated in (above) </w:t>
      </w:r>
      <w:r>
        <w:tab/>
      </w:r>
      <w:r>
        <w:tab/>
      </w:r>
      <w:r>
        <w:tab/>
        <w:t>Section E. Submission of Proposals.</w:t>
      </w:r>
      <w:r w:rsidRPr="00297107">
        <w:t xml:space="preserve">  </w:t>
      </w:r>
    </w:p>
    <w:p w14:paraId="669AAA6B" w14:textId="2DD10364" w:rsidR="00516EC6" w:rsidRDefault="00F43ED8" w:rsidP="00516EC6">
      <w:pPr>
        <w:spacing w:after="0"/>
        <w:ind w:left="1440"/>
      </w:pPr>
      <w:r>
        <w:lastRenderedPageBreak/>
        <w:t>Bidders must complete the attached excel workbook</w:t>
      </w:r>
      <w:r w:rsidR="00516EC6">
        <w:t>:</w:t>
      </w:r>
    </w:p>
    <w:p w14:paraId="23CD1CCD" w14:textId="63ACB108" w:rsidR="00F43ED8" w:rsidRDefault="00E94FAD" w:rsidP="00516EC6">
      <w:pPr>
        <w:ind w:left="1440"/>
        <w:jc w:val="center"/>
      </w:pPr>
      <w:r w:rsidRPr="00E94FAD">
        <w:rPr>
          <w:rFonts w:cstheme="minorHAnsi"/>
          <w:b/>
          <w:color w:val="FF0000"/>
          <w:sz w:val="21"/>
          <w:szCs w:val="21"/>
        </w:rPr>
        <w:t>Exhibit A - #S</w:t>
      </w:r>
      <w:r w:rsidR="00B14D4C">
        <w:rPr>
          <w:rFonts w:cstheme="minorHAnsi"/>
          <w:b/>
          <w:color w:val="FF0000"/>
          <w:sz w:val="21"/>
          <w:szCs w:val="21"/>
        </w:rPr>
        <w:t>A</w:t>
      </w:r>
      <w:r w:rsidRPr="00E94FAD">
        <w:rPr>
          <w:rFonts w:cstheme="minorHAnsi"/>
          <w:b/>
          <w:color w:val="FF0000"/>
          <w:sz w:val="21"/>
          <w:szCs w:val="21"/>
        </w:rPr>
        <w:t>RC-00</w:t>
      </w:r>
      <w:r w:rsidR="00B14D4C">
        <w:rPr>
          <w:rFonts w:cstheme="minorHAnsi"/>
          <w:b/>
          <w:color w:val="FF0000"/>
          <w:sz w:val="21"/>
          <w:szCs w:val="21"/>
        </w:rPr>
        <w:t>17</w:t>
      </w:r>
      <w:r w:rsidRPr="00E94FAD">
        <w:rPr>
          <w:rFonts w:cstheme="minorHAnsi"/>
          <w:b/>
          <w:color w:val="FF0000"/>
          <w:sz w:val="21"/>
          <w:szCs w:val="21"/>
        </w:rPr>
        <w:t>-25MC Restaurant Equipment</w:t>
      </w:r>
      <w:r w:rsidR="00B11B9F">
        <w:rPr>
          <w:rFonts w:cstheme="minorHAnsi"/>
          <w:b/>
          <w:color w:val="FF0000"/>
          <w:sz w:val="21"/>
          <w:szCs w:val="21"/>
        </w:rPr>
        <w:t xml:space="preserve"> for SARC Seneca Cafe</w:t>
      </w:r>
    </w:p>
    <w:p w14:paraId="4460EE3E" w14:textId="204D139F" w:rsidR="00F43ED8" w:rsidRPr="00143363" w:rsidRDefault="00143363" w:rsidP="00143363">
      <w:pPr>
        <w:ind w:left="720" w:firstLine="720"/>
        <w:rPr>
          <w:rFonts w:eastAsia="Times New Roman" w:cstheme="minorHAnsi"/>
        </w:rPr>
      </w:pPr>
      <w:r w:rsidRPr="00F43ED8">
        <w:rPr>
          <w:rFonts w:eastAsia="Times New Roman" w:cstheme="minorHAnsi"/>
        </w:rPr>
        <w:t>In addition, the following documents must be sent with your RFP response:</w:t>
      </w:r>
    </w:p>
    <w:p w14:paraId="21423F4E" w14:textId="57318654" w:rsidR="00143363" w:rsidRPr="00313EAB" w:rsidRDefault="00143363" w:rsidP="00143363">
      <w:pPr>
        <w:spacing w:after="120"/>
        <w:ind w:left="720" w:firstLine="720"/>
        <w:rPr>
          <w:b/>
        </w:rPr>
      </w:pPr>
      <w:r>
        <w:rPr>
          <w:b/>
        </w:rPr>
        <w:t>Part-1</w:t>
      </w:r>
      <w:r>
        <w:rPr>
          <w:b/>
        </w:rPr>
        <w:tab/>
      </w:r>
      <w:r w:rsidRPr="00313EAB">
        <w:rPr>
          <w:b/>
        </w:rPr>
        <w:t>Bidder Representations and Certifications</w:t>
      </w:r>
    </w:p>
    <w:p w14:paraId="058365B0" w14:textId="77777777" w:rsidR="00143363" w:rsidRDefault="00143363" w:rsidP="00143363">
      <w:pPr>
        <w:ind w:left="1440"/>
        <w:jc w:val="both"/>
      </w:pPr>
      <w:r>
        <w:t xml:space="preserve">A corporate officer or person who is authorized to represent Bidder must complete, sign and date the Bidder Certifications and Representations, Section VII of the RFP. </w:t>
      </w:r>
    </w:p>
    <w:p w14:paraId="1CE0B5F4" w14:textId="38D6E598" w:rsidR="00143363" w:rsidRPr="00313EAB" w:rsidRDefault="00143363" w:rsidP="00143363">
      <w:pPr>
        <w:ind w:left="720" w:firstLine="720"/>
        <w:rPr>
          <w:b/>
        </w:rPr>
      </w:pPr>
      <w:r w:rsidRPr="00313EAB">
        <w:rPr>
          <w:b/>
        </w:rPr>
        <w:t>Pa</w:t>
      </w:r>
      <w:r>
        <w:rPr>
          <w:b/>
        </w:rPr>
        <w:t>rt-2</w:t>
      </w:r>
      <w:r w:rsidRPr="00313EAB">
        <w:rPr>
          <w:b/>
        </w:rPr>
        <w:tab/>
        <w:t>Appendix</w:t>
      </w:r>
    </w:p>
    <w:p w14:paraId="73B12123" w14:textId="77777777" w:rsidR="00143363" w:rsidRPr="00FB7F88" w:rsidRDefault="00143363" w:rsidP="00143363">
      <w:pPr>
        <w:spacing w:after="120"/>
        <w:ind w:left="720" w:firstLine="720"/>
        <w:rPr>
          <w:u w:val="single"/>
        </w:rPr>
      </w:pPr>
      <w:r w:rsidRPr="00FB7F88">
        <w:rPr>
          <w:u w:val="single"/>
        </w:rPr>
        <w:t>Appendix-A: Evidence of Insurance</w:t>
      </w:r>
    </w:p>
    <w:p w14:paraId="6D513133" w14:textId="77777777" w:rsidR="00143363" w:rsidRPr="00281D20" w:rsidRDefault="00143363" w:rsidP="00143363">
      <w:pPr>
        <w:ind w:left="1440"/>
        <w:jc w:val="both"/>
      </w:pPr>
      <w:r w:rsidRPr="00294673">
        <w:t xml:space="preserve">Evidence of current insurance is to be provided to the satisfaction of SGC’s Risk Management Department. </w:t>
      </w:r>
      <w:r w:rsidRPr="00281D20">
        <w:t>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14:paraId="5ED96A89" w14:textId="77777777" w:rsidR="00143363" w:rsidRDefault="00143363" w:rsidP="00143363">
      <w:pPr>
        <w:ind w:left="1440"/>
        <w:jc w:val="both"/>
      </w:pPr>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5D8F118" w14:textId="77777777" w:rsidR="00143363" w:rsidRPr="00911476" w:rsidRDefault="00143363" w:rsidP="00143363">
      <w:pPr>
        <w:ind w:left="1440"/>
        <w:jc w:val="both"/>
        <w:rPr>
          <w:b/>
          <w:bCs/>
        </w:rPr>
      </w:pPr>
      <w:r w:rsidRPr="00911476">
        <w:rPr>
          <w:b/>
          <w:bCs/>
        </w:rPr>
        <w:t>Additional Insured language:</w:t>
      </w:r>
    </w:p>
    <w:p w14:paraId="7EA61210" w14:textId="77777777" w:rsidR="00143363" w:rsidRDefault="00143363" w:rsidP="00143363">
      <w:pPr>
        <w:ind w:left="1440"/>
        <w:jc w:val="both"/>
      </w:pPr>
      <w: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440FE2AD" w14:textId="77777777" w:rsidR="00143363" w:rsidRDefault="00143363" w:rsidP="00143363">
      <w:pPr>
        <w:ind w:left="1440"/>
        <w:jc w:val="both"/>
      </w:pPr>
      <w:r>
        <w:t>Seneca Gaming Corporation to be named as Certificate Holder:</w:t>
      </w:r>
    </w:p>
    <w:p w14:paraId="3077F239" w14:textId="77777777" w:rsidR="00143363" w:rsidRDefault="00143363" w:rsidP="008E0C28">
      <w:pPr>
        <w:spacing w:after="0"/>
        <w:ind w:left="1440"/>
        <w:jc w:val="both"/>
      </w:pPr>
      <w:r>
        <w:t>Seneca Gaming Corporation</w:t>
      </w:r>
    </w:p>
    <w:p w14:paraId="0494335A" w14:textId="77777777" w:rsidR="00143363" w:rsidRDefault="00143363" w:rsidP="008E0C28">
      <w:pPr>
        <w:spacing w:after="0"/>
        <w:ind w:left="1440"/>
        <w:jc w:val="both"/>
      </w:pPr>
      <w:r>
        <w:t>310 Fourth Street</w:t>
      </w:r>
    </w:p>
    <w:p w14:paraId="4482B17A" w14:textId="77777777" w:rsidR="00143363" w:rsidRDefault="00143363" w:rsidP="00143363">
      <w:pPr>
        <w:ind w:left="1440"/>
        <w:jc w:val="both"/>
      </w:pPr>
      <w:r>
        <w:t>Niagara Falls, NY 14303</w:t>
      </w:r>
    </w:p>
    <w:p w14:paraId="64DF6E7C" w14:textId="77777777" w:rsidR="00143363" w:rsidRDefault="00143363" w:rsidP="00143363">
      <w:pPr>
        <w:ind w:left="1440"/>
        <w:jc w:val="both"/>
      </w:pPr>
      <w:r>
        <w:t>Certificates evidencing such coverage shall be provided prior to commencement of work and renewal certificates shall be provided upon availability.</w:t>
      </w:r>
    </w:p>
    <w:p w14:paraId="6A9E6ABA" w14:textId="77777777" w:rsidR="00143363" w:rsidRDefault="00143363" w:rsidP="00143363">
      <w:pPr>
        <w:ind w:left="1440"/>
        <w:jc w:val="both"/>
      </w:pPr>
      <w:r>
        <w:t xml:space="preserve">SGC’s Risk Management Department has discretion to increase, decrease, or dispense with insurance in appropriate cases. They may, in addition to or instead of insurance, </w:t>
      </w:r>
      <w:r>
        <w:lastRenderedPageBreak/>
        <w:t>require signature of a Waiver, Indemnification and Hold Harmless form by any individuals who will be present on SGC property.</w:t>
      </w:r>
    </w:p>
    <w:p w14:paraId="5A71600C" w14:textId="77777777" w:rsidR="00143363" w:rsidRPr="0023713C" w:rsidRDefault="00143363" w:rsidP="00143363">
      <w:pPr>
        <w:ind w:left="1440"/>
      </w:pPr>
      <w:r>
        <w:t xml:space="preserve">For additional details, see section 22 of SGC’s Standard Terms &amp; Conditions at </w:t>
      </w:r>
      <w:hyperlink r:id="rId12" w:history="1">
        <w:r w:rsidRPr="0023713C">
          <w:rPr>
            <w:rStyle w:val="Hyperlink"/>
          </w:rPr>
          <w:t>https://senecacasinos.com/media/zqdd2j1f/sgc-standard-terms-and-conditions-v-10-30-20.pdf</w:t>
        </w:r>
      </w:hyperlink>
    </w:p>
    <w:p w14:paraId="4A7E9D93" w14:textId="77777777" w:rsidR="00143363" w:rsidRPr="00FB7F88" w:rsidRDefault="00143363" w:rsidP="00143363">
      <w:pPr>
        <w:spacing w:after="120"/>
        <w:ind w:left="720" w:firstLine="720"/>
        <w:rPr>
          <w:u w:val="single"/>
        </w:rPr>
      </w:pPr>
      <w:r w:rsidRPr="00FB7F88">
        <w:rPr>
          <w:u w:val="single"/>
        </w:rPr>
        <w:t>Appendix-B:  Standard Agreements</w:t>
      </w:r>
    </w:p>
    <w:p w14:paraId="4253793B" w14:textId="632903DB" w:rsidR="00143363" w:rsidRPr="008012E2" w:rsidRDefault="00143363" w:rsidP="00E94FAD">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23A4C877" w14:textId="77777777" w:rsidR="00911476" w:rsidRDefault="00911476" w:rsidP="00911476">
      <w:pPr>
        <w:pStyle w:val="Heading2"/>
        <w:rPr>
          <w:rFonts w:eastAsia="Times New Roman"/>
        </w:rPr>
      </w:pPr>
      <w:bookmarkStart w:id="15" w:name="_Toc186803474"/>
      <w:bookmarkStart w:id="16" w:name="_Toc215823641"/>
      <w:r>
        <w:rPr>
          <w:rFonts w:eastAsia="Times New Roman"/>
        </w:rPr>
        <w:t>Conditions</w:t>
      </w:r>
      <w:bookmarkEnd w:id="15"/>
      <w:bookmarkEnd w:id="16"/>
    </w:p>
    <w:p w14:paraId="03AB3761" w14:textId="77777777" w:rsidR="00911476" w:rsidRPr="0007296D" w:rsidRDefault="00911476" w:rsidP="00911476">
      <w:r>
        <w:tab/>
      </w:r>
      <w:r>
        <w:tab/>
        <w:t xml:space="preserve">Under </w:t>
      </w:r>
      <w:r w:rsidRPr="0007296D">
        <w:t xml:space="preserve">no circumstances will responses be made available to other </w:t>
      </w:r>
      <w:r>
        <w:t xml:space="preserve">organizations, either </w:t>
      </w:r>
      <w:r>
        <w:tab/>
      </w:r>
      <w:r>
        <w:tab/>
      </w:r>
      <w:r>
        <w:tab/>
        <w:t xml:space="preserve">wholly </w:t>
      </w:r>
      <w:r w:rsidRPr="0007296D">
        <w:t>or in part, without Vendor’s prior written permission.</w:t>
      </w:r>
    </w:p>
    <w:p w14:paraId="5A7835EA" w14:textId="77777777" w:rsidR="00911476" w:rsidRDefault="00911476" w:rsidP="008E0C28">
      <w:pPr>
        <w:spacing w:after="0"/>
      </w:pPr>
      <w:r>
        <w:tab/>
      </w:r>
      <w:r>
        <w:tab/>
        <w:t>By participating in this RFP:</w:t>
      </w:r>
    </w:p>
    <w:p w14:paraId="50B93C41" w14:textId="77777777" w:rsidR="00911476" w:rsidRDefault="00911476" w:rsidP="00911476">
      <w:pPr>
        <w:pStyle w:val="ListParagraph"/>
        <w:numPr>
          <w:ilvl w:val="0"/>
          <w:numId w:val="9"/>
        </w:numPr>
      </w:pPr>
      <w:r>
        <w:t xml:space="preserve">Bidder agrees that you will not directly contact any SGC employee without prior written approval from SGC.  Failure to do so may revoke your invitation to participate in this RFP. </w:t>
      </w:r>
    </w:p>
    <w:p w14:paraId="6D49792E" w14:textId="77777777" w:rsidR="00911476" w:rsidRDefault="00911476" w:rsidP="00911476">
      <w:pPr>
        <w:pStyle w:val="ListParagraph"/>
        <w:numPr>
          <w:ilvl w:val="0"/>
          <w:numId w:val="9"/>
        </w:numPr>
      </w:pPr>
      <w:r>
        <w:t>Bidder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36BAC54F" w14:textId="77777777" w:rsidR="00911476" w:rsidRDefault="00911476" w:rsidP="00911476">
      <w:r>
        <w:tab/>
      </w:r>
      <w:r>
        <w:tab/>
        <w:t xml:space="preserve">Bidder agrees that all information provided in their RFP response is valid for a </w:t>
      </w:r>
      <w:r>
        <w:tab/>
      </w:r>
      <w:r>
        <w:tab/>
      </w:r>
      <w:r>
        <w:tab/>
      </w:r>
      <w:r>
        <w:tab/>
        <w:t>minimum of 90 days from the response date.</w:t>
      </w:r>
    </w:p>
    <w:p w14:paraId="36303B3F" w14:textId="77777777" w:rsidR="00911476" w:rsidRDefault="00911476" w:rsidP="00911476">
      <w:r>
        <w:tab/>
      </w:r>
      <w:r>
        <w:tab/>
        <w:t xml:space="preserve">All costs incurred by the bidder for participating in this evaluation will be the </w:t>
      </w:r>
      <w:r>
        <w:tab/>
      </w:r>
      <w:r>
        <w:tab/>
      </w:r>
      <w:r>
        <w:tab/>
      </w:r>
      <w:r>
        <w:tab/>
        <w:t>responsibility of the bidder.  SGC will not reimburse any bidder costs or expenses.</w:t>
      </w:r>
    </w:p>
    <w:p w14:paraId="2719D125" w14:textId="21BD8CD3" w:rsidR="00911476" w:rsidRPr="00911476" w:rsidRDefault="00911476" w:rsidP="00911476">
      <w:r>
        <w:tab/>
      </w:r>
      <w:r>
        <w:tab/>
        <w:t>All responses to the RFP become the property of SGC.</w:t>
      </w:r>
    </w:p>
    <w:p w14:paraId="6956EF26" w14:textId="3BE2AA2D" w:rsidR="00E96538" w:rsidRPr="00325DC1" w:rsidRDefault="00E96538" w:rsidP="00E96538">
      <w:pPr>
        <w:pStyle w:val="Heading2"/>
        <w:rPr>
          <w:rFonts w:eastAsia="Times New Roman"/>
        </w:rPr>
      </w:pPr>
      <w:bookmarkStart w:id="17" w:name="_Toc215823642"/>
      <w:r w:rsidRPr="00325DC1">
        <w:rPr>
          <w:rFonts w:eastAsia="Times New Roman"/>
        </w:rPr>
        <w:t>Propo</w:t>
      </w:r>
      <w:r>
        <w:rPr>
          <w:rFonts w:eastAsia="Times New Roman"/>
        </w:rPr>
        <w:t>sal Evaluation/Vendor Selection</w:t>
      </w:r>
      <w:bookmarkEnd w:id="17"/>
    </w:p>
    <w:p w14:paraId="47216457"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671327C8"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64EA1D1D" w14:textId="77777777" w:rsidR="00E96538" w:rsidRPr="00294673" w:rsidRDefault="00E96538" w:rsidP="00E96538">
      <w:pPr>
        <w:spacing w:after="120" w:line="240" w:lineRule="auto"/>
        <w:ind w:left="1440"/>
        <w:jc w:val="both"/>
      </w:pPr>
      <w:r w:rsidRPr="00294673">
        <w:lastRenderedPageBreak/>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46BCC3D" w14:textId="77777777" w:rsidR="00E96538" w:rsidRDefault="00E96538" w:rsidP="00E96538">
      <w:pPr>
        <w:pStyle w:val="Heading2"/>
        <w:rPr>
          <w:rFonts w:eastAsia="Times New Roman"/>
        </w:rPr>
      </w:pPr>
      <w:bookmarkStart w:id="18" w:name="_Toc215823643"/>
      <w:r>
        <w:rPr>
          <w:rFonts w:eastAsia="Times New Roman"/>
        </w:rPr>
        <w:t>General Bidder Information</w:t>
      </w:r>
      <w:bookmarkEnd w:id="18"/>
    </w:p>
    <w:p w14:paraId="3686E673"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70439CA5"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6CDD6218"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0409322D"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6FD69AC6"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16FC8123"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Substitutes.</w:t>
      </w:r>
      <w:r w:rsidRPr="00EA5550">
        <w:rPr>
          <w:rFonts w:eastAsia="Times New Roman" w:cstheme="minorHAnsi"/>
        </w:rPr>
        <w:t xml:space="preserve"> Any recommended substitutions should be attached separately.  </w:t>
      </w:r>
      <w:r w:rsidRPr="00EA5550">
        <w:rPr>
          <w:rFonts w:eastAsia="Times New Roman" w:cstheme="minorHAnsi"/>
          <w:i/>
        </w:rPr>
        <w:t xml:space="preserve">Products may require testing before acceptance.  Bidder’s pricing must include the conversion calculations if your size, pack, weight, etc. is not the same as the specified product(s). </w:t>
      </w:r>
      <w:r w:rsidRPr="00EA5550">
        <w:rPr>
          <w:rFonts w:eastAsia="Times New Roman" w:cstheme="minorHAnsi"/>
        </w:rPr>
        <w:t xml:space="preserve">SGC solicits Bidders’ recommendation(s) for new products and/or services leading to lower costs. </w:t>
      </w:r>
    </w:p>
    <w:p w14:paraId="6FF2E212"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Projected Volume</w:t>
      </w:r>
      <w:r w:rsidRPr="00EA5550">
        <w:rPr>
          <w:rFonts w:eastAsia="Times New Roman" w:cstheme="minorHAnsi"/>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53D7BBE2" w14:textId="77777777" w:rsidR="00E96538" w:rsidRPr="00961C9F" w:rsidRDefault="00E96538" w:rsidP="00E96538">
      <w:pPr>
        <w:pStyle w:val="Heading2"/>
        <w:rPr>
          <w:rFonts w:eastAsia="Times New Roman"/>
        </w:rPr>
      </w:pPr>
      <w:bookmarkStart w:id="19" w:name="_Toc215823644"/>
      <w:r w:rsidRPr="00961C9F">
        <w:rPr>
          <w:rFonts w:eastAsia="Times New Roman"/>
        </w:rPr>
        <w:t>SGC Standard Terms and Conditions</w:t>
      </w:r>
      <w:bookmarkEnd w:id="19"/>
    </w:p>
    <w:p w14:paraId="164FA3F2"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w:t>
      </w:r>
      <w:r w:rsidRPr="00EA5550">
        <w:rPr>
          <w:rFonts w:eastAsia="Times New Roman" w:cstheme="minorHAnsi"/>
        </w:rPr>
        <w:lastRenderedPageBreak/>
        <w:t xml:space="preserve">following website: </w:t>
      </w:r>
      <w:hyperlink r:id="rId13" w:history="1">
        <w:r w:rsidR="0023713C" w:rsidRPr="0023713C">
          <w:rPr>
            <w:rStyle w:val="Hyperlink"/>
          </w:rPr>
          <w:t>https://senecacasinos.com/media/zqdd2j1f/sgc-standard-terms-and-conditions-v-10-30-20.pdf</w:t>
        </w:r>
      </w:hyperlink>
      <w:r w:rsidR="00B04250">
        <w:t>.</w:t>
      </w:r>
    </w:p>
    <w:p w14:paraId="08514266"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306D0179" w14:textId="24601592" w:rsidR="00E96538" w:rsidRPr="00D059D0" w:rsidRDefault="00E96538" w:rsidP="00E96538">
      <w:pPr>
        <w:pStyle w:val="Heading1"/>
        <w:rPr>
          <w:rFonts w:eastAsia="Times New Roman"/>
        </w:rPr>
      </w:pPr>
      <w:bookmarkStart w:id="20" w:name="_Toc215823645"/>
      <w:r w:rsidRPr="00D059D0">
        <w:rPr>
          <w:rFonts w:eastAsia="Times New Roman"/>
        </w:rPr>
        <w:t>Provisions Applicable to the Contract</w:t>
      </w:r>
      <w:bookmarkEnd w:id="20"/>
    </w:p>
    <w:p w14:paraId="64D79E70" w14:textId="77777777" w:rsidR="00E96538" w:rsidRPr="00342236" w:rsidRDefault="00E96538" w:rsidP="00E96538">
      <w:pPr>
        <w:pStyle w:val="Heading2"/>
        <w:rPr>
          <w:rFonts w:eastAsia="Times New Roman"/>
        </w:rPr>
      </w:pPr>
      <w:bookmarkStart w:id="21" w:name="_Toc215823646"/>
      <w:r w:rsidRPr="00342236">
        <w:rPr>
          <w:rFonts w:eastAsia="Times New Roman"/>
        </w:rPr>
        <w:t>Pricing and Payment Terms</w:t>
      </w:r>
      <w:bookmarkEnd w:id="21"/>
    </w:p>
    <w:p w14:paraId="570AED54" w14:textId="3907B9E9" w:rsidR="00E96538" w:rsidRPr="00574363" w:rsidRDefault="00E96538" w:rsidP="00574363">
      <w:pPr>
        <w:ind w:left="720" w:firstLine="720"/>
      </w:pPr>
      <w:r w:rsidRPr="00961C9F">
        <w:t xml:space="preserve">Please provide your most competitive pricing and any additional offers. </w:t>
      </w:r>
    </w:p>
    <w:p w14:paraId="4D0E46D5" w14:textId="77777777" w:rsidR="00E96538" w:rsidRPr="00961C9F" w:rsidRDefault="00E96538" w:rsidP="00E96538">
      <w:pPr>
        <w:pStyle w:val="Heading2"/>
        <w:rPr>
          <w:rFonts w:eastAsia="Times New Roman"/>
        </w:rPr>
      </w:pPr>
      <w:bookmarkStart w:id="22" w:name="_Toc215823647"/>
      <w:r w:rsidRPr="00961C9F">
        <w:rPr>
          <w:rFonts w:eastAsia="Times New Roman"/>
        </w:rPr>
        <w:t>Tax Exempt Status</w:t>
      </w:r>
      <w:bookmarkEnd w:id="22"/>
      <w:r w:rsidRPr="00961C9F">
        <w:rPr>
          <w:rFonts w:eastAsia="Times New Roman"/>
        </w:rPr>
        <w:t xml:space="preserve">  </w:t>
      </w:r>
    </w:p>
    <w:p w14:paraId="37C03BC3"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64C16E45" w14:textId="77777777" w:rsidR="00E96538" w:rsidRPr="00961C9F" w:rsidRDefault="00E96538" w:rsidP="00E96538">
      <w:pPr>
        <w:pStyle w:val="Heading2"/>
        <w:rPr>
          <w:rFonts w:eastAsia="Times New Roman"/>
        </w:rPr>
      </w:pPr>
      <w:bookmarkStart w:id="23" w:name="_Toc215823648"/>
      <w:r w:rsidRPr="00961C9F">
        <w:rPr>
          <w:rFonts w:eastAsia="Times New Roman"/>
        </w:rPr>
        <w:t>Payment Terms</w:t>
      </w:r>
      <w:bookmarkEnd w:id="23"/>
      <w:r w:rsidRPr="00961C9F">
        <w:rPr>
          <w:rFonts w:eastAsia="Times New Roman"/>
        </w:rPr>
        <w:t xml:space="preserve"> </w:t>
      </w:r>
    </w:p>
    <w:p w14:paraId="6BB04360"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6415B2CF" w14:textId="77777777" w:rsidR="00E96538" w:rsidRPr="000B3F3F" w:rsidRDefault="00E96538" w:rsidP="00E96538">
      <w:pPr>
        <w:pStyle w:val="Heading1"/>
        <w:rPr>
          <w:rFonts w:eastAsia="Times New Roman"/>
        </w:rPr>
      </w:pPr>
      <w:bookmarkStart w:id="24" w:name="_Toc215823649"/>
      <w:r>
        <w:rPr>
          <w:rFonts w:eastAsia="Times New Roman"/>
        </w:rPr>
        <w:t>Supplemental Bidder Information</w:t>
      </w:r>
      <w:bookmarkEnd w:id="24"/>
    </w:p>
    <w:p w14:paraId="2F17EE1B" w14:textId="77777777" w:rsidR="00E96538" w:rsidRPr="00961C9F" w:rsidRDefault="00E96538" w:rsidP="00E96538">
      <w:pPr>
        <w:pStyle w:val="Heading2"/>
        <w:rPr>
          <w:rFonts w:eastAsia="Times New Roman"/>
        </w:rPr>
      </w:pPr>
      <w:bookmarkStart w:id="25" w:name="_Toc215823650"/>
      <w:r w:rsidRPr="00961C9F">
        <w:rPr>
          <w:rFonts w:eastAsia="Times New Roman"/>
        </w:rPr>
        <w:t>Conformity of Proposal with SGC Requirements</w:t>
      </w:r>
      <w:bookmarkEnd w:id="25"/>
    </w:p>
    <w:p w14:paraId="44164AA4" w14:textId="77777777" w:rsidR="00E96538" w:rsidRPr="00EA5550" w:rsidRDefault="00E96538" w:rsidP="00E96538">
      <w:pPr>
        <w:autoSpaceDE w:val="0"/>
        <w:autoSpaceDN w:val="0"/>
        <w:adjustRightInd w:val="0"/>
        <w:spacing w:after="120" w:line="240" w:lineRule="auto"/>
        <w:ind w:left="1440"/>
        <w:jc w:val="both"/>
        <w:rPr>
          <w:rFonts w:eastAsia="Times New Roman" w:cstheme="minorHAnsi"/>
        </w:rPr>
      </w:pPr>
      <w:r w:rsidRPr="00EA5550">
        <w:rPr>
          <w:rFonts w:eastAsia="Times New Roman" w:cstheme="minorHAnsi"/>
        </w:rPr>
        <w:t xml:space="preserve">Bidders represent and warrant that the goods and/or services provided in their Proposal will meet SGC’s requirements </w:t>
      </w:r>
      <w:r w:rsidRPr="00EA5550">
        <w:rPr>
          <w:rFonts w:eastAsia="Times New Roman" w:cstheme="minorHAnsi"/>
          <w:b/>
        </w:rPr>
        <w:t>as expressed in the Scope of Work contained in this RFP</w:t>
      </w:r>
      <w:r w:rsidRPr="00EA5550">
        <w:rPr>
          <w:rFonts w:eastAsia="Times New Roman" w:cstheme="minorHAnsi"/>
        </w:rPr>
        <w:t xml:space="preserve"> and will be fit for the purpose expressed herein.</w:t>
      </w:r>
    </w:p>
    <w:p w14:paraId="263A3E56" w14:textId="77777777" w:rsidR="00E96538" w:rsidRPr="00961C9F" w:rsidRDefault="00E96538" w:rsidP="00E96538">
      <w:pPr>
        <w:pStyle w:val="Heading1"/>
        <w:rPr>
          <w:rFonts w:eastAsia="Times New Roman"/>
        </w:rPr>
      </w:pPr>
      <w:bookmarkStart w:id="26" w:name="_Toc215823651"/>
      <w:r w:rsidRPr="00961C9F">
        <w:rPr>
          <w:rFonts w:eastAsia="Times New Roman"/>
        </w:rPr>
        <w:t>Vendor Requirements</w:t>
      </w:r>
      <w:bookmarkEnd w:id="26"/>
    </w:p>
    <w:p w14:paraId="23762B08" w14:textId="77777777" w:rsidR="00E96538" w:rsidRPr="00961C9F" w:rsidRDefault="00E96538" w:rsidP="00E96538">
      <w:pPr>
        <w:pStyle w:val="Heading2"/>
        <w:rPr>
          <w:rFonts w:eastAsia="Times New Roman"/>
        </w:rPr>
      </w:pPr>
      <w:bookmarkStart w:id="27" w:name="_Toc215823652"/>
      <w:r w:rsidRPr="00961C9F">
        <w:rPr>
          <w:rFonts w:eastAsia="Times New Roman"/>
        </w:rPr>
        <w:t>Proposal</w:t>
      </w:r>
      <w:bookmarkEnd w:id="27"/>
      <w:r w:rsidRPr="00961C9F">
        <w:rPr>
          <w:rFonts w:eastAsia="Times New Roman"/>
        </w:rPr>
        <w:t xml:space="preserve"> </w:t>
      </w:r>
    </w:p>
    <w:p w14:paraId="075D97D1"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54D5879A" w14:textId="77777777" w:rsidR="00E96538" w:rsidRPr="00961C9F" w:rsidRDefault="00E96538" w:rsidP="00E96538">
      <w:pPr>
        <w:pStyle w:val="Heading2"/>
        <w:rPr>
          <w:rFonts w:eastAsia="Times New Roman"/>
        </w:rPr>
      </w:pPr>
      <w:bookmarkStart w:id="28" w:name="_Toc215823653"/>
      <w:r w:rsidRPr="00961C9F">
        <w:rPr>
          <w:rFonts w:eastAsia="Times New Roman"/>
        </w:rPr>
        <w:t>Standard Supply Agreement</w:t>
      </w:r>
      <w:bookmarkEnd w:id="28"/>
    </w:p>
    <w:p w14:paraId="1EC00932" w14:textId="58BE5935" w:rsidR="00E96538" w:rsidRPr="008E0C28" w:rsidRDefault="00E96538" w:rsidP="00E96538">
      <w:pPr>
        <w:autoSpaceDE w:val="0"/>
        <w:autoSpaceDN w:val="0"/>
        <w:adjustRightInd w:val="0"/>
        <w:spacing w:after="120" w:line="240" w:lineRule="auto"/>
        <w:ind w:left="1440"/>
        <w:jc w:val="both"/>
        <w:rPr>
          <w:rFonts w:eastAsia="Times New Roman" w:cstheme="minorHAnsi"/>
          <w:sz w:val="24"/>
          <w:szCs w:val="24"/>
        </w:rPr>
      </w:pPr>
      <w:r w:rsidRPr="008E0C28">
        <w:rPr>
          <w:rFonts w:eastAsia="Times New Roman" w:cstheme="minorHAnsi"/>
        </w:rPr>
        <w:t>Successful Bidder will be expected to sign SGC’s standard supply agreement, subject to such changes as are necessary to reflect the terms of this RFP and Successful Bidder’s bid or proposal, and such further changes as the parties, acting reasonably, may agree.</w:t>
      </w:r>
    </w:p>
    <w:p w14:paraId="69616AEC" w14:textId="77777777" w:rsidR="00D72C9A" w:rsidRDefault="00D72C9A" w:rsidP="00D72C9A">
      <w:pPr>
        <w:pStyle w:val="Heading2"/>
        <w:rPr>
          <w:rFonts w:eastAsia="Times New Roman"/>
        </w:rPr>
      </w:pPr>
      <w:bookmarkStart w:id="29" w:name="_Toc215823654"/>
      <w:r>
        <w:rPr>
          <w:rFonts w:eastAsia="Times New Roman"/>
        </w:rPr>
        <w:t>Seneca Nation Business Registration Fee (SNIBRF)</w:t>
      </w:r>
      <w:bookmarkEnd w:id="29"/>
    </w:p>
    <w:p w14:paraId="7CD7B6C9" w14:textId="27B38240" w:rsidR="00E96538" w:rsidRPr="00714976" w:rsidRDefault="00D72C9A" w:rsidP="00714976">
      <w:pPr>
        <w:rPr>
          <w:rFonts w:eastAsia="Times New Roman" w:cstheme="minorHAnsi"/>
          <w:color w:val="FF0000"/>
        </w:rPr>
      </w:pPr>
      <w:r>
        <w:tab/>
      </w:r>
      <w:r w:rsidR="006A7F0E">
        <w:tab/>
      </w:r>
      <w:r w:rsidRPr="00574363">
        <w:rPr>
          <w:rFonts w:eastAsia="Times New Roman" w:cstheme="minorHAnsi"/>
        </w:rPr>
        <w:t xml:space="preserve">Vendor must pay the SNIBRF of $750 directly to the Seneca Gaming Authority once total </w:t>
      </w:r>
      <w:r w:rsidRPr="00574363">
        <w:rPr>
          <w:rFonts w:eastAsia="Times New Roman" w:cstheme="minorHAnsi"/>
        </w:rPr>
        <w:tab/>
      </w:r>
      <w:r w:rsidRPr="00574363">
        <w:rPr>
          <w:rFonts w:eastAsia="Times New Roman" w:cstheme="minorHAnsi"/>
        </w:rPr>
        <w:tab/>
        <w:t xml:space="preserve">payment to the vendor exceeds $10,000.  Failure to pay the fee when required may </w:t>
      </w:r>
      <w:r w:rsidRPr="00574363">
        <w:rPr>
          <w:rFonts w:eastAsia="Times New Roman" w:cstheme="minorHAnsi"/>
        </w:rPr>
        <w:tab/>
      </w:r>
      <w:r w:rsidRPr="00574363">
        <w:rPr>
          <w:rFonts w:eastAsia="Times New Roman" w:cstheme="minorHAnsi"/>
        </w:rPr>
        <w:tab/>
      </w:r>
      <w:r w:rsidRPr="00574363">
        <w:rPr>
          <w:rFonts w:eastAsia="Times New Roman" w:cstheme="minorHAnsi"/>
        </w:rPr>
        <w:tab/>
        <w:t>result in termination of further business with Seneca Gaming Corporation.</w:t>
      </w:r>
      <w:r w:rsidR="00E96538">
        <w:rPr>
          <w:rFonts w:eastAsia="Times New Roman"/>
        </w:rPr>
        <w:br w:type="page"/>
      </w:r>
    </w:p>
    <w:p w14:paraId="7A8C4336" w14:textId="77777777" w:rsidR="00E96538" w:rsidRDefault="00E96538" w:rsidP="00E96538">
      <w:pPr>
        <w:pStyle w:val="Heading1"/>
        <w:rPr>
          <w:rFonts w:eastAsia="Times New Roman"/>
        </w:rPr>
      </w:pPr>
      <w:bookmarkStart w:id="30" w:name="_Toc215823655"/>
      <w:r>
        <w:rPr>
          <w:rFonts w:eastAsia="Times New Roman"/>
        </w:rPr>
        <w:lastRenderedPageBreak/>
        <w:t xml:space="preserve">Bidder </w:t>
      </w:r>
      <w:r w:rsidRPr="0034489C">
        <w:rPr>
          <w:rFonts w:eastAsia="Times New Roman"/>
        </w:rPr>
        <w:t>Cert</w:t>
      </w:r>
      <w:r>
        <w:rPr>
          <w:rFonts w:eastAsia="Times New Roman"/>
        </w:rPr>
        <w:t>ifications and Representations</w:t>
      </w:r>
      <w:bookmarkEnd w:id="30"/>
    </w:p>
    <w:p w14:paraId="71FB7B1B"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57AEAAD3"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62DC4FC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38ED20B8"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23713C" w:rsidRPr="0023713C">
          <w:rPr>
            <w:rStyle w:val="Hyperlink"/>
          </w:rPr>
          <w:t>https://senecacasinos.com/media/zqdd2j1f/sgc-standard-terms-and-conditions-v-10-30-20.pdf</w:t>
        </w:r>
      </w:hyperlink>
    </w:p>
    <w:p w14:paraId="7C0CF8C0"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18AFC9A6"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2AD7AE5D"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2F48DD15"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19564A6B"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1E71B1E8"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0AC2CC41"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6E228B37"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3E43A043"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4367F7BE"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0697FFDB"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103F2125"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60E73ED6"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B3121" w14:textId="77777777" w:rsidR="003A044A" w:rsidRDefault="003A044A">
      <w:pPr>
        <w:spacing w:after="0" w:line="240" w:lineRule="auto"/>
      </w:pPr>
      <w:r>
        <w:separator/>
      </w:r>
    </w:p>
  </w:endnote>
  <w:endnote w:type="continuationSeparator" w:id="0">
    <w:p w14:paraId="4E6177B9" w14:textId="77777777" w:rsidR="003A044A" w:rsidRDefault="003A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3342685E" w14:textId="77777777" w:rsidR="00D72C9A" w:rsidRDefault="00D72C9A"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7F0E">
          <w:rPr>
            <w:noProof/>
          </w:rPr>
          <w:t>3</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3A949" w14:textId="77777777" w:rsidR="003A044A" w:rsidRDefault="003A044A">
      <w:pPr>
        <w:spacing w:after="0" w:line="240" w:lineRule="auto"/>
      </w:pPr>
      <w:r>
        <w:separator/>
      </w:r>
    </w:p>
  </w:footnote>
  <w:footnote w:type="continuationSeparator" w:id="0">
    <w:p w14:paraId="32FA2004" w14:textId="77777777" w:rsidR="003A044A" w:rsidRDefault="003A0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EF511B"/>
    <w:multiLevelType w:val="hybridMultilevel"/>
    <w:tmpl w:val="C6646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BC934D2"/>
    <w:multiLevelType w:val="hybridMultilevel"/>
    <w:tmpl w:val="5358C9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1" w15:restartNumberingAfterBreak="0">
    <w:nsid w:val="70511737"/>
    <w:multiLevelType w:val="hybridMultilevel"/>
    <w:tmpl w:val="AAE0F9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C8A1C2D"/>
    <w:multiLevelType w:val="hybridMultilevel"/>
    <w:tmpl w:val="5EE4C8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0"/>
  </w:num>
  <w:num w:numId="2">
    <w:abstractNumId w:val="6"/>
  </w:num>
  <w:num w:numId="3">
    <w:abstractNumId w:val="5"/>
  </w:num>
  <w:num w:numId="4">
    <w:abstractNumId w:val="8"/>
  </w:num>
  <w:num w:numId="5">
    <w:abstractNumId w:val="7"/>
  </w:num>
  <w:num w:numId="6">
    <w:abstractNumId w:val="0"/>
  </w:num>
  <w:num w:numId="7">
    <w:abstractNumId w:val="9"/>
  </w:num>
  <w:num w:numId="8">
    <w:abstractNumId w:val="2"/>
  </w:num>
  <w:num w:numId="9">
    <w:abstractNumId w:val="3"/>
  </w:num>
  <w:num w:numId="10">
    <w:abstractNumId w:val="4"/>
  </w:num>
  <w:num w:numId="11">
    <w:abstractNumId w:val="12"/>
  </w:num>
  <w:num w:numId="12">
    <w:abstractNumId w:val="11"/>
  </w:num>
  <w:num w:numId="1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633F7"/>
    <w:rsid w:val="000C5982"/>
    <w:rsid w:val="001363D7"/>
    <w:rsid w:val="00143363"/>
    <w:rsid w:val="0014705A"/>
    <w:rsid w:val="0023713C"/>
    <w:rsid w:val="00237E51"/>
    <w:rsid w:val="002A21A5"/>
    <w:rsid w:val="003401B6"/>
    <w:rsid w:val="003A044A"/>
    <w:rsid w:val="003E25F2"/>
    <w:rsid w:val="00456E00"/>
    <w:rsid w:val="00457F12"/>
    <w:rsid w:val="00470E46"/>
    <w:rsid w:val="00491CC7"/>
    <w:rsid w:val="004A5E35"/>
    <w:rsid w:val="004D32F5"/>
    <w:rsid w:val="004E1A12"/>
    <w:rsid w:val="004F2163"/>
    <w:rsid w:val="00516EC6"/>
    <w:rsid w:val="00574363"/>
    <w:rsid w:val="005F36EB"/>
    <w:rsid w:val="00674BF5"/>
    <w:rsid w:val="006A381D"/>
    <w:rsid w:val="006A7F0E"/>
    <w:rsid w:val="00714976"/>
    <w:rsid w:val="00744146"/>
    <w:rsid w:val="0077626A"/>
    <w:rsid w:val="00797264"/>
    <w:rsid w:val="007B1204"/>
    <w:rsid w:val="007F794E"/>
    <w:rsid w:val="00806F87"/>
    <w:rsid w:val="008256B1"/>
    <w:rsid w:val="00834241"/>
    <w:rsid w:val="0087097B"/>
    <w:rsid w:val="008D786A"/>
    <w:rsid w:val="008E0C28"/>
    <w:rsid w:val="008E13E3"/>
    <w:rsid w:val="00911476"/>
    <w:rsid w:val="009367F7"/>
    <w:rsid w:val="009472A9"/>
    <w:rsid w:val="009D2F2D"/>
    <w:rsid w:val="00A40451"/>
    <w:rsid w:val="00A66CA8"/>
    <w:rsid w:val="00A76945"/>
    <w:rsid w:val="00AE4B06"/>
    <w:rsid w:val="00B04250"/>
    <w:rsid w:val="00B11B9F"/>
    <w:rsid w:val="00B14D4C"/>
    <w:rsid w:val="00BC6CF1"/>
    <w:rsid w:val="00BD282F"/>
    <w:rsid w:val="00BF6A37"/>
    <w:rsid w:val="00C60AFF"/>
    <w:rsid w:val="00C8295C"/>
    <w:rsid w:val="00D20F91"/>
    <w:rsid w:val="00D72C9A"/>
    <w:rsid w:val="00DB61C3"/>
    <w:rsid w:val="00DD7B46"/>
    <w:rsid w:val="00DE5ED2"/>
    <w:rsid w:val="00E46A94"/>
    <w:rsid w:val="00E62F7F"/>
    <w:rsid w:val="00E94FAD"/>
    <w:rsid w:val="00E96538"/>
    <w:rsid w:val="00EE6F09"/>
    <w:rsid w:val="00F13F2D"/>
    <w:rsid w:val="00F43ED8"/>
    <w:rsid w:val="00F75F30"/>
    <w:rsid w:val="00FC1D4E"/>
    <w:rsid w:val="00FF7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C469"/>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54505417">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necacasinos.com/media/zqdd2j1f/sgc-standard-terms-and-conditions-v-10-30-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ecacasinos.com/media/zqdd2j1f/sgc-standard-terms-and-conditions-v-10-30-20.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ecacasino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2C345-444F-46B7-845B-63F1BDEEE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9</Pages>
  <Words>2978</Words>
  <Characters>16975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Matt Crvelin</cp:lastModifiedBy>
  <cp:revision>20</cp:revision>
  <dcterms:created xsi:type="dcterms:W3CDTF">2025-03-26T19:39:00Z</dcterms:created>
  <dcterms:modified xsi:type="dcterms:W3CDTF">2025-12-05T15:40:00Z</dcterms:modified>
</cp:coreProperties>
</file>