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BC0D9C" w:rsidRPr="00D034EB" w:rsidRDefault="00BC0D9C"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BC0D9C" w:rsidRPr="00F75BD1" w:rsidRDefault="00BC0D9C"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BC0D9C" w:rsidRPr="00D034EB" w:rsidRDefault="00BC0D9C"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BC0D9C" w:rsidRPr="00F75BD1" w:rsidRDefault="00BC0D9C"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BC0D9C" w:rsidRPr="00BC0D9C" w:rsidRDefault="00BC0D9C" w:rsidP="00BC0D9C">
                                <w:pPr>
                                  <w:pStyle w:val="NoSpacing"/>
                                  <w:ind w:left="-2250"/>
                                  <w:rPr>
                                    <w:color w:val="00B0F0"/>
                                    <w:sz w:val="44"/>
                                    <w:szCs w:val="44"/>
                                  </w:rPr>
                                </w:pPr>
                                <w:r>
                                  <w:rPr>
                                    <w:color w:val="595959" w:themeColor="text1" w:themeTint="A6"/>
                                    <w:sz w:val="44"/>
                                    <w:szCs w:val="44"/>
                                  </w:rPr>
                                  <w:t xml:space="preserve">      </w:t>
                                </w:r>
                                <w:r w:rsidR="008D03D3">
                                  <w:rPr>
                                    <w:color w:val="595959" w:themeColor="text1" w:themeTint="A6"/>
                                    <w:sz w:val="44"/>
                                    <w:szCs w:val="44"/>
                                  </w:rPr>
                                  <w:t xml:space="preserve">          </w:t>
                                </w:r>
                                <w:r w:rsidR="008D03D3">
                                  <w:rPr>
                                    <w:sz w:val="44"/>
                                    <w:szCs w:val="44"/>
                                  </w:rPr>
                                  <w:t xml:space="preserve">Roma Style </w:t>
                                </w:r>
                                <w:r w:rsidRPr="00BC0D9C">
                                  <w:rPr>
                                    <w:sz w:val="44"/>
                                    <w:szCs w:val="44"/>
                                  </w:rPr>
                                  <w:t xml:space="preserve">Pizza Oven and </w:t>
                                </w:r>
                                <w:r w:rsidR="008D03D3">
                                  <w:rPr>
                                    <w:sz w:val="44"/>
                                    <w:szCs w:val="44"/>
                                  </w:rPr>
                                  <w:t>Spiral</w:t>
                                </w:r>
                                <w:r w:rsidRPr="00BC0D9C">
                                  <w:rPr>
                                    <w:sz w:val="44"/>
                                    <w:szCs w:val="44"/>
                                  </w:rPr>
                                  <w:t xml:space="preserve"> </w:t>
                                </w:r>
                                <w:r w:rsidR="008D03D3">
                                  <w:rPr>
                                    <w:sz w:val="44"/>
                                    <w:szCs w:val="44"/>
                                  </w:rPr>
                                  <w:t xml:space="preserve">Dough </w:t>
                                </w:r>
                                <w:r w:rsidRPr="00BC0D9C">
                                  <w:rPr>
                                    <w:sz w:val="44"/>
                                    <w:szCs w:val="44"/>
                                  </w:rPr>
                                  <w:t>Mixer</w:t>
                                </w:r>
                              </w:p>
                              <w:p w:rsidR="00BC0D9C" w:rsidRPr="00BC0D9C" w:rsidRDefault="00BC0D9C" w:rsidP="00BC0D9C">
                                <w:pPr>
                                  <w:pStyle w:val="NoSpacing"/>
                                  <w:ind w:left="2790" w:firstLine="90"/>
                                  <w:rPr>
                                    <w:color w:val="5B9BD5" w:themeColor="accent1"/>
                                    <w:sz w:val="44"/>
                                    <w:szCs w:val="44"/>
                                  </w:rPr>
                                </w:pPr>
                                <w:r>
                                  <w:rPr>
                                    <w:color w:val="00B0F0"/>
                                    <w:sz w:val="44"/>
                                    <w:szCs w:val="44"/>
                                  </w:rPr>
                                  <w:t xml:space="preserve">     </w:t>
                                </w:r>
                                <w:r w:rsidR="00684A1B">
                                  <w:rPr>
                                    <w:color w:val="5B9BD5" w:themeColor="accent1"/>
                                    <w:sz w:val="44"/>
                                    <w:szCs w:val="44"/>
                                  </w:rPr>
                                  <w:t>RFP</w:t>
                                </w:r>
                                <w:r w:rsidRPr="00BC0D9C">
                                  <w:rPr>
                                    <w:color w:val="5B9BD5" w:themeColor="accent1"/>
                                    <w:sz w:val="44"/>
                                    <w:szCs w:val="44"/>
                                  </w:rPr>
                                  <w:t xml:space="preserve"> # SARC-0026-23MC</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BC0D9C" w:rsidRPr="00BC0D9C" w:rsidRDefault="00BC0D9C" w:rsidP="00BC0D9C">
                          <w:pPr>
                            <w:pStyle w:val="NoSpacing"/>
                            <w:ind w:left="-2250"/>
                            <w:rPr>
                              <w:color w:val="00B0F0"/>
                              <w:sz w:val="44"/>
                              <w:szCs w:val="44"/>
                            </w:rPr>
                          </w:pPr>
                          <w:r>
                            <w:rPr>
                              <w:color w:val="595959" w:themeColor="text1" w:themeTint="A6"/>
                              <w:sz w:val="44"/>
                              <w:szCs w:val="44"/>
                            </w:rPr>
                            <w:t xml:space="preserve">      </w:t>
                          </w:r>
                          <w:r w:rsidR="008D03D3">
                            <w:rPr>
                              <w:color w:val="595959" w:themeColor="text1" w:themeTint="A6"/>
                              <w:sz w:val="44"/>
                              <w:szCs w:val="44"/>
                            </w:rPr>
                            <w:t xml:space="preserve">          </w:t>
                          </w:r>
                          <w:r w:rsidR="008D03D3">
                            <w:rPr>
                              <w:sz w:val="44"/>
                              <w:szCs w:val="44"/>
                            </w:rPr>
                            <w:t xml:space="preserve">Roma Style </w:t>
                          </w:r>
                          <w:r w:rsidRPr="00BC0D9C">
                            <w:rPr>
                              <w:sz w:val="44"/>
                              <w:szCs w:val="44"/>
                            </w:rPr>
                            <w:t xml:space="preserve">Pizza Oven and </w:t>
                          </w:r>
                          <w:r w:rsidR="008D03D3">
                            <w:rPr>
                              <w:sz w:val="44"/>
                              <w:szCs w:val="44"/>
                            </w:rPr>
                            <w:t>Spiral</w:t>
                          </w:r>
                          <w:r w:rsidRPr="00BC0D9C">
                            <w:rPr>
                              <w:sz w:val="44"/>
                              <w:szCs w:val="44"/>
                            </w:rPr>
                            <w:t xml:space="preserve"> </w:t>
                          </w:r>
                          <w:r w:rsidR="008D03D3">
                            <w:rPr>
                              <w:sz w:val="44"/>
                              <w:szCs w:val="44"/>
                            </w:rPr>
                            <w:t xml:space="preserve">Dough </w:t>
                          </w:r>
                          <w:r w:rsidRPr="00BC0D9C">
                            <w:rPr>
                              <w:sz w:val="44"/>
                              <w:szCs w:val="44"/>
                            </w:rPr>
                            <w:t>Mixer</w:t>
                          </w:r>
                        </w:p>
                        <w:p w:rsidR="00BC0D9C" w:rsidRPr="00BC0D9C" w:rsidRDefault="00BC0D9C" w:rsidP="00BC0D9C">
                          <w:pPr>
                            <w:pStyle w:val="NoSpacing"/>
                            <w:ind w:left="2790" w:firstLine="90"/>
                            <w:rPr>
                              <w:color w:val="5B9BD5" w:themeColor="accent1"/>
                              <w:sz w:val="44"/>
                              <w:szCs w:val="44"/>
                            </w:rPr>
                          </w:pPr>
                          <w:r>
                            <w:rPr>
                              <w:color w:val="00B0F0"/>
                              <w:sz w:val="44"/>
                              <w:szCs w:val="44"/>
                            </w:rPr>
                            <w:t xml:space="preserve">     </w:t>
                          </w:r>
                          <w:r w:rsidR="00684A1B">
                            <w:rPr>
                              <w:color w:val="5B9BD5" w:themeColor="accent1"/>
                              <w:sz w:val="44"/>
                              <w:szCs w:val="44"/>
                            </w:rPr>
                            <w:t>RFP</w:t>
                          </w:r>
                          <w:r w:rsidRPr="00BC0D9C">
                            <w:rPr>
                              <w:color w:val="5B9BD5" w:themeColor="accent1"/>
                              <w:sz w:val="44"/>
                              <w:szCs w:val="44"/>
                            </w:rPr>
                            <w:t xml:space="preserve"> # SARC-0026-23MC</w:t>
                          </w:r>
                        </w:p>
                      </w:txbxContent>
                    </v:textbox>
                    <w10:wrap type="square" anchorx="page" anchory="page"/>
                  </v:shape>
                </w:pict>
              </mc:Fallback>
            </mc:AlternateContent>
          </w:r>
          <w:bookmarkStart w:id="0" w:name="_GoBack"/>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bookmarkEnd w:id="0"/>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BC0D9C" w:rsidRPr="003E48CF" w:rsidRDefault="00BC0D9C"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BC0D9C" w:rsidRPr="003E48CF" w:rsidRDefault="00BC0D9C"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BC0D9C" w:rsidRPr="00A66CA8" w:rsidRDefault="00CE5E08" w:rsidP="00E96538">
                                <w:pPr>
                                  <w:pStyle w:val="NoSpacing"/>
                                  <w:jc w:val="right"/>
                                  <w:rPr>
                                    <w:color w:val="5B9BD5" w:themeColor="accent1"/>
                                    <w:sz w:val="36"/>
                                    <w:szCs w:val="36"/>
                                  </w:rPr>
                                </w:pPr>
                                <w:r>
                                  <w:rPr>
                                    <w:color w:val="5B9BD5" w:themeColor="accent1"/>
                                    <w:sz w:val="36"/>
                                    <w:szCs w:val="36"/>
                                  </w:rPr>
                                  <w:t>February 14</w:t>
                                </w:r>
                                <w:r w:rsidR="008C5BDA">
                                  <w:rPr>
                                    <w:color w:val="5B9BD5" w:themeColor="accent1"/>
                                    <w:sz w:val="36"/>
                                    <w:szCs w:val="36"/>
                                  </w:rPr>
                                  <w:t>, 2023</w:t>
                                </w:r>
                              </w:p>
                              <w:p w:rsidR="00BC0D9C" w:rsidRDefault="00BC0D9C"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5EC6"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BC0D9C" w:rsidRPr="00A66CA8" w:rsidRDefault="00CE5E08" w:rsidP="00E96538">
                          <w:pPr>
                            <w:pStyle w:val="NoSpacing"/>
                            <w:jc w:val="right"/>
                            <w:rPr>
                              <w:color w:val="5B9BD5" w:themeColor="accent1"/>
                              <w:sz w:val="36"/>
                              <w:szCs w:val="36"/>
                            </w:rPr>
                          </w:pPr>
                          <w:r>
                            <w:rPr>
                              <w:color w:val="5B9BD5" w:themeColor="accent1"/>
                              <w:sz w:val="36"/>
                              <w:szCs w:val="36"/>
                            </w:rPr>
                            <w:t>February 14</w:t>
                          </w:r>
                          <w:r w:rsidR="008C5BDA">
                            <w:rPr>
                              <w:color w:val="5B9BD5" w:themeColor="accent1"/>
                              <w:sz w:val="36"/>
                              <w:szCs w:val="36"/>
                            </w:rPr>
                            <w:t>, 2023</w:t>
                          </w:r>
                        </w:p>
                        <w:p w:rsidR="00BC0D9C" w:rsidRDefault="00BC0D9C"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D9C" w:rsidRDefault="0057419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C0D9C">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BC0D9C" w:rsidRDefault="00BC0D9C"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BC0D9C" w:rsidRDefault="00BC0D9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BC0D9C" w:rsidRDefault="00BC0D9C"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CE5E08"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27191327" w:history="1">
            <w:r w:rsidR="00CE5E08" w:rsidRPr="0053103E">
              <w:rPr>
                <w:rStyle w:val="Hyperlink"/>
                <w:noProof/>
              </w:rPr>
              <w:t>I.</w:t>
            </w:r>
            <w:r w:rsidR="00CE5E08">
              <w:rPr>
                <w:rFonts w:eastAsiaTheme="minorEastAsia"/>
                <w:noProof/>
              </w:rPr>
              <w:tab/>
            </w:r>
            <w:r w:rsidR="00CE5E08" w:rsidRPr="0053103E">
              <w:rPr>
                <w:rStyle w:val="Hyperlink"/>
                <w:noProof/>
              </w:rPr>
              <w:t>Introduction</w:t>
            </w:r>
            <w:r w:rsidR="00CE5E08">
              <w:rPr>
                <w:noProof/>
                <w:webHidden/>
              </w:rPr>
              <w:tab/>
            </w:r>
            <w:r w:rsidR="00CE5E08">
              <w:rPr>
                <w:noProof/>
                <w:webHidden/>
              </w:rPr>
              <w:fldChar w:fldCharType="begin"/>
            </w:r>
            <w:r w:rsidR="00CE5E08">
              <w:rPr>
                <w:noProof/>
                <w:webHidden/>
              </w:rPr>
              <w:instrText xml:space="preserve"> PAGEREF _Toc127191327 \h </w:instrText>
            </w:r>
            <w:r w:rsidR="00CE5E08">
              <w:rPr>
                <w:noProof/>
                <w:webHidden/>
              </w:rPr>
            </w:r>
            <w:r w:rsidR="00CE5E08">
              <w:rPr>
                <w:noProof/>
                <w:webHidden/>
              </w:rPr>
              <w:fldChar w:fldCharType="separate"/>
            </w:r>
            <w:r w:rsidR="00CE5E08">
              <w:rPr>
                <w:noProof/>
                <w:webHidden/>
              </w:rPr>
              <w:t>2</w:t>
            </w:r>
            <w:r w:rsidR="00CE5E08">
              <w:rPr>
                <w:noProof/>
                <w:webHidden/>
              </w:rPr>
              <w:fldChar w:fldCharType="end"/>
            </w:r>
          </w:hyperlink>
        </w:p>
        <w:p w:rsidR="00CE5E08" w:rsidRDefault="00CE5E08">
          <w:pPr>
            <w:pStyle w:val="TOC1"/>
            <w:tabs>
              <w:tab w:val="left" w:pos="440"/>
              <w:tab w:val="right" w:leader="dot" w:pos="9350"/>
            </w:tabs>
            <w:rPr>
              <w:rFonts w:eastAsiaTheme="minorEastAsia"/>
              <w:noProof/>
            </w:rPr>
          </w:pPr>
          <w:hyperlink w:anchor="_Toc127191328" w:history="1">
            <w:r w:rsidRPr="0053103E">
              <w:rPr>
                <w:rStyle w:val="Hyperlink"/>
                <w:noProof/>
              </w:rPr>
              <w:t>II.</w:t>
            </w:r>
            <w:r>
              <w:rPr>
                <w:rFonts w:eastAsiaTheme="minorEastAsia"/>
                <w:noProof/>
              </w:rPr>
              <w:tab/>
            </w:r>
            <w:r w:rsidRPr="0053103E">
              <w:rPr>
                <w:rStyle w:val="Hyperlink"/>
                <w:noProof/>
              </w:rPr>
              <w:t>RFP Objective</w:t>
            </w:r>
            <w:r>
              <w:rPr>
                <w:noProof/>
                <w:webHidden/>
              </w:rPr>
              <w:tab/>
            </w:r>
            <w:r>
              <w:rPr>
                <w:noProof/>
                <w:webHidden/>
              </w:rPr>
              <w:fldChar w:fldCharType="begin"/>
            </w:r>
            <w:r>
              <w:rPr>
                <w:noProof/>
                <w:webHidden/>
              </w:rPr>
              <w:instrText xml:space="preserve"> PAGEREF _Toc127191328 \h </w:instrText>
            </w:r>
            <w:r>
              <w:rPr>
                <w:noProof/>
                <w:webHidden/>
              </w:rPr>
            </w:r>
            <w:r>
              <w:rPr>
                <w:noProof/>
                <w:webHidden/>
              </w:rPr>
              <w:fldChar w:fldCharType="separate"/>
            </w:r>
            <w:r>
              <w:rPr>
                <w:noProof/>
                <w:webHidden/>
              </w:rPr>
              <w:t>2</w:t>
            </w:r>
            <w:r>
              <w:rPr>
                <w:noProof/>
                <w:webHidden/>
              </w:rPr>
              <w:fldChar w:fldCharType="end"/>
            </w:r>
          </w:hyperlink>
        </w:p>
        <w:p w:rsidR="00CE5E08" w:rsidRDefault="00CE5E08">
          <w:pPr>
            <w:pStyle w:val="TOC1"/>
            <w:tabs>
              <w:tab w:val="left" w:pos="660"/>
              <w:tab w:val="right" w:leader="dot" w:pos="9350"/>
            </w:tabs>
            <w:rPr>
              <w:rFonts w:eastAsiaTheme="minorEastAsia"/>
              <w:noProof/>
            </w:rPr>
          </w:pPr>
          <w:hyperlink w:anchor="_Toc127191329" w:history="1">
            <w:r w:rsidRPr="0053103E">
              <w:rPr>
                <w:rStyle w:val="Hyperlink"/>
                <w:noProof/>
              </w:rPr>
              <w:t>III.</w:t>
            </w:r>
            <w:r>
              <w:rPr>
                <w:rFonts w:eastAsiaTheme="minorEastAsia"/>
                <w:noProof/>
              </w:rPr>
              <w:tab/>
            </w:r>
            <w:r w:rsidRPr="0053103E">
              <w:rPr>
                <w:rStyle w:val="Hyperlink"/>
                <w:noProof/>
              </w:rPr>
              <w:t>RFP Administrative Information</w:t>
            </w:r>
            <w:r>
              <w:rPr>
                <w:noProof/>
                <w:webHidden/>
              </w:rPr>
              <w:tab/>
            </w:r>
            <w:r>
              <w:rPr>
                <w:noProof/>
                <w:webHidden/>
              </w:rPr>
              <w:fldChar w:fldCharType="begin"/>
            </w:r>
            <w:r>
              <w:rPr>
                <w:noProof/>
                <w:webHidden/>
              </w:rPr>
              <w:instrText xml:space="preserve"> PAGEREF _Toc127191329 \h </w:instrText>
            </w:r>
            <w:r>
              <w:rPr>
                <w:noProof/>
                <w:webHidden/>
              </w:rPr>
            </w:r>
            <w:r>
              <w:rPr>
                <w:noProof/>
                <w:webHidden/>
              </w:rPr>
              <w:fldChar w:fldCharType="separate"/>
            </w:r>
            <w:r>
              <w:rPr>
                <w:noProof/>
                <w:webHidden/>
              </w:rPr>
              <w:t>2</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0" w:history="1">
            <w:r w:rsidRPr="0053103E">
              <w:rPr>
                <w:rStyle w:val="Hyperlink"/>
                <w:noProof/>
              </w:rPr>
              <w:t>A.</w:t>
            </w:r>
            <w:r>
              <w:rPr>
                <w:rFonts w:eastAsiaTheme="minorEastAsia"/>
                <w:noProof/>
              </w:rPr>
              <w:tab/>
            </w:r>
            <w:r w:rsidRPr="0053103E">
              <w:rPr>
                <w:rStyle w:val="Hyperlink"/>
                <w:noProof/>
              </w:rPr>
              <w:t>Contact Information</w:t>
            </w:r>
            <w:r>
              <w:rPr>
                <w:noProof/>
                <w:webHidden/>
              </w:rPr>
              <w:tab/>
            </w:r>
            <w:r>
              <w:rPr>
                <w:noProof/>
                <w:webHidden/>
              </w:rPr>
              <w:fldChar w:fldCharType="begin"/>
            </w:r>
            <w:r>
              <w:rPr>
                <w:noProof/>
                <w:webHidden/>
              </w:rPr>
              <w:instrText xml:space="preserve"> PAGEREF _Toc127191330 \h </w:instrText>
            </w:r>
            <w:r>
              <w:rPr>
                <w:noProof/>
                <w:webHidden/>
              </w:rPr>
            </w:r>
            <w:r>
              <w:rPr>
                <w:noProof/>
                <w:webHidden/>
              </w:rPr>
              <w:fldChar w:fldCharType="separate"/>
            </w:r>
            <w:r>
              <w:rPr>
                <w:noProof/>
                <w:webHidden/>
              </w:rPr>
              <w:t>2</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1" w:history="1">
            <w:r w:rsidRPr="0053103E">
              <w:rPr>
                <w:rStyle w:val="Hyperlink"/>
                <w:noProof/>
              </w:rPr>
              <w:t>B.</w:t>
            </w:r>
            <w:r>
              <w:rPr>
                <w:rFonts w:eastAsiaTheme="minorEastAsia"/>
                <w:noProof/>
              </w:rPr>
              <w:tab/>
            </w:r>
            <w:r w:rsidRPr="0053103E">
              <w:rPr>
                <w:rStyle w:val="Hyperlink"/>
                <w:noProof/>
              </w:rPr>
              <w:t>Schedule of Events</w:t>
            </w:r>
            <w:r>
              <w:rPr>
                <w:noProof/>
                <w:webHidden/>
              </w:rPr>
              <w:tab/>
            </w:r>
            <w:r>
              <w:rPr>
                <w:noProof/>
                <w:webHidden/>
              </w:rPr>
              <w:fldChar w:fldCharType="begin"/>
            </w:r>
            <w:r>
              <w:rPr>
                <w:noProof/>
                <w:webHidden/>
              </w:rPr>
              <w:instrText xml:space="preserve"> PAGEREF _Toc127191331 \h </w:instrText>
            </w:r>
            <w:r>
              <w:rPr>
                <w:noProof/>
                <w:webHidden/>
              </w:rPr>
            </w:r>
            <w:r>
              <w:rPr>
                <w:noProof/>
                <w:webHidden/>
              </w:rPr>
              <w:fldChar w:fldCharType="separate"/>
            </w:r>
            <w:r>
              <w:rPr>
                <w:noProof/>
                <w:webHidden/>
              </w:rPr>
              <w:t>2</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2" w:history="1">
            <w:r w:rsidRPr="0053103E">
              <w:rPr>
                <w:rStyle w:val="Hyperlink"/>
                <w:rFonts w:eastAsia="Times New Roman"/>
                <w:noProof/>
              </w:rPr>
              <w:t>C.</w:t>
            </w:r>
            <w:r>
              <w:rPr>
                <w:rFonts w:eastAsiaTheme="minorEastAsia"/>
                <w:noProof/>
              </w:rPr>
              <w:tab/>
            </w:r>
            <w:r w:rsidRPr="0053103E">
              <w:rPr>
                <w:rStyle w:val="Hyperlink"/>
                <w:rFonts w:eastAsia="Times New Roman"/>
                <w:noProof/>
              </w:rPr>
              <w:t>Intent to Bid</w:t>
            </w:r>
            <w:r>
              <w:rPr>
                <w:noProof/>
                <w:webHidden/>
              </w:rPr>
              <w:tab/>
            </w:r>
            <w:r>
              <w:rPr>
                <w:noProof/>
                <w:webHidden/>
              </w:rPr>
              <w:fldChar w:fldCharType="begin"/>
            </w:r>
            <w:r>
              <w:rPr>
                <w:noProof/>
                <w:webHidden/>
              </w:rPr>
              <w:instrText xml:space="preserve"> PAGEREF _Toc127191332 \h </w:instrText>
            </w:r>
            <w:r>
              <w:rPr>
                <w:noProof/>
                <w:webHidden/>
              </w:rPr>
            </w:r>
            <w:r>
              <w:rPr>
                <w:noProof/>
                <w:webHidden/>
              </w:rPr>
              <w:fldChar w:fldCharType="separate"/>
            </w:r>
            <w:r>
              <w:rPr>
                <w:noProof/>
                <w:webHidden/>
              </w:rPr>
              <w:t>2</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3" w:history="1">
            <w:r w:rsidRPr="0053103E">
              <w:rPr>
                <w:rStyle w:val="Hyperlink"/>
                <w:rFonts w:eastAsia="Times New Roman"/>
                <w:noProof/>
              </w:rPr>
              <w:t>D.</w:t>
            </w:r>
            <w:r>
              <w:rPr>
                <w:rFonts w:eastAsiaTheme="minorEastAsia"/>
                <w:noProof/>
              </w:rPr>
              <w:tab/>
            </w:r>
            <w:r w:rsidRPr="0053103E">
              <w:rPr>
                <w:rStyle w:val="Hyperlink"/>
                <w:rFonts w:eastAsia="Times New Roman"/>
                <w:noProof/>
              </w:rPr>
              <w:t>Bidder Questions</w:t>
            </w:r>
            <w:r>
              <w:rPr>
                <w:noProof/>
                <w:webHidden/>
              </w:rPr>
              <w:tab/>
            </w:r>
            <w:r>
              <w:rPr>
                <w:noProof/>
                <w:webHidden/>
              </w:rPr>
              <w:fldChar w:fldCharType="begin"/>
            </w:r>
            <w:r>
              <w:rPr>
                <w:noProof/>
                <w:webHidden/>
              </w:rPr>
              <w:instrText xml:space="preserve"> PAGEREF _Toc127191333 \h </w:instrText>
            </w:r>
            <w:r>
              <w:rPr>
                <w:noProof/>
                <w:webHidden/>
              </w:rPr>
            </w:r>
            <w:r>
              <w:rPr>
                <w:noProof/>
                <w:webHidden/>
              </w:rPr>
              <w:fldChar w:fldCharType="separate"/>
            </w:r>
            <w:r>
              <w:rPr>
                <w:noProof/>
                <w:webHidden/>
              </w:rPr>
              <w:t>3</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4" w:history="1">
            <w:r w:rsidRPr="0053103E">
              <w:rPr>
                <w:rStyle w:val="Hyperlink"/>
                <w:rFonts w:eastAsia="Times New Roman"/>
                <w:noProof/>
              </w:rPr>
              <w:t>E.</w:t>
            </w:r>
            <w:r>
              <w:rPr>
                <w:rFonts w:eastAsiaTheme="minorEastAsia"/>
                <w:noProof/>
              </w:rPr>
              <w:tab/>
            </w:r>
            <w:r w:rsidRPr="0053103E">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_Toc127191334 \h </w:instrText>
            </w:r>
            <w:r>
              <w:rPr>
                <w:noProof/>
                <w:webHidden/>
              </w:rPr>
            </w:r>
            <w:r>
              <w:rPr>
                <w:noProof/>
                <w:webHidden/>
              </w:rPr>
              <w:fldChar w:fldCharType="separate"/>
            </w:r>
            <w:r>
              <w:rPr>
                <w:noProof/>
                <w:webHidden/>
              </w:rPr>
              <w:t>3</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5" w:history="1">
            <w:r w:rsidRPr="0053103E">
              <w:rPr>
                <w:rStyle w:val="Hyperlink"/>
                <w:rFonts w:eastAsia="Times New Roman"/>
                <w:noProof/>
              </w:rPr>
              <w:t>F.</w:t>
            </w:r>
            <w:r>
              <w:rPr>
                <w:rFonts w:eastAsiaTheme="minorEastAsia"/>
                <w:noProof/>
              </w:rPr>
              <w:tab/>
            </w:r>
            <w:r w:rsidRPr="0053103E">
              <w:rPr>
                <w:rStyle w:val="Hyperlink"/>
                <w:rFonts w:eastAsia="Times New Roman"/>
                <w:noProof/>
              </w:rPr>
              <w:t>Bidder Representations and Certifications</w:t>
            </w:r>
            <w:r>
              <w:rPr>
                <w:noProof/>
                <w:webHidden/>
              </w:rPr>
              <w:tab/>
            </w:r>
            <w:r>
              <w:rPr>
                <w:noProof/>
                <w:webHidden/>
              </w:rPr>
              <w:fldChar w:fldCharType="begin"/>
            </w:r>
            <w:r>
              <w:rPr>
                <w:noProof/>
                <w:webHidden/>
              </w:rPr>
              <w:instrText xml:space="preserve"> PAGEREF _Toc127191335 \h </w:instrText>
            </w:r>
            <w:r>
              <w:rPr>
                <w:noProof/>
                <w:webHidden/>
              </w:rPr>
            </w:r>
            <w:r>
              <w:rPr>
                <w:noProof/>
                <w:webHidden/>
              </w:rPr>
              <w:fldChar w:fldCharType="separate"/>
            </w:r>
            <w:r>
              <w:rPr>
                <w:noProof/>
                <w:webHidden/>
              </w:rPr>
              <w:t>3</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6" w:history="1">
            <w:r w:rsidRPr="0053103E">
              <w:rPr>
                <w:rStyle w:val="Hyperlink"/>
                <w:noProof/>
              </w:rPr>
              <w:t>G.</w:t>
            </w:r>
            <w:r>
              <w:rPr>
                <w:rFonts w:eastAsiaTheme="minorEastAsia"/>
                <w:noProof/>
              </w:rPr>
              <w:tab/>
            </w:r>
            <w:r w:rsidRPr="0053103E">
              <w:rPr>
                <w:rStyle w:val="Hyperlink"/>
                <w:noProof/>
              </w:rPr>
              <w:t>Evidence of Insurance</w:t>
            </w:r>
            <w:r>
              <w:rPr>
                <w:noProof/>
                <w:webHidden/>
              </w:rPr>
              <w:tab/>
            </w:r>
            <w:r>
              <w:rPr>
                <w:noProof/>
                <w:webHidden/>
              </w:rPr>
              <w:fldChar w:fldCharType="begin"/>
            </w:r>
            <w:r>
              <w:rPr>
                <w:noProof/>
                <w:webHidden/>
              </w:rPr>
              <w:instrText xml:space="preserve"> PAGEREF _Toc127191336 \h </w:instrText>
            </w:r>
            <w:r>
              <w:rPr>
                <w:noProof/>
                <w:webHidden/>
              </w:rPr>
            </w:r>
            <w:r>
              <w:rPr>
                <w:noProof/>
                <w:webHidden/>
              </w:rPr>
              <w:fldChar w:fldCharType="separate"/>
            </w:r>
            <w:r>
              <w:rPr>
                <w:noProof/>
                <w:webHidden/>
              </w:rPr>
              <w:t>3</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7" w:history="1">
            <w:r w:rsidRPr="0053103E">
              <w:rPr>
                <w:rStyle w:val="Hyperlink"/>
                <w:rFonts w:eastAsia="Times New Roman"/>
                <w:noProof/>
              </w:rPr>
              <w:t>H.</w:t>
            </w:r>
            <w:r>
              <w:rPr>
                <w:rFonts w:eastAsiaTheme="minorEastAsia"/>
                <w:noProof/>
              </w:rPr>
              <w:tab/>
            </w:r>
            <w:r w:rsidRPr="0053103E">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_Toc127191337 \h </w:instrText>
            </w:r>
            <w:r>
              <w:rPr>
                <w:noProof/>
                <w:webHidden/>
              </w:rPr>
            </w:r>
            <w:r>
              <w:rPr>
                <w:noProof/>
                <w:webHidden/>
              </w:rPr>
              <w:fldChar w:fldCharType="separate"/>
            </w:r>
            <w:r>
              <w:rPr>
                <w:noProof/>
                <w:webHidden/>
              </w:rPr>
              <w:t>3</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8" w:history="1">
            <w:r w:rsidRPr="0053103E">
              <w:rPr>
                <w:rStyle w:val="Hyperlink"/>
                <w:rFonts w:eastAsia="Times New Roman"/>
                <w:noProof/>
              </w:rPr>
              <w:t>I.</w:t>
            </w:r>
            <w:r>
              <w:rPr>
                <w:rFonts w:eastAsiaTheme="minorEastAsia"/>
                <w:noProof/>
              </w:rPr>
              <w:tab/>
            </w:r>
            <w:r w:rsidRPr="0053103E">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_Toc127191338 \h </w:instrText>
            </w:r>
            <w:r>
              <w:rPr>
                <w:noProof/>
                <w:webHidden/>
              </w:rPr>
            </w:r>
            <w:r>
              <w:rPr>
                <w:noProof/>
                <w:webHidden/>
              </w:rPr>
              <w:fldChar w:fldCharType="separate"/>
            </w:r>
            <w:r>
              <w:rPr>
                <w:noProof/>
                <w:webHidden/>
              </w:rPr>
              <w:t>4</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39" w:history="1">
            <w:r w:rsidRPr="0053103E">
              <w:rPr>
                <w:rStyle w:val="Hyperlink"/>
                <w:rFonts w:eastAsia="Times New Roman"/>
                <w:noProof/>
              </w:rPr>
              <w:t>J.</w:t>
            </w:r>
            <w:r>
              <w:rPr>
                <w:rFonts w:eastAsiaTheme="minorEastAsia"/>
                <w:noProof/>
              </w:rPr>
              <w:tab/>
            </w:r>
            <w:r w:rsidRPr="0053103E">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_Toc127191339 \h </w:instrText>
            </w:r>
            <w:r>
              <w:rPr>
                <w:noProof/>
                <w:webHidden/>
              </w:rPr>
            </w:r>
            <w:r>
              <w:rPr>
                <w:noProof/>
                <w:webHidden/>
              </w:rPr>
              <w:fldChar w:fldCharType="separate"/>
            </w:r>
            <w:r>
              <w:rPr>
                <w:noProof/>
                <w:webHidden/>
              </w:rPr>
              <w:t>5</w:t>
            </w:r>
            <w:r>
              <w:rPr>
                <w:noProof/>
                <w:webHidden/>
              </w:rPr>
              <w:fldChar w:fldCharType="end"/>
            </w:r>
          </w:hyperlink>
        </w:p>
        <w:p w:rsidR="00CE5E08" w:rsidRDefault="00CE5E08">
          <w:pPr>
            <w:pStyle w:val="TOC1"/>
            <w:tabs>
              <w:tab w:val="left" w:pos="660"/>
              <w:tab w:val="right" w:leader="dot" w:pos="9350"/>
            </w:tabs>
            <w:rPr>
              <w:rFonts w:eastAsiaTheme="minorEastAsia"/>
              <w:noProof/>
            </w:rPr>
          </w:pPr>
          <w:hyperlink w:anchor="_Toc127191340" w:history="1">
            <w:r w:rsidRPr="0053103E">
              <w:rPr>
                <w:rStyle w:val="Hyperlink"/>
                <w:rFonts w:eastAsia="Times New Roman"/>
                <w:noProof/>
              </w:rPr>
              <w:t>IV.</w:t>
            </w:r>
            <w:r>
              <w:rPr>
                <w:rFonts w:eastAsiaTheme="minorEastAsia"/>
                <w:noProof/>
              </w:rPr>
              <w:tab/>
            </w:r>
            <w:r w:rsidRPr="0053103E">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_Toc127191340 \h </w:instrText>
            </w:r>
            <w:r>
              <w:rPr>
                <w:noProof/>
                <w:webHidden/>
              </w:rPr>
            </w:r>
            <w:r>
              <w:rPr>
                <w:noProof/>
                <w:webHidden/>
              </w:rPr>
              <w:fldChar w:fldCharType="separate"/>
            </w:r>
            <w:r>
              <w:rPr>
                <w:noProof/>
                <w:webHidden/>
              </w:rPr>
              <w:t>5</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41" w:history="1">
            <w:r w:rsidRPr="0053103E">
              <w:rPr>
                <w:rStyle w:val="Hyperlink"/>
                <w:noProof/>
              </w:rPr>
              <w:t>A.</w:t>
            </w:r>
            <w:r>
              <w:rPr>
                <w:rFonts w:eastAsiaTheme="minorEastAsia"/>
                <w:noProof/>
              </w:rPr>
              <w:tab/>
            </w:r>
            <w:r w:rsidRPr="0053103E">
              <w:rPr>
                <w:rStyle w:val="Hyperlink"/>
                <w:noProof/>
              </w:rPr>
              <w:t>Requirements Specification</w:t>
            </w:r>
            <w:r>
              <w:rPr>
                <w:noProof/>
                <w:webHidden/>
              </w:rPr>
              <w:tab/>
            </w:r>
            <w:r>
              <w:rPr>
                <w:noProof/>
                <w:webHidden/>
              </w:rPr>
              <w:fldChar w:fldCharType="begin"/>
            </w:r>
            <w:r>
              <w:rPr>
                <w:noProof/>
                <w:webHidden/>
              </w:rPr>
              <w:instrText xml:space="preserve"> PAGEREF _Toc127191341 \h </w:instrText>
            </w:r>
            <w:r>
              <w:rPr>
                <w:noProof/>
                <w:webHidden/>
              </w:rPr>
            </w:r>
            <w:r>
              <w:rPr>
                <w:noProof/>
                <w:webHidden/>
              </w:rPr>
              <w:fldChar w:fldCharType="separate"/>
            </w:r>
            <w:r>
              <w:rPr>
                <w:noProof/>
                <w:webHidden/>
              </w:rPr>
              <w:t>5</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42" w:history="1">
            <w:r w:rsidRPr="0053103E">
              <w:rPr>
                <w:rStyle w:val="Hyperlink"/>
                <w:rFonts w:eastAsia="Times New Roman"/>
                <w:noProof/>
              </w:rPr>
              <w:t>B.</w:t>
            </w:r>
            <w:r>
              <w:rPr>
                <w:rFonts w:eastAsiaTheme="minorEastAsia"/>
                <w:noProof/>
              </w:rPr>
              <w:tab/>
            </w:r>
            <w:r w:rsidRPr="0053103E">
              <w:rPr>
                <w:rStyle w:val="Hyperlink"/>
                <w:rFonts w:eastAsia="Times New Roman"/>
                <w:noProof/>
              </w:rPr>
              <w:t>Tax Exempt Status</w:t>
            </w:r>
            <w:r>
              <w:rPr>
                <w:noProof/>
                <w:webHidden/>
              </w:rPr>
              <w:tab/>
            </w:r>
            <w:r>
              <w:rPr>
                <w:noProof/>
                <w:webHidden/>
              </w:rPr>
              <w:fldChar w:fldCharType="begin"/>
            </w:r>
            <w:r>
              <w:rPr>
                <w:noProof/>
                <w:webHidden/>
              </w:rPr>
              <w:instrText xml:space="preserve"> PAGEREF _Toc127191342 \h </w:instrText>
            </w:r>
            <w:r>
              <w:rPr>
                <w:noProof/>
                <w:webHidden/>
              </w:rPr>
            </w:r>
            <w:r>
              <w:rPr>
                <w:noProof/>
                <w:webHidden/>
              </w:rPr>
              <w:fldChar w:fldCharType="separate"/>
            </w:r>
            <w:r>
              <w:rPr>
                <w:noProof/>
                <w:webHidden/>
              </w:rPr>
              <w:t>5</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43" w:history="1">
            <w:r w:rsidRPr="0053103E">
              <w:rPr>
                <w:rStyle w:val="Hyperlink"/>
                <w:rFonts w:eastAsia="Times New Roman"/>
                <w:noProof/>
              </w:rPr>
              <w:t>C.</w:t>
            </w:r>
            <w:r>
              <w:rPr>
                <w:rFonts w:eastAsiaTheme="minorEastAsia"/>
                <w:noProof/>
              </w:rPr>
              <w:tab/>
            </w:r>
            <w:r w:rsidRPr="0053103E">
              <w:rPr>
                <w:rStyle w:val="Hyperlink"/>
                <w:rFonts w:eastAsia="Times New Roman"/>
                <w:noProof/>
              </w:rPr>
              <w:t>Payment Terms</w:t>
            </w:r>
            <w:r>
              <w:rPr>
                <w:noProof/>
                <w:webHidden/>
              </w:rPr>
              <w:tab/>
            </w:r>
            <w:r>
              <w:rPr>
                <w:noProof/>
                <w:webHidden/>
              </w:rPr>
              <w:fldChar w:fldCharType="begin"/>
            </w:r>
            <w:r>
              <w:rPr>
                <w:noProof/>
                <w:webHidden/>
              </w:rPr>
              <w:instrText xml:space="preserve"> PAGEREF _Toc127191343 \h </w:instrText>
            </w:r>
            <w:r>
              <w:rPr>
                <w:noProof/>
                <w:webHidden/>
              </w:rPr>
            </w:r>
            <w:r>
              <w:rPr>
                <w:noProof/>
                <w:webHidden/>
              </w:rPr>
              <w:fldChar w:fldCharType="separate"/>
            </w:r>
            <w:r>
              <w:rPr>
                <w:noProof/>
                <w:webHidden/>
              </w:rPr>
              <w:t>5</w:t>
            </w:r>
            <w:r>
              <w:rPr>
                <w:noProof/>
                <w:webHidden/>
              </w:rPr>
              <w:fldChar w:fldCharType="end"/>
            </w:r>
          </w:hyperlink>
        </w:p>
        <w:p w:rsidR="00CE5E08" w:rsidRDefault="00CE5E08">
          <w:pPr>
            <w:pStyle w:val="TOC1"/>
            <w:tabs>
              <w:tab w:val="left" w:pos="440"/>
              <w:tab w:val="right" w:leader="dot" w:pos="9350"/>
            </w:tabs>
            <w:rPr>
              <w:rFonts w:eastAsiaTheme="minorEastAsia"/>
              <w:noProof/>
            </w:rPr>
          </w:pPr>
          <w:hyperlink w:anchor="_Toc127191344" w:history="1">
            <w:r w:rsidRPr="0053103E">
              <w:rPr>
                <w:rStyle w:val="Hyperlink"/>
                <w:rFonts w:eastAsia="Times New Roman"/>
                <w:noProof/>
              </w:rPr>
              <w:t>V.</w:t>
            </w:r>
            <w:r>
              <w:rPr>
                <w:rFonts w:eastAsiaTheme="minorEastAsia"/>
                <w:noProof/>
              </w:rPr>
              <w:tab/>
            </w:r>
            <w:r w:rsidRPr="0053103E">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_Toc127191344 \h </w:instrText>
            </w:r>
            <w:r>
              <w:rPr>
                <w:noProof/>
                <w:webHidden/>
              </w:rPr>
            </w:r>
            <w:r>
              <w:rPr>
                <w:noProof/>
                <w:webHidden/>
              </w:rPr>
              <w:fldChar w:fldCharType="separate"/>
            </w:r>
            <w:r>
              <w:rPr>
                <w:noProof/>
                <w:webHidden/>
              </w:rPr>
              <w:t>5</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45" w:history="1">
            <w:r w:rsidRPr="0053103E">
              <w:rPr>
                <w:rStyle w:val="Hyperlink"/>
                <w:rFonts w:eastAsia="Times New Roman"/>
                <w:noProof/>
              </w:rPr>
              <w:t>A.</w:t>
            </w:r>
            <w:r>
              <w:rPr>
                <w:rFonts w:eastAsiaTheme="minorEastAsia"/>
                <w:noProof/>
              </w:rPr>
              <w:tab/>
            </w:r>
            <w:r w:rsidRPr="0053103E">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_Toc127191345 \h </w:instrText>
            </w:r>
            <w:r>
              <w:rPr>
                <w:noProof/>
                <w:webHidden/>
              </w:rPr>
            </w:r>
            <w:r>
              <w:rPr>
                <w:noProof/>
                <w:webHidden/>
              </w:rPr>
              <w:fldChar w:fldCharType="separate"/>
            </w:r>
            <w:r>
              <w:rPr>
                <w:noProof/>
                <w:webHidden/>
              </w:rPr>
              <w:t>5</w:t>
            </w:r>
            <w:r>
              <w:rPr>
                <w:noProof/>
                <w:webHidden/>
              </w:rPr>
              <w:fldChar w:fldCharType="end"/>
            </w:r>
          </w:hyperlink>
        </w:p>
        <w:p w:rsidR="00CE5E08" w:rsidRDefault="00CE5E08">
          <w:pPr>
            <w:pStyle w:val="TOC1"/>
            <w:tabs>
              <w:tab w:val="left" w:pos="660"/>
              <w:tab w:val="right" w:leader="dot" w:pos="9350"/>
            </w:tabs>
            <w:rPr>
              <w:rFonts w:eastAsiaTheme="minorEastAsia"/>
              <w:noProof/>
            </w:rPr>
          </w:pPr>
          <w:hyperlink w:anchor="_Toc127191346" w:history="1">
            <w:r w:rsidRPr="0053103E">
              <w:rPr>
                <w:rStyle w:val="Hyperlink"/>
                <w:rFonts w:eastAsia="Times New Roman"/>
                <w:noProof/>
              </w:rPr>
              <w:t>VI.</w:t>
            </w:r>
            <w:r>
              <w:rPr>
                <w:rFonts w:eastAsiaTheme="minorEastAsia"/>
                <w:noProof/>
              </w:rPr>
              <w:tab/>
            </w:r>
            <w:r w:rsidRPr="0053103E">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_Toc127191346 \h </w:instrText>
            </w:r>
            <w:r>
              <w:rPr>
                <w:noProof/>
                <w:webHidden/>
              </w:rPr>
            </w:r>
            <w:r>
              <w:rPr>
                <w:noProof/>
                <w:webHidden/>
              </w:rPr>
              <w:fldChar w:fldCharType="separate"/>
            </w:r>
            <w:r>
              <w:rPr>
                <w:noProof/>
                <w:webHidden/>
              </w:rPr>
              <w:t>6</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47" w:history="1">
            <w:r w:rsidRPr="0053103E">
              <w:rPr>
                <w:rStyle w:val="Hyperlink"/>
                <w:rFonts w:eastAsia="Times New Roman"/>
                <w:noProof/>
              </w:rPr>
              <w:t>A.</w:t>
            </w:r>
            <w:r>
              <w:rPr>
                <w:rFonts w:eastAsiaTheme="minorEastAsia"/>
                <w:noProof/>
              </w:rPr>
              <w:tab/>
            </w:r>
            <w:r w:rsidRPr="0053103E">
              <w:rPr>
                <w:rStyle w:val="Hyperlink"/>
                <w:rFonts w:eastAsia="Times New Roman"/>
                <w:noProof/>
              </w:rPr>
              <w:t>Proposal</w:t>
            </w:r>
            <w:r>
              <w:rPr>
                <w:noProof/>
                <w:webHidden/>
              </w:rPr>
              <w:tab/>
            </w:r>
            <w:r>
              <w:rPr>
                <w:noProof/>
                <w:webHidden/>
              </w:rPr>
              <w:fldChar w:fldCharType="begin"/>
            </w:r>
            <w:r>
              <w:rPr>
                <w:noProof/>
                <w:webHidden/>
              </w:rPr>
              <w:instrText xml:space="preserve"> PAGEREF _Toc127191347 \h </w:instrText>
            </w:r>
            <w:r>
              <w:rPr>
                <w:noProof/>
                <w:webHidden/>
              </w:rPr>
            </w:r>
            <w:r>
              <w:rPr>
                <w:noProof/>
                <w:webHidden/>
              </w:rPr>
              <w:fldChar w:fldCharType="separate"/>
            </w:r>
            <w:r>
              <w:rPr>
                <w:noProof/>
                <w:webHidden/>
              </w:rPr>
              <w:t>6</w:t>
            </w:r>
            <w:r>
              <w:rPr>
                <w:noProof/>
                <w:webHidden/>
              </w:rPr>
              <w:fldChar w:fldCharType="end"/>
            </w:r>
          </w:hyperlink>
        </w:p>
        <w:p w:rsidR="00CE5E08" w:rsidRDefault="00CE5E08">
          <w:pPr>
            <w:pStyle w:val="TOC2"/>
            <w:tabs>
              <w:tab w:val="left" w:pos="660"/>
              <w:tab w:val="right" w:leader="dot" w:pos="9350"/>
            </w:tabs>
            <w:rPr>
              <w:rFonts w:eastAsiaTheme="minorEastAsia"/>
              <w:noProof/>
            </w:rPr>
          </w:pPr>
          <w:hyperlink w:anchor="_Toc127191348" w:history="1">
            <w:r w:rsidRPr="0053103E">
              <w:rPr>
                <w:rStyle w:val="Hyperlink"/>
                <w:rFonts w:eastAsia="Times New Roman"/>
                <w:noProof/>
              </w:rPr>
              <w:t>B.</w:t>
            </w:r>
            <w:r>
              <w:rPr>
                <w:rFonts w:eastAsiaTheme="minorEastAsia"/>
                <w:noProof/>
              </w:rPr>
              <w:tab/>
            </w:r>
            <w:r w:rsidRPr="0053103E">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_Toc127191348 \h </w:instrText>
            </w:r>
            <w:r>
              <w:rPr>
                <w:noProof/>
                <w:webHidden/>
              </w:rPr>
            </w:r>
            <w:r>
              <w:rPr>
                <w:noProof/>
                <w:webHidden/>
              </w:rPr>
              <w:fldChar w:fldCharType="separate"/>
            </w:r>
            <w:r>
              <w:rPr>
                <w:noProof/>
                <w:webHidden/>
              </w:rPr>
              <w:t>6</w:t>
            </w:r>
            <w:r>
              <w:rPr>
                <w:noProof/>
                <w:webHidden/>
              </w:rPr>
              <w:fldChar w:fldCharType="end"/>
            </w:r>
          </w:hyperlink>
        </w:p>
        <w:p w:rsidR="00CE5E08" w:rsidRDefault="00CE5E08">
          <w:pPr>
            <w:pStyle w:val="TOC1"/>
            <w:tabs>
              <w:tab w:val="left" w:pos="660"/>
              <w:tab w:val="right" w:leader="dot" w:pos="9350"/>
            </w:tabs>
            <w:rPr>
              <w:rFonts w:eastAsiaTheme="minorEastAsia"/>
              <w:noProof/>
            </w:rPr>
          </w:pPr>
          <w:hyperlink w:anchor="_Toc127191349" w:history="1">
            <w:r w:rsidRPr="0053103E">
              <w:rPr>
                <w:rStyle w:val="Hyperlink"/>
                <w:rFonts w:eastAsia="Times New Roman"/>
                <w:noProof/>
              </w:rPr>
              <w:t>VII.</w:t>
            </w:r>
            <w:r>
              <w:rPr>
                <w:rFonts w:eastAsiaTheme="minorEastAsia"/>
                <w:noProof/>
              </w:rPr>
              <w:tab/>
            </w:r>
            <w:r w:rsidRPr="0053103E">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_Toc127191349 \h </w:instrText>
            </w:r>
            <w:r>
              <w:rPr>
                <w:noProof/>
                <w:webHidden/>
              </w:rPr>
            </w:r>
            <w:r>
              <w:rPr>
                <w:noProof/>
                <w:webHidden/>
              </w:rPr>
              <w:fldChar w:fldCharType="separate"/>
            </w:r>
            <w:r>
              <w:rPr>
                <w:noProof/>
                <w:webHidden/>
              </w:rPr>
              <w:t>7</w:t>
            </w:r>
            <w:r>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1" w:name="_Toc127191327"/>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27191328"/>
      <w:r>
        <w:t>RFP Objective</w:t>
      </w:r>
      <w:bookmarkEnd w:id="2"/>
    </w:p>
    <w:p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F94544">
        <w:rPr>
          <w:rFonts w:eastAsia="Times New Roman" w:cstheme="minorHAnsi"/>
        </w:rPr>
        <w:t xml:space="preserve">distributor for </w:t>
      </w:r>
      <w:r w:rsidR="00BC0D9C" w:rsidRPr="00BC0D9C">
        <w:rPr>
          <w:rFonts w:eastAsia="Times New Roman" w:cstheme="minorHAnsi"/>
        </w:rPr>
        <w:t>supply</w:t>
      </w:r>
      <w:r w:rsidR="00F94544">
        <w:rPr>
          <w:rFonts w:eastAsia="Times New Roman" w:cstheme="minorHAnsi"/>
        </w:rPr>
        <w:t xml:space="preserve"> and installation of</w:t>
      </w:r>
      <w:r w:rsidR="00BC0D9C" w:rsidRPr="00BC0D9C">
        <w:rPr>
          <w:rFonts w:eastAsia="Times New Roman" w:cstheme="minorHAnsi"/>
        </w:rPr>
        <w:t xml:space="preserve"> a Fiero model #M/MD2 deck-type pizza oven and a Fiero model #IM60DUS spiral dough mixer for the Seneca Allegany Resort &amp; Casino.</w:t>
      </w:r>
    </w:p>
    <w:p w:rsidR="00E96538" w:rsidRDefault="00E96538" w:rsidP="00E96538">
      <w:pPr>
        <w:pStyle w:val="Heading1"/>
      </w:pPr>
      <w:bookmarkStart w:id="3" w:name="_Toc127191329"/>
      <w:r>
        <w:t>RFP Administrative Information</w:t>
      </w:r>
      <w:bookmarkEnd w:id="3"/>
    </w:p>
    <w:p w:rsidR="00E96538" w:rsidRDefault="00E96538" w:rsidP="00E96538">
      <w:pPr>
        <w:pStyle w:val="Heading2"/>
      </w:pPr>
      <w:bookmarkStart w:id="4" w:name="_Toc127191330"/>
      <w:r>
        <w:t>Contact Information</w:t>
      </w:r>
      <w:bookmarkEnd w:id="4"/>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BC0D9C">
        <w:rPr>
          <w:sz w:val="24"/>
          <w:szCs w:val="24"/>
        </w:rPr>
        <w:t>Matthew Crvelin</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C0D9C">
        <w:rPr>
          <w:sz w:val="24"/>
          <w:szCs w:val="24"/>
        </w:rPr>
        <w:t>(716) 501-2190</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C0D9C">
        <w:rPr>
          <w:sz w:val="24"/>
          <w:szCs w:val="24"/>
        </w:rPr>
        <w:t>mcrvelin@senecacasinos.com</w:t>
      </w:r>
    </w:p>
    <w:p w:rsidR="00E96538" w:rsidRDefault="00E96538" w:rsidP="00E96538">
      <w:pPr>
        <w:pStyle w:val="Heading2"/>
      </w:pPr>
      <w:bookmarkStart w:id="5" w:name="_Toc127191331"/>
      <w:r>
        <w:t>Schedule of Events</w:t>
      </w:r>
      <w:bookmarkEnd w:id="5"/>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8C5BDA">
        <w:rPr>
          <w:sz w:val="24"/>
          <w:szCs w:val="24"/>
        </w:rPr>
        <w:t>2/13/2023</w:t>
      </w:r>
    </w:p>
    <w:p w:rsidR="00FD2763" w:rsidRDefault="00FD2763" w:rsidP="00E96538">
      <w:pPr>
        <w:spacing w:before="120" w:after="120"/>
        <w:ind w:left="1440" w:firstLine="720"/>
        <w:rPr>
          <w:sz w:val="24"/>
          <w:szCs w:val="24"/>
        </w:rPr>
      </w:pPr>
      <w:r>
        <w:rPr>
          <w:sz w:val="24"/>
          <w:szCs w:val="24"/>
        </w:rPr>
        <w:t>Notice of Intent to Bid Due:</w:t>
      </w:r>
      <w:r>
        <w:rPr>
          <w:sz w:val="24"/>
          <w:szCs w:val="24"/>
        </w:rPr>
        <w:tab/>
      </w:r>
      <w:r>
        <w:rPr>
          <w:sz w:val="24"/>
          <w:szCs w:val="24"/>
        </w:rPr>
        <w:tab/>
        <w:t>2/15/2023</w:t>
      </w:r>
    </w:p>
    <w:p w:rsidR="00FD2763" w:rsidRPr="00456200" w:rsidRDefault="00E96538" w:rsidP="00FD2763">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8C5BDA">
        <w:rPr>
          <w:sz w:val="24"/>
          <w:szCs w:val="24"/>
        </w:rPr>
        <w:t>2/16/2023</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FD2763">
        <w:rPr>
          <w:b/>
          <w:sz w:val="24"/>
          <w:szCs w:val="24"/>
        </w:rPr>
        <w:t>2/22/23</w:t>
      </w:r>
      <w:r w:rsidRPr="00AB31A0">
        <w:rPr>
          <w:b/>
          <w:sz w:val="24"/>
          <w:szCs w:val="24"/>
        </w:rPr>
        <w:t xml:space="preserve"> by 5:00 PM Eastern Time</w:t>
      </w:r>
    </w:p>
    <w:p w:rsidR="00E96538" w:rsidRDefault="00E96538" w:rsidP="00E96538">
      <w:pPr>
        <w:pStyle w:val="Heading2"/>
        <w:rPr>
          <w:rFonts w:eastAsia="Times New Roman"/>
        </w:rPr>
      </w:pPr>
      <w:bookmarkStart w:id="6" w:name="_Toc127191332"/>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27191333"/>
      <w:r>
        <w:rPr>
          <w:rFonts w:eastAsia="Times New Roman"/>
        </w:rPr>
        <w:lastRenderedPageBreak/>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27191334"/>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CE5E08" w:rsidP="00834241">
      <w:pPr>
        <w:pStyle w:val="Heading2"/>
        <w:rPr>
          <w:rFonts w:eastAsia="Times New Roman"/>
        </w:rPr>
      </w:pPr>
      <w:bookmarkStart w:id="10" w:name="_Toc127191335"/>
      <w:r>
        <w:rPr>
          <w:rFonts w:eastAsia="Times New Roman"/>
        </w:rPr>
        <w:t>Bidder Representations and Certifications</w:t>
      </w:r>
      <w:bookmarkEnd w:id="10"/>
    </w:p>
    <w:p w:rsidR="00834241" w:rsidRDefault="00834241" w:rsidP="00834241">
      <w:pPr>
        <w:ind w:left="1440"/>
        <w:jc w:val="both"/>
      </w:pPr>
      <w:r w:rsidRPr="00CE5E08">
        <w:rPr>
          <w:highlight w:val="yellow"/>
        </w:rPr>
        <w:t>A corporate officer or person who is authorized to represent Bidder must complete, sign and date the Bidder Certifications and Representations, Section VII of the RFP.</w:t>
      </w:r>
      <w:r>
        <w:t xml:space="preserve"> </w:t>
      </w:r>
    </w:p>
    <w:p w:rsidR="00834241" w:rsidRPr="00FB7F88" w:rsidRDefault="00834241" w:rsidP="00CE5E08">
      <w:pPr>
        <w:pStyle w:val="Heading2"/>
      </w:pPr>
      <w:bookmarkStart w:id="11" w:name="_Toc127191336"/>
      <w:r w:rsidRPr="00FB7F88">
        <w:t>Evidence of Insurance</w:t>
      </w:r>
      <w:bookmarkEnd w:id="11"/>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rsidR="00E96538" w:rsidRPr="00325DC1" w:rsidRDefault="00E96538" w:rsidP="00E96538">
      <w:pPr>
        <w:pStyle w:val="Heading2"/>
        <w:rPr>
          <w:rFonts w:eastAsia="Times New Roman"/>
        </w:rPr>
      </w:pPr>
      <w:bookmarkStart w:id="12" w:name="_Toc127191337"/>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 xml:space="preserve">Proposals will be evaluated to determine their completeness and compliance with the mandatory requirements and qualifications specified throughout this document.  Failure to comply with one or more of these requirements may result in the proposal being </w:t>
      </w:r>
      <w:r w:rsidRPr="00294673">
        <w:lastRenderedPageBreak/>
        <w:t>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27191338"/>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lastRenderedPageBreak/>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27191339"/>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27191340"/>
      <w:r w:rsidRPr="00D059D0">
        <w:rPr>
          <w:rFonts w:eastAsia="Times New Roman"/>
        </w:rPr>
        <w:t>Provisions Applicable to the Contract</w:t>
      </w:r>
      <w:bookmarkEnd w:id="15"/>
    </w:p>
    <w:p w:rsidR="00E96538" w:rsidRDefault="00E96538" w:rsidP="00E96538">
      <w:pPr>
        <w:pStyle w:val="Heading2"/>
      </w:pPr>
      <w:bookmarkStart w:id="16" w:name="_Toc127191341"/>
      <w:r>
        <w:t>Requirements</w:t>
      </w:r>
      <w:r w:rsidR="004D32F5">
        <w:t xml:space="preserve"> Specification</w:t>
      </w:r>
      <w:bookmarkEnd w:id="16"/>
    </w:p>
    <w:p w:rsidR="00A92F3C" w:rsidRDefault="00A92F3C" w:rsidP="00A92F3C">
      <w:pPr>
        <w:ind w:left="1440"/>
      </w:pPr>
      <w:bookmarkStart w:id="17" w:name="_Toc17728987"/>
      <w:r w:rsidRPr="00060E0E">
        <w:t>The enclosed details related to the g</w:t>
      </w:r>
      <w:r>
        <w:t>oods and/or services in this RFP</w:t>
      </w:r>
      <w:r w:rsidRPr="00060E0E">
        <w:t xml:space="preserve"> are based upon the operating department’s requirements.  </w:t>
      </w:r>
    </w:p>
    <w:p w:rsidR="00A92F3C" w:rsidRDefault="00A92F3C" w:rsidP="00A92F3C">
      <w:pPr>
        <w:ind w:left="1440"/>
      </w:pPr>
      <w:r w:rsidRPr="00A92F3C">
        <w:rPr>
          <w:b/>
        </w:rPr>
        <w:t>Substitute Items:</w:t>
      </w:r>
      <w:r>
        <w:t xml:space="preserve"> </w:t>
      </w:r>
      <w:r w:rsidR="00C54D9E">
        <w:t xml:space="preserve">The specifications given are for a Fiero model #M/MD2 </w:t>
      </w:r>
      <w:proofErr w:type="spellStart"/>
      <w:r w:rsidR="00C54D9E">
        <w:t>Castelli</w:t>
      </w:r>
      <w:proofErr w:type="spellEnd"/>
      <w:r w:rsidR="00C54D9E">
        <w:t xml:space="preserve"> Roma </w:t>
      </w:r>
      <w:proofErr w:type="spellStart"/>
      <w:r w:rsidR="00C54D9E">
        <w:t>Superpizza</w:t>
      </w:r>
      <w:proofErr w:type="spellEnd"/>
      <w:r w:rsidR="00C54D9E">
        <w:t xml:space="preserve"> Oven and a Fiero model #IM60DUS Spiral Dough Mixer. </w:t>
      </w:r>
      <w:r w:rsidR="00132A03">
        <w:t xml:space="preserve">Bids for </w:t>
      </w:r>
      <w:r w:rsidR="00C54D9E">
        <w:t xml:space="preserve">alternate </w:t>
      </w:r>
      <w:r>
        <w:t xml:space="preserve">items </w:t>
      </w:r>
      <w:r w:rsidRPr="00B23FA9">
        <w:t xml:space="preserve">will </w:t>
      </w:r>
      <w:r>
        <w:t xml:space="preserve">be accepted, but must be of equivalent or better quality standards. </w:t>
      </w:r>
    </w:p>
    <w:p w:rsidR="00980E81" w:rsidRDefault="00A960E5" w:rsidP="00980E81">
      <w:pPr>
        <w:ind w:left="1440"/>
      </w:pPr>
      <w:r>
        <w:rPr>
          <w:b/>
        </w:rPr>
        <w:t>Installation:</w:t>
      </w:r>
      <w:r>
        <w:t xml:space="preserve"> Installation is required and should be included with your bid. </w:t>
      </w:r>
    </w:p>
    <w:p w:rsidR="008D03D3" w:rsidRPr="00CE5E08" w:rsidRDefault="008D03D3" w:rsidP="008D03D3">
      <w:pPr>
        <w:ind w:left="1440"/>
        <w:rPr>
          <w:color w:val="FF0000"/>
        </w:rPr>
      </w:pPr>
      <w:r w:rsidRPr="00CE5E08">
        <w:rPr>
          <w:color w:val="FF0000"/>
        </w:rPr>
        <w:t xml:space="preserve">*Please see the attachment </w:t>
      </w:r>
      <w:r w:rsidRPr="00CE5E08">
        <w:rPr>
          <w:b/>
          <w:color w:val="FF0000"/>
          <w:highlight w:val="yellow"/>
          <w:u w:val="single"/>
        </w:rPr>
        <w:t>‘Exhibit A – Roma Style Pizza Oven and Spiral Dough Mixer’</w:t>
      </w:r>
      <w:r w:rsidRPr="00CE5E08">
        <w:rPr>
          <w:color w:val="FF0000"/>
        </w:rPr>
        <w:t xml:space="preserve"> for product specification requirements related to this RFP. This document must be completed and returned with your bid.</w:t>
      </w:r>
    </w:p>
    <w:p w:rsidR="00E96538" w:rsidRPr="00961C9F" w:rsidRDefault="00E96538" w:rsidP="00E96538">
      <w:pPr>
        <w:pStyle w:val="Heading2"/>
        <w:rPr>
          <w:rFonts w:eastAsia="Times New Roman"/>
        </w:rPr>
      </w:pPr>
      <w:bookmarkStart w:id="18" w:name="_Toc127191342"/>
      <w:bookmarkEnd w:id="17"/>
      <w:r w:rsidRPr="00961C9F">
        <w:rPr>
          <w:rFonts w:eastAsia="Times New Roman"/>
        </w:rPr>
        <w:t>Tax Exempt Status</w:t>
      </w:r>
      <w:bookmarkEnd w:id="18"/>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19" w:name="_Toc127191343"/>
      <w:r w:rsidRPr="00961C9F">
        <w:rPr>
          <w:rFonts w:eastAsia="Times New Roman"/>
        </w:rPr>
        <w:t>Payment Terms</w:t>
      </w:r>
      <w:bookmarkEnd w:id="19"/>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0" w:name="_Toc127191344"/>
      <w:r>
        <w:rPr>
          <w:rFonts w:eastAsia="Times New Roman"/>
        </w:rPr>
        <w:t>Supplemental Bidder Information</w:t>
      </w:r>
      <w:bookmarkEnd w:id="20"/>
    </w:p>
    <w:p w:rsidR="00E96538" w:rsidRPr="00961C9F" w:rsidRDefault="00E96538" w:rsidP="00E96538">
      <w:pPr>
        <w:pStyle w:val="Heading2"/>
        <w:rPr>
          <w:rFonts w:eastAsia="Times New Roman"/>
        </w:rPr>
      </w:pPr>
      <w:bookmarkStart w:id="21" w:name="_Toc127191345"/>
      <w:r w:rsidRPr="00961C9F">
        <w:rPr>
          <w:rFonts w:eastAsia="Times New Roman"/>
        </w:rPr>
        <w:t>Conformity of Proposal with SGC Requirements</w:t>
      </w:r>
      <w:bookmarkEnd w:id="21"/>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2" w:name="_Toc127191346"/>
      <w:r w:rsidRPr="00961C9F">
        <w:rPr>
          <w:rFonts w:eastAsia="Times New Roman"/>
        </w:rPr>
        <w:lastRenderedPageBreak/>
        <w:t>Vendor Requirements</w:t>
      </w:r>
      <w:bookmarkEnd w:id="22"/>
    </w:p>
    <w:p w:rsidR="00E96538" w:rsidRPr="00961C9F" w:rsidRDefault="00E96538" w:rsidP="00E96538">
      <w:pPr>
        <w:pStyle w:val="Heading2"/>
        <w:rPr>
          <w:rFonts w:eastAsia="Times New Roman"/>
        </w:rPr>
      </w:pPr>
      <w:bookmarkStart w:id="23" w:name="_Toc127191347"/>
      <w:r w:rsidRPr="00961C9F">
        <w:rPr>
          <w:rFonts w:eastAsia="Times New Roman"/>
        </w:rPr>
        <w:t>Proposal</w:t>
      </w:r>
      <w:bookmarkEnd w:id="23"/>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D72C9A" w:rsidRDefault="00D72C9A" w:rsidP="00D72C9A">
      <w:pPr>
        <w:pStyle w:val="Heading2"/>
        <w:rPr>
          <w:rFonts w:eastAsia="Times New Roman"/>
        </w:rPr>
      </w:pPr>
      <w:bookmarkStart w:id="24" w:name="_Toc127191348"/>
      <w:r>
        <w:rPr>
          <w:rFonts w:eastAsia="Times New Roman"/>
        </w:rPr>
        <w:t>Seneca Nation Business Registration Fee (SNIBRF)</w:t>
      </w:r>
      <w:bookmarkEnd w:id="24"/>
    </w:p>
    <w:p w:rsidR="00E96538" w:rsidRPr="00A92F3C" w:rsidRDefault="00D72C9A" w:rsidP="00A92F3C">
      <w:pPr>
        <w:rPr>
          <w:rFonts w:eastAsia="Times New Roman" w:cstheme="minorHAnsi"/>
          <w:color w:val="FF0000"/>
        </w:rPr>
      </w:pPr>
      <w:r>
        <w:tab/>
      </w:r>
      <w:r w:rsidR="006A7F0E">
        <w:tab/>
      </w:r>
      <w:r>
        <w:rPr>
          <w:rFonts w:eastAsia="Times New Roman" w:cstheme="minorHAnsi"/>
          <w:color w:val="FF0000"/>
        </w:rPr>
        <w:t xml:space="preserve">Vendor must pay the SNIBRF of $750 directly to the Seneca Gaming Authority once total </w:t>
      </w:r>
      <w:r>
        <w:rPr>
          <w:rFonts w:eastAsia="Times New Roman" w:cstheme="minorHAnsi"/>
          <w:color w:val="FF0000"/>
        </w:rPr>
        <w:tab/>
      </w:r>
      <w:r>
        <w:rPr>
          <w:rFonts w:eastAsia="Times New Roman" w:cstheme="minorHAnsi"/>
          <w:color w:val="FF0000"/>
        </w:rPr>
        <w:tab/>
        <w:t xml:space="preserve">payment to the vendor exceeds $10,000.  Failure to pay the fee when required may </w:t>
      </w:r>
      <w:r>
        <w:rPr>
          <w:rFonts w:eastAsia="Times New Roman" w:cstheme="minorHAnsi"/>
          <w:color w:val="FF0000"/>
        </w:rPr>
        <w:tab/>
      </w:r>
      <w:r>
        <w:rPr>
          <w:rFonts w:eastAsia="Times New Roman" w:cstheme="minorHAnsi"/>
          <w:color w:val="FF0000"/>
        </w:rPr>
        <w:tab/>
      </w:r>
      <w:r>
        <w:rPr>
          <w:rFonts w:eastAsia="Times New Roman" w:cstheme="minorHAnsi"/>
          <w:color w:val="FF0000"/>
        </w:rPr>
        <w:tab/>
        <w:t>result in termination of further business with Seneca Gaming Corporation.</w:t>
      </w:r>
      <w:r w:rsidR="00E96538">
        <w:rPr>
          <w:rFonts w:eastAsia="Times New Roman"/>
        </w:rPr>
        <w:br w:type="page"/>
      </w:r>
    </w:p>
    <w:p w:rsidR="00E96538" w:rsidRDefault="00E96538" w:rsidP="00E96538">
      <w:pPr>
        <w:pStyle w:val="Heading1"/>
        <w:rPr>
          <w:rFonts w:eastAsia="Times New Roman"/>
        </w:rPr>
      </w:pPr>
      <w:bookmarkStart w:id="25" w:name="_Toc127191349"/>
      <w:r>
        <w:rPr>
          <w:rFonts w:eastAsia="Times New Roman"/>
        </w:rPr>
        <w:lastRenderedPageBreak/>
        <w:t xml:space="preserve">Bidder </w:t>
      </w:r>
      <w:r w:rsidRPr="0034489C">
        <w:rPr>
          <w:rFonts w:eastAsia="Times New Roman"/>
        </w:rPr>
        <w:t>Cert</w:t>
      </w:r>
      <w:r>
        <w:rPr>
          <w:rFonts w:eastAsia="Times New Roman"/>
        </w:rPr>
        <w:t>ifications and Representations</w:t>
      </w:r>
      <w:bookmarkEnd w:id="25"/>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96" w:rsidRDefault="00574196">
      <w:pPr>
        <w:spacing w:after="0" w:line="240" w:lineRule="auto"/>
      </w:pPr>
      <w:r>
        <w:separator/>
      </w:r>
    </w:p>
  </w:endnote>
  <w:endnote w:type="continuationSeparator" w:id="0">
    <w:p w:rsidR="00574196" w:rsidRDefault="0057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BC0D9C" w:rsidRDefault="00BC0D9C"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E5E08">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96" w:rsidRDefault="00574196">
      <w:pPr>
        <w:spacing w:after="0" w:line="240" w:lineRule="auto"/>
      </w:pPr>
      <w:r>
        <w:separator/>
      </w:r>
    </w:p>
  </w:footnote>
  <w:footnote w:type="continuationSeparator" w:id="0">
    <w:p w:rsidR="00574196" w:rsidRDefault="0057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132A03"/>
    <w:rsid w:val="001363D7"/>
    <w:rsid w:val="0023713C"/>
    <w:rsid w:val="00237E51"/>
    <w:rsid w:val="003E25F2"/>
    <w:rsid w:val="00456E00"/>
    <w:rsid w:val="00457F12"/>
    <w:rsid w:val="00470E46"/>
    <w:rsid w:val="004D32F5"/>
    <w:rsid w:val="004F2163"/>
    <w:rsid w:val="00574196"/>
    <w:rsid w:val="00684A1B"/>
    <w:rsid w:val="006A381D"/>
    <w:rsid w:val="006A7F0E"/>
    <w:rsid w:val="0077626A"/>
    <w:rsid w:val="007F794E"/>
    <w:rsid w:val="00806F87"/>
    <w:rsid w:val="00834241"/>
    <w:rsid w:val="008C5BDA"/>
    <w:rsid w:val="008D03D3"/>
    <w:rsid w:val="00937830"/>
    <w:rsid w:val="00980E81"/>
    <w:rsid w:val="009D2F2D"/>
    <w:rsid w:val="00A50DFF"/>
    <w:rsid w:val="00A66CA8"/>
    <w:rsid w:val="00A92F3C"/>
    <w:rsid w:val="00A960E5"/>
    <w:rsid w:val="00AA68E9"/>
    <w:rsid w:val="00B04250"/>
    <w:rsid w:val="00B8721A"/>
    <w:rsid w:val="00BC0D9C"/>
    <w:rsid w:val="00C54D9E"/>
    <w:rsid w:val="00C60AFF"/>
    <w:rsid w:val="00CE5E08"/>
    <w:rsid w:val="00D20F91"/>
    <w:rsid w:val="00D72C9A"/>
    <w:rsid w:val="00E46A94"/>
    <w:rsid w:val="00E96538"/>
    <w:rsid w:val="00EE6F09"/>
    <w:rsid w:val="00F75F30"/>
    <w:rsid w:val="00F94544"/>
    <w:rsid w:val="00FD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7C2C"/>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Matt Crvelin</cp:lastModifiedBy>
  <cp:revision>8</cp:revision>
  <dcterms:created xsi:type="dcterms:W3CDTF">2023-02-09T20:59:00Z</dcterms:created>
  <dcterms:modified xsi:type="dcterms:W3CDTF">2023-02-13T19:36:00Z</dcterms:modified>
</cp:coreProperties>
</file>