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019C019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080250" cy="825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7080250" cy="825500"/>
                            </a:xfrm>
                            <a:prstGeom prst="rect">
                              <a:avLst/>
                            </a:prstGeom>
                            <a:noFill/>
                            <a:ln w="6350">
                              <a:noFill/>
                            </a:ln>
                            <a:effectLst/>
                          </wps:spPr>
                          <wps:txbx>
                            <w:txbxContent>
                              <w:p w:rsidR="005915B6" w:rsidRPr="005915B6" w:rsidRDefault="005915B6" w:rsidP="00E96538">
                                <w:pPr>
                                  <w:pStyle w:val="NoSpacing"/>
                                  <w:jc w:val="right"/>
                                  <w:rPr>
                                    <w:color w:val="5B9BD5" w:themeColor="accent1"/>
                                    <w:sz w:val="48"/>
                                    <w:szCs w:val="48"/>
                                  </w:rPr>
                                </w:pPr>
                                <w:r w:rsidRPr="005915B6">
                                  <w:rPr>
                                    <w:color w:val="5B9BD5" w:themeColor="accent1"/>
                                    <w:sz w:val="48"/>
                                    <w:szCs w:val="48"/>
                                  </w:rPr>
                                  <w:t xml:space="preserve">eLearning Library </w:t>
                                </w:r>
                              </w:p>
                              <w:p w:rsidR="004F2163" w:rsidRPr="005915B6" w:rsidRDefault="005915B6" w:rsidP="00E96538">
                                <w:pPr>
                                  <w:pStyle w:val="NoSpacing"/>
                                  <w:jc w:val="right"/>
                                  <w:rPr>
                                    <w:color w:val="595959" w:themeColor="text1" w:themeTint="A6"/>
                                    <w:sz w:val="48"/>
                                    <w:szCs w:val="48"/>
                                  </w:rPr>
                                </w:pPr>
                                <w:r w:rsidRPr="005915B6">
                                  <w:rPr>
                                    <w:color w:val="5B9BD5" w:themeColor="accent1"/>
                                    <w:sz w:val="48"/>
                                    <w:szCs w:val="48"/>
                                  </w:rPr>
                                  <w:t>RFP #SGC-006</w:t>
                                </w:r>
                                <w:r w:rsidR="00F7478E">
                                  <w:rPr>
                                    <w:color w:val="5B9BD5" w:themeColor="accent1"/>
                                    <w:sz w:val="48"/>
                                    <w:szCs w:val="48"/>
                                  </w:rPr>
                                  <w:t>9</w:t>
                                </w:r>
                                <w:r w:rsidRPr="005915B6">
                                  <w:rPr>
                                    <w:color w:val="5B9BD5" w:themeColor="accent1"/>
                                    <w:sz w:val="48"/>
                                    <w:szCs w:val="48"/>
                                  </w:rPr>
                                  <w:t xml:space="preserve">-20CS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0EA95" id="_x0000_s1027" type="#_x0000_t202" style="position:absolute;left:0;text-align:left;margin-left:38.5pt;margin-top:444.5pt;width:557.5pt;height: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" filled="f" stroked="f" strokeweight=".5pt">
                    <v:textbox inset="126pt,0,54pt,0">
                      <w:txbxContent>
                        <w:p w:rsidR="005915B6" w:rsidRPr="005915B6" w:rsidRDefault="005915B6" w:rsidP="00E96538">
                          <w:pPr>
                            <w:pStyle w:val="NoSpacing"/>
                            <w:jc w:val="right"/>
                            <w:rPr>
                              <w:color w:val="5B9BD5" w:themeColor="accent1"/>
                              <w:sz w:val="48"/>
                              <w:szCs w:val="48"/>
                            </w:rPr>
                          </w:pPr>
                          <w:proofErr w:type="gramStart"/>
                          <w:r w:rsidRPr="005915B6">
                            <w:rPr>
                              <w:color w:val="5B9BD5" w:themeColor="accent1"/>
                              <w:sz w:val="48"/>
                              <w:szCs w:val="48"/>
                            </w:rPr>
                            <w:t>eLearning</w:t>
                          </w:r>
                          <w:proofErr w:type="gramEnd"/>
                          <w:r w:rsidRPr="005915B6">
                            <w:rPr>
                              <w:color w:val="5B9BD5" w:themeColor="accent1"/>
                              <w:sz w:val="48"/>
                              <w:szCs w:val="48"/>
                            </w:rPr>
                            <w:t xml:space="preserve"> Library </w:t>
                          </w:r>
                        </w:p>
                        <w:p w:rsidR="004F2163" w:rsidRPr="005915B6" w:rsidRDefault="005915B6" w:rsidP="00E96538">
                          <w:pPr>
                            <w:pStyle w:val="NoSpacing"/>
                            <w:jc w:val="right"/>
                            <w:rPr>
                              <w:color w:val="595959" w:themeColor="text1" w:themeTint="A6"/>
                              <w:sz w:val="48"/>
                              <w:szCs w:val="48"/>
                            </w:rPr>
                          </w:pPr>
                          <w:r w:rsidRPr="005915B6">
                            <w:rPr>
                              <w:color w:val="5B9BD5" w:themeColor="accent1"/>
                              <w:sz w:val="48"/>
                              <w:szCs w:val="48"/>
                            </w:rPr>
                            <w:t>RFP #SGC-006</w:t>
                          </w:r>
                          <w:r w:rsidR="00F7478E">
                            <w:rPr>
                              <w:color w:val="5B9BD5" w:themeColor="accent1"/>
                              <w:sz w:val="48"/>
                              <w:szCs w:val="48"/>
                            </w:rPr>
                            <w:t>9</w:t>
                          </w:r>
                          <w:r w:rsidRPr="005915B6">
                            <w:rPr>
                              <w:color w:val="5B9BD5" w:themeColor="accent1"/>
                              <w:sz w:val="48"/>
                              <w:szCs w:val="48"/>
                            </w:rPr>
                            <w:t xml:space="preserve">-20CS </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Pr="005915B6" w:rsidRDefault="00887C35" w:rsidP="00E96538">
                                <w:pPr>
                                  <w:pStyle w:val="NoSpacing"/>
                                  <w:jc w:val="right"/>
                                  <w:rPr>
                                    <w:color w:val="5B9BD5" w:themeColor="accent1"/>
                                    <w:sz w:val="36"/>
                                    <w:szCs w:val="36"/>
                                  </w:rPr>
                                </w:pPr>
                                <w:r>
                                  <w:rPr>
                                    <w:color w:val="5B9BD5" w:themeColor="accent1"/>
                                    <w:sz w:val="36"/>
                                    <w:szCs w:val="36"/>
                                  </w:rPr>
                                  <w:t xml:space="preserve">November </w:t>
                                </w:r>
                                <w:r w:rsidR="001F6098">
                                  <w:rPr>
                                    <w:color w:val="5B9BD5" w:themeColor="accent1"/>
                                    <w:sz w:val="36"/>
                                    <w:szCs w:val="36"/>
                                  </w:rPr>
                                  <w:t>20</w:t>
                                </w:r>
                                <w:r w:rsidR="005915B6" w:rsidRPr="005915B6">
                                  <w:rPr>
                                    <w:color w:val="5B9BD5" w:themeColor="accent1"/>
                                    <w:sz w:val="36"/>
                                    <w:szCs w:val="36"/>
                                  </w:rPr>
                                  <w:t xml:space="preserve">, 2020 </w:t>
                                </w:r>
                              </w:p>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D95EC6" id="_x0000_t202" coordsize="21600,21600" o:spt="202" path="m,l,21600r21600,l21600,xe">
                    <v:stroke joinstyle="miter"/>
                    <v:path gradientshapeok="t" o:connecttype="rect"/>
                  </v:shapetype>
                  <v:shape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Pr="005915B6" w:rsidRDefault="00887C35" w:rsidP="00E96538">
                          <w:pPr>
                            <w:pStyle w:val="NoSpacing"/>
                            <w:jc w:val="right"/>
                            <w:rPr>
                              <w:color w:val="5B9BD5" w:themeColor="accent1"/>
                              <w:sz w:val="36"/>
                              <w:szCs w:val="36"/>
                            </w:rPr>
                          </w:pPr>
                          <w:r>
                            <w:rPr>
                              <w:color w:val="5B9BD5" w:themeColor="accent1"/>
                              <w:sz w:val="36"/>
                              <w:szCs w:val="36"/>
                            </w:rPr>
                            <w:t xml:space="preserve">November </w:t>
                          </w:r>
                          <w:r w:rsidR="001F6098">
                            <w:rPr>
                              <w:color w:val="5B9BD5" w:themeColor="accent1"/>
                              <w:sz w:val="36"/>
                              <w:szCs w:val="36"/>
                            </w:rPr>
                            <w:t>20</w:t>
                          </w:r>
                          <w:r w:rsidR="005915B6" w:rsidRPr="005915B6">
                            <w:rPr>
                              <w:color w:val="5B9BD5" w:themeColor="accent1"/>
                              <w:sz w:val="36"/>
                              <w:szCs w:val="36"/>
                            </w:rPr>
                            <w:t xml:space="preserve">, 2020 </w:t>
                          </w:r>
                        </w:p>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1F6098"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135A68"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7BEA3E4"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p w:rsidR="00E96538" w:rsidRDefault="00E96538" w:rsidP="00E96538">
      <w:pPr>
        <w:pStyle w:val="Heading1"/>
      </w:pPr>
      <w:bookmarkStart w:id="0" w:name="_Toc17988920"/>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Pr="00371E1A" w:rsidRDefault="00E96538" w:rsidP="00E96538">
      <w:pPr>
        <w:ind w:left="720"/>
        <w:rPr>
          <w:rFonts w:cstheme="minorHAnsi"/>
        </w:rPr>
      </w:pPr>
      <w:r w:rsidRPr="00371E1A">
        <w:rPr>
          <w:rFonts w:cstheme="minorHAnsi"/>
        </w:rPr>
        <w:t>For additional information, please visit our website at www.SenecaGamingCorporation.com.</w:t>
      </w:r>
    </w:p>
    <w:p w:rsidR="00E96538" w:rsidRDefault="00E96538" w:rsidP="00E96538">
      <w:pPr>
        <w:pStyle w:val="Heading1"/>
      </w:pPr>
      <w:bookmarkStart w:id="1" w:name="_Toc17988921"/>
      <w:r>
        <w:t>RFP Objective</w:t>
      </w:r>
      <w:bookmarkEnd w:id="1"/>
    </w:p>
    <w:p w:rsidR="00E96538" w:rsidRDefault="00E96538" w:rsidP="00E96538">
      <w:pPr>
        <w:spacing w:before="120" w:after="120" w:line="240" w:lineRule="auto"/>
        <w:ind w:left="720"/>
        <w:rPr>
          <w:rFonts w:eastAsia="Times New Roman" w:cstheme="minorHAnsi"/>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F7478E">
        <w:rPr>
          <w:rFonts w:eastAsia="Times New Roman" w:cstheme="minorHAnsi"/>
        </w:rPr>
        <w:t xml:space="preserve">vendor to provide an eLearning Library to SGC. </w:t>
      </w:r>
    </w:p>
    <w:p w:rsidR="00F7478E" w:rsidRPr="00AD3EEB" w:rsidRDefault="00AD3EEB" w:rsidP="00AD3EEB">
      <w:pPr>
        <w:ind w:left="720"/>
        <w:rPr>
          <w:rFonts w:eastAsia="Times New Roman" w:cstheme="minorHAnsi"/>
        </w:rPr>
      </w:pPr>
      <w:r>
        <w:rPr>
          <w:rFonts w:eastAsia="Times New Roman" w:cstheme="minorHAnsi"/>
        </w:rPr>
        <w:t xml:space="preserve">Background:  </w:t>
      </w:r>
      <w:r w:rsidR="00F7478E" w:rsidRPr="00F7478E">
        <w:rPr>
          <w:rFonts w:eastAsia="Times New Roman" w:cstheme="minorHAnsi"/>
        </w:rPr>
        <w:t xml:space="preserve">We currently </w:t>
      </w:r>
      <w:r w:rsidR="00097F9F">
        <w:rPr>
          <w:rFonts w:eastAsia="Times New Roman" w:cstheme="minorHAnsi"/>
        </w:rPr>
        <w:t xml:space="preserve">use the </w:t>
      </w:r>
      <w:r w:rsidR="00F7478E" w:rsidRPr="00F7478E">
        <w:rPr>
          <w:rFonts w:eastAsia="Times New Roman" w:cstheme="minorHAnsi"/>
        </w:rPr>
        <w:t>Cornerstone</w:t>
      </w:r>
      <w:r w:rsidR="0010075E">
        <w:rPr>
          <w:rFonts w:eastAsia="Times New Roman" w:cstheme="minorHAnsi"/>
        </w:rPr>
        <w:t xml:space="preserve"> e-LM system</w:t>
      </w:r>
      <w:r w:rsidR="00F7478E" w:rsidRPr="00F7478E">
        <w:rPr>
          <w:rFonts w:eastAsia="Times New Roman" w:cstheme="minorHAnsi"/>
        </w:rPr>
        <w:t xml:space="preserve">.  In order to maximize use of the system, support limited internal training resources, and supplement our current internal training offerings, SGC would like to obtain a robust e-learning library.  We believe a wide variety of just-in-time training that can align with our competencies will help support our growing organizational needs. The goal is to ensure that the SGC training and development infrastructure and learning systems are effective, comprehensive, and responsive to the ever-changing and expanding business environment.  </w:t>
      </w:r>
    </w:p>
    <w:p w:rsidR="00E96538" w:rsidRDefault="00E96538" w:rsidP="00E96538">
      <w:pPr>
        <w:pStyle w:val="Heading1"/>
      </w:pPr>
      <w:bookmarkStart w:id="2" w:name="_Toc17988922"/>
      <w:r>
        <w:t>RFP Administrative Information</w:t>
      </w:r>
      <w:bookmarkEnd w:id="2"/>
    </w:p>
    <w:p w:rsidR="00E96538" w:rsidRDefault="00E96538" w:rsidP="00E96538">
      <w:pPr>
        <w:pStyle w:val="Heading2"/>
      </w:pPr>
      <w:bookmarkStart w:id="3" w:name="_Toc17988923"/>
      <w:r>
        <w:t>Contact Information</w:t>
      </w:r>
      <w:bookmarkEnd w:id="3"/>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F7478E">
        <w:rPr>
          <w:sz w:val="24"/>
          <w:szCs w:val="24"/>
        </w:rPr>
        <w:t>Charles Saxe</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F7478E">
        <w:rPr>
          <w:sz w:val="24"/>
          <w:szCs w:val="24"/>
        </w:rPr>
        <w:t>716-501-2161</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F7478E">
        <w:rPr>
          <w:sz w:val="24"/>
          <w:szCs w:val="24"/>
        </w:rPr>
        <w:t>csaxe@senecacasinos.com</w:t>
      </w:r>
    </w:p>
    <w:p w:rsidR="00E96538" w:rsidRDefault="00E96538" w:rsidP="00E96538">
      <w:pPr>
        <w:pStyle w:val="Heading2"/>
      </w:pPr>
      <w:bookmarkStart w:id="4" w:name="_Toc17988924"/>
      <w:r>
        <w:t>Schedule of Events</w:t>
      </w:r>
      <w:bookmarkEnd w:id="4"/>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887C35">
        <w:rPr>
          <w:sz w:val="24"/>
          <w:szCs w:val="24"/>
        </w:rPr>
        <w:t>11/</w:t>
      </w:r>
      <w:r w:rsidR="001F6098">
        <w:rPr>
          <w:sz w:val="24"/>
          <w:szCs w:val="24"/>
        </w:rPr>
        <w:t>20</w:t>
      </w:r>
      <w:r w:rsidR="00887C35">
        <w:rPr>
          <w:sz w:val="24"/>
          <w:szCs w:val="24"/>
        </w:rPr>
        <w:t>/20</w:t>
      </w:r>
      <w:bookmarkStart w:id="5" w:name="_GoBack"/>
      <w:bookmarkEnd w:id="5"/>
    </w:p>
    <w:p w:rsidR="00E96538" w:rsidRPr="00456200"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887C35">
        <w:rPr>
          <w:sz w:val="24"/>
          <w:szCs w:val="24"/>
        </w:rPr>
        <w:t>12/2/20</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887C35">
        <w:rPr>
          <w:b/>
          <w:sz w:val="24"/>
          <w:szCs w:val="24"/>
        </w:rPr>
        <w:t>12/1</w:t>
      </w:r>
      <w:r w:rsidR="009C2699">
        <w:rPr>
          <w:b/>
          <w:sz w:val="24"/>
          <w:szCs w:val="24"/>
        </w:rPr>
        <w:t>4</w:t>
      </w:r>
      <w:r w:rsidR="00887C35">
        <w:rPr>
          <w:b/>
          <w:sz w:val="24"/>
          <w:szCs w:val="24"/>
        </w:rPr>
        <w:t xml:space="preserve">/20 </w:t>
      </w:r>
      <w:r w:rsidRPr="00AB31A0">
        <w:rPr>
          <w:b/>
          <w:sz w:val="24"/>
          <w:szCs w:val="24"/>
        </w:rPr>
        <w:t>by 5:00 PM Eastern Time</w:t>
      </w:r>
    </w:p>
    <w:p w:rsidR="00E96538" w:rsidRDefault="00E96538" w:rsidP="00E96538">
      <w:pPr>
        <w:pStyle w:val="Heading2"/>
        <w:rPr>
          <w:rFonts w:eastAsia="Times New Roman"/>
        </w:rPr>
      </w:pPr>
      <w:bookmarkStart w:id="6" w:name="_Toc17988925"/>
      <w:r>
        <w:rPr>
          <w:rFonts w:eastAsia="Times New Roman"/>
        </w:rPr>
        <w:t>Intent to Bid</w:t>
      </w:r>
      <w:bookmarkEnd w:id="6"/>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lastRenderedPageBreak/>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7" w:name="_Toc17988926"/>
      <w:r>
        <w:rPr>
          <w:rFonts w:eastAsia="Times New Roman"/>
        </w:rPr>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17988927"/>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17988929"/>
      <w:r w:rsidRPr="00EE18DD">
        <w:rPr>
          <w:rFonts w:eastAsia="Times New Roman"/>
        </w:rPr>
        <w:t>Proposal Format</w:t>
      </w:r>
      <w:bookmarkEnd w:id="10"/>
      <w:bookmarkEnd w:id="11"/>
    </w:p>
    <w:p w:rsidR="00834241" w:rsidRPr="00371E1A" w:rsidRDefault="00834241" w:rsidP="00834241">
      <w:pPr>
        <w:ind w:left="720" w:firstLine="720"/>
        <w:rPr>
          <w:rFonts w:eastAsia="Times New Roman" w:cstheme="minorHAnsi"/>
        </w:rPr>
      </w:pPr>
      <w:r w:rsidRPr="00F7478E">
        <w:rPr>
          <w:rFonts w:eastAsia="Times New Roman" w:cstheme="minorHAnsi"/>
          <w:b/>
        </w:rPr>
        <w:t>Bidder proposals must conform to the following proposal format</w:t>
      </w:r>
      <w:r w:rsidRPr="00F7478E">
        <w:rPr>
          <w:rFonts w:eastAsia="Times New Roman" w:cstheme="minorHAnsi"/>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lastRenderedPageBreak/>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lastRenderedPageBreak/>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834241" w:rsidRPr="00281D20" w:rsidRDefault="00834241" w:rsidP="00834241">
      <w:pPr>
        <w:ind w:left="1440"/>
      </w:pPr>
      <w:r>
        <w:t xml:space="preserve">For additional details, see section 22 of SGC’s Standard Terms &amp; Conditions at </w:t>
      </w:r>
      <w:hyperlink r:id="rId10" w:history="1">
        <w:r w:rsidRPr="005B6372">
          <w:rPr>
            <w:rStyle w:val="Hyperlink"/>
          </w:rPr>
          <w:t>https://senecagamingcorporation.com/our-business/business-standards/</w:t>
        </w:r>
      </w:hyperlink>
      <w:r>
        <w:t xml:space="preserve"> </w:t>
      </w:r>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17988930"/>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7988931"/>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lastRenderedPageBreak/>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17988932"/>
      <w:r w:rsidRPr="00961C9F">
        <w:rPr>
          <w:rFonts w:eastAsia="Times New Roman"/>
        </w:rPr>
        <w:t>SGC Standard Terms and Conditions</w:t>
      </w:r>
      <w:bookmarkEnd w:id="14"/>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1" w:history="1">
        <w:r w:rsidRPr="00EA5550">
          <w:rPr>
            <w:rStyle w:val="Hyperlink"/>
          </w:rPr>
          <w:t>https://senecagamingcorporation.com/our-business/business-standards/</w:t>
        </w:r>
      </w:hyperlink>
      <w:r w:rsidRPr="00EA5550">
        <w:t xml:space="preserve">. </w:t>
      </w: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17988933"/>
      <w:r w:rsidRPr="00D059D0">
        <w:rPr>
          <w:rFonts w:eastAsia="Times New Roman"/>
        </w:rPr>
        <w:t>Provisions Applicable to the Contract</w:t>
      </w:r>
      <w:bookmarkEnd w:id="15"/>
    </w:p>
    <w:p w:rsidR="00E96538" w:rsidRDefault="00E96538" w:rsidP="00E96538">
      <w:pPr>
        <w:pStyle w:val="Heading2"/>
        <w:rPr>
          <w:rFonts w:eastAsia="Times New Roman"/>
        </w:rPr>
      </w:pPr>
      <w:bookmarkStart w:id="16" w:name="_Toc17988934"/>
      <w:r>
        <w:rPr>
          <w:rFonts w:eastAsia="Times New Roman"/>
        </w:rPr>
        <w:t>Agreement Term</w:t>
      </w:r>
      <w:bookmarkEnd w:id="16"/>
    </w:p>
    <w:p w:rsidR="00E96538" w:rsidRPr="00EA5550" w:rsidRDefault="00E96538" w:rsidP="00E96538">
      <w:pPr>
        <w:spacing w:after="0"/>
        <w:ind w:left="1440"/>
        <w:jc w:val="both"/>
      </w:pPr>
      <w:r w:rsidRPr="00EA5550">
        <w:t xml:space="preserve">The initial term of the contract will be </w:t>
      </w:r>
      <w:r w:rsidR="00F7478E">
        <w:t xml:space="preserve">three (3) years </w:t>
      </w:r>
      <w:r w:rsidRPr="00EA5550">
        <w:t xml:space="preserve">with </w:t>
      </w:r>
      <w:r w:rsidR="00F7478E">
        <w:t xml:space="preserve">two one year options to </w:t>
      </w:r>
      <w:r w:rsidRPr="00EA5550">
        <w:t xml:space="preserve">renew in favor of SGC, each (1) year in duration (each a renewal term). </w:t>
      </w:r>
    </w:p>
    <w:p w:rsidR="00E96538" w:rsidRPr="00EA5550" w:rsidRDefault="00E96538" w:rsidP="00E96538">
      <w:pPr>
        <w:spacing w:before="120" w:after="120"/>
        <w:ind w:left="1440"/>
        <w:jc w:val="both"/>
      </w:pPr>
      <w:r w:rsidRPr="00EA5550">
        <w:t>Upon expiration of the initial term and exercised renewal terms, the contract will automatically renewal on a month-to-month basis for a maximum period of six (6) months, in order to allow for coordination with a new RFP process.</w:t>
      </w:r>
    </w:p>
    <w:p w:rsidR="00E96538" w:rsidRDefault="00E96538" w:rsidP="00E96538">
      <w:pPr>
        <w:pStyle w:val="Heading2"/>
      </w:pPr>
      <w:bookmarkStart w:id="17" w:name="_Toc17988935"/>
      <w:r>
        <w:t>Requirements</w:t>
      </w:r>
      <w:r w:rsidR="004D32F5">
        <w:t xml:space="preserve"> Specification</w:t>
      </w:r>
      <w:bookmarkEnd w:id="17"/>
      <w:r w:rsidR="00F7478E">
        <w:t xml:space="preserve"> (SOW</w:t>
      </w:r>
      <w:r w:rsidR="0010075E">
        <w:t>, Goals, Obj</w:t>
      </w:r>
      <w:r w:rsidR="00887C35">
        <w:t>ec</w:t>
      </w:r>
      <w:r w:rsidR="0010075E">
        <w:t>tives</w:t>
      </w:r>
      <w:r w:rsidR="00F7478E">
        <w:t>)</w:t>
      </w:r>
    </w:p>
    <w:p w:rsidR="00AD3EEB" w:rsidRDefault="00AD3EEB" w:rsidP="00135A68">
      <w:pPr>
        <w:tabs>
          <w:tab w:val="left" w:pos="360"/>
        </w:tabs>
        <w:spacing w:after="0" w:line="240" w:lineRule="auto"/>
        <w:ind w:left="720"/>
        <w:rPr>
          <w:rFonts w:ascii="Georgia" w:eastAsia="Calibri" w:hAnsi="Georgia" w:cs="Times New Roman"/>
          <w:b/>
          <w:sz w:val="20"/>
          <w:szCs w:val="20"/>
        </w:rPr>
      </w:pPr>
    </w:p>
    <w:p w:rsidR="00135A68" w:rsidRPr="00135A68" w:rsidRDefault="00135A68" w:rsidP="00135A68">
      <w:pPr>
        <w:tabs>
          <w:tab w:val="left" w:pos="360"/>
        </w:tabs>
        <w:spacing w:after="0" w:line="240" w:lineRule="auto"/>
        <w:ind w:left="720"/>
        <w:rPr>
          <w:rFonts w:ascii="Georgia" w:eastAsia="Calibri" w:hAnsi="Georgia" w:cs="Times New Roman"/>
          <w:sz w:val="20"/>
          <w:szCs w:val="20"/>
        </w:rPr>
      </w:pPr>
      <w:r w:rsidRPr="00135A68">
        <w:rPr>
          <w:rFonts w:ascii="Georgia" w:eastAsia="Calibri" w:hAnsi="Georgia" w:cs="Times New Roman"/>
          <w:b/>
          <w:sz w:val="20"/>
          <w:szCs w:val="20"/>
        </w:rPr>
        <w:t xml:space="preserve">Goals/Objectives:  </w:t>
      </w:r>
      <w:r w:rsidRPr="00135A68">
        <w:rPr>
          <w:rFonts w:ascii="Georgia" w:eastAsia="Calibri" w:hAnsi="Georgia" w:cs="Times New Roman"/>
          <w:sz w:val="20"/>
          <w:szCs w:val="20"/>
        </w:rPr>
        <w:t>The goal is to permit 3,</w:t>
      </w:r>
      <w:r w:rsidR="00AD3EEB">
        <w:rPr>
          <w:rFonts w:ascii="Georgia" w:eastAsia="Calibri" w:hAnsi="Georgia" w:cs="Times New Roman"/>
          <w:sz w:val="20"/>
          <w:szCs w:val="20"/>
        </w:rPr>
        <w:t>0</w:t>
      </w:r>
      <w:r w:rsidRPr="00135A68">
        <w:rPr>
          <w:rFonts w:ascii="Georgia" w:eastAsia="Calibri" w:hAnsi="Georgia" w:cs="Times New Roman"/>
          <w:sz w:val="20"/>
          <w:szCs w:val="20"/>
        </w:rPr>
        <w:t>00</w:t>
      </w:r>
      <w:r w:rsidR="00AD3EEB">
        <w:rPr>
          <w:rFonts w:ascii="Georgia" w:eastAsia="Calibri" w:hAnsi="Georgia" w:cs="Times New Roman"/>
          <w:sz w:val="20"/>
          <w:szCs w:val="20"/>
        </w:rPr>
        <w:t>+</w:t>
      </w:r>
      <w:r w:rsidRPr="00135A68">
        <w:rPr>
          <w:rFonts w:ascii="Georgia" w:eastAsia="Calibri" w:hAnsi="Georgia" w:cs="Times New Roman"/>
          <w:sz w:val="20"/>
          <w:szCs w:val="20"/>
        </w:rPr>
        <w:t xml:space="preserve"> employees to access the eLearning library courseware.  All courses must be fully compliant and conform to SCORM 1.2 and AICC standards and must integrate successfully with the Cornerstone e-LM System.  </w:t>
      </w:r>
    </w:p>
    <w:p w:rsidR="00135A68" w:rsidRPr="00135A68" w:rsidRDefault="00135A68" w:rsidP="00135A68">
      <w:pPr>
        <w:spacing w:after="0" w:line="240" w:lineRule="auto"/>
        <w:rPr>
          <w:rFonts w:ascii="Georgia" w:eastAsia="Calibri" w:hAnsi="Georgia" w:cs="Times New Roman"/>
          <w:sz w:val="20"/>
          <w:szCs w:val="20"/>
        </w:rPr>
      </w:pPr>
    </w:p>
    <w:p w:rsidR="00135A68" w:rsidRPr="00135A68" w:rsidRDefault="00135A68" w:rsidP="00135A68">
      <w:pPr>
        <w:spacing w:after="0" w:line="240" w:lineRule="auto"/>
        <w:ind w:firstLine="720"/>
        <w:rPr>
          <w:rFonts w:ascii="Georgia" w:eastAsia="Calibri" w:hAnsi="Georgia" w:cs="Times New Roman"/>
          <w:sz w:val="20"/>
          <w:szCs w:val="20"/>
        </w:rPr>
      </w:pPr>
      <w:r w:rsidRPr="00135A68">
        <w:rPr>
          <w:rFonts w:ascii="Georgia" w:eastAsia="Calibri" w:hAnsi="Georgia" w:cs="Times New Roman"/>
          <w:sz w:val="20"/>
          <w:szCs w:val="20"/>
        </w:rPr>
        <w:t>Specific training areas of interest include the following:</w:t>
      </w:r>
    </w:p>
    <w:p w:rsidR="00135A68" w:rsidRPr="00135A68" w:rsidRDefault="00135A68" w:rsidP="00135A68">
      <w:pPr>
        <w:numPr>
          <w:ilvl w:val="0"/>
          <w:numId w:val="8"/>
        </w:numPr>
        <w:spacing w:after="0" w:line="240" w:lineRule="auto"/>
        <w:rPr>
          <w:rFonts w:ascii="Georgia" w:eastAsia="Calibri" w:hAnsi="Georgia" w:cs="Times New Roman"/>
          <w:sz w:val="20"/>
          <w:szCs w:val="20"/>
        </w:rPr>
      </w:pPr>
      <w:r w:rsidRPr="00135A68">
        <w:rPr>
          <w:rFonts w:ascii="Georgia" w:eastAsia="Calibri" w:hAnsi="Georgia" w:cs="Times New Roman"/>
          <w:sz w:val="20"/>
          <w:szCs w:val="20"/>
        </w:rPr>
        <w:t>Customer Service</w:t>
      </w:r>
    </w:p>
    <w:p w:rsidR="00135A68" w:rsidRPr="00135A68" w:rsidRDefault="00135A68" w:rsidP="00135A68">
      <w:pPr>
        <w:numPr>
          <w:ilvl w:val="0"/>
          <w:numId w:val="8"/>
        </w:numPr>
        <w:spacing w:after="0" w:line="240" w:lineRule="auto"/>
        <w:rPr>
          <w:rFonts w:ascii="Georgia" w:eastAsia="Calibri" w:hAnsi="Georgia" w:cs="Times New Roman"/>
          <w:sz w:val="20"/>
          <w:szCs w:val="20"/>
        </w:rPr>
      </w:pPr>
      <w:r w:rsidRPr="00135A68">
        <w:rPr>
          <w:rFonts w:ascii="Georgia" w:eastAsia="Calibri" w:hAnsi="Georgia" w:cs="Times New Roman"/>
          <w:sz w:val="20"/>
          <w:szCs w:val="20"/>
        </w:rPr>
        <w:t>Leadership</w:t>
      </w:r>
    </w:p>
    <w:p w:rsidR="00135A68" w:rsidRPr="00135A68" w:rsidRDefault="00135A68" w:rsidP="00135A68">
      <w:pPr>
        <w:numPr>
          <w:ilvl w:val="0"/>
          <w:numId w:val="8"/>
        </w:numPr>
        <w:spacing w:after="0" w:line="240" w:lineRule="auto"/>
        <w:rPr>
          <w:rFonts w:ascii="Georgia" w:eastAsia="Calibri" w:hAnsi="Georgia" w:cs="Times New Roman"/>
          <w:sz w:val="20"/>
          <w:szCs w:val="20"/>
        </w:rPr>
      </w:pPr>
      <w:r w:rsidRPr="00135A68">
        <w:rPr>
          <w:rFonts w:ascii="Georgia" w:eastAsia="Calibri" w:hAnsi="Georgia" w:cs="Times New Roman"/>
          <w:sz w:val="20"/>
          <w:szCs w:val="20"/>
        </w:rPr>
        <w:lastRenderedPageBreak/>
        <w:t>Soft Skills</w:t>
      </w:r>
    </w:p>
    <w:p w:rsidR="00135A68" w:rsidRPr="00135A68" w:rsidRDefault="00135A68" w:rsidP="00135A68">
      <w:pPr>
        <w:numPr>
          <w:ilvl w:val="0"/>
          <w:numId w:val="8"/>
        </w:numPr>
        <w:spacing w:after="0" w:line="240" w:lineRule="auto"/>
        <w:rPr>
          <w:rFonts w:ascii="Georgia" w:eastAsia="Calibri" w:hAnsi="Georgia" w:cs="Times New Roman"/>
          <w:sz w:val="20"/>
          <w:szCs w:val="20"/>
        </w:rPr>
      </w:pPr>
      <w:r w:rsidRPr="00135A68">
        <w:rPr>
          <w:rFonts w:ascii="Georgia" w:eastAsia="Calibri" w:hAnsi="Georgia" w:cs="Times New Roman"/>
          <w:sz w:val="20"/>
          <w:szCs w:val="20"/>
        </w:rPr>
        <w:t>Food Safety</w:t>
      </w:r>
    </w:p>
    <w:p w:rsidR="00135A68" w:rsidRPr="00135A68" w:rsidRDefault="00135A68" w:rsidP="00135A68">
      <w:pPr>
        <w:numPr>
          <w:ilvl w:val="0"/>
          <w:numId w:val="8"/>
        </w:numPr>
        <w:spacing w:after="0" w:line="240" w:lineRule="auto"/>
        <w:rPr>
          <w:rFonts w:ascii="Georgia" w:eastAsia="Calibri" w:hAnsi="Georgia" w:cs="Times New Roman"/>
          <w:sz w:val="20"/>
          <w:szCs w:val="20"/>
        </w:rPr>
      </w:pPr>
      <w:r w:rsidRPr="00135A68">
        <w:rPr>
          <w:rFonts w:ascii="Georgia" w:eastAsia="Calibri" w:hAnsi="Georgia" w:cs="Times New Roman"/>
          <w:sz w:val="20"/>
          <w:szCs w:val="20"/>
        </w:rPr>
        <w:t>Alcohol Awareness</w:t>
      </w:r>
    </w:p>
    <w:p w:rsidR="00135A68" w:rsidRPr="00135A68" w:rsidRDefault="00135A68" w:rsidP="00135A68">
      <w:pPr>
        <w:numPr>
          <w:ilvl w:val="0"/>
          <w:numId w:val="8"/>
        </w:numPr>
        <w:spacing w:after="0" w:line="240" w:lineRule="auto"/>
        <w:rPr>
          <w:rFonts w:ascii="Georgia" w:eastAsia="Calibri" w:hAnsi="Georgia" w:cs="Times New Roman"/>
          <w:sz w:val="20"/>
          <w:szCs w:val="20"/>
        </w:rPr>
      </w:pPr>
      <w:r w:rsidRPr="00135A68">
        <w:rPr>
          <w:rFonts w:ascii="Georgia" w:eastAsia="Calibri" w:hAnsi="Georgia" w:cs="Times New Roman"/>
          <w:sz w:val="20"/>
          <w:szCs w:val="20"/>
        </w:rPr>
        <w:t>Title 31</w:t>
      </w:r>
    </w:p>
    <w:p w:rsidR="00135A68" w:rsidRPr="00135A68" w:rsidRDefault="00135A68" w:rsidP="00135A68">
      <w:pPr>
        <w:numPr>
          <w:ilvl w:val="0"/>
          <w:numId w:val="8"/>
        </w:numPr>
        <w:spacing w:after="0" w:line="240" w:lineRule="auto"/>
        <w:rPr>
          <w:rFonts w:ascii="Georgia" w:eastAsia="Calibri" w:hAnsi="Georgia" w:cs="Times New Roman"/>
          <w:sz w:val="20"/>
          <w:szCs w:val="20"/>
        </w:rPr>
      </w:pPr>
      <w:r w:rsidRPr="00135A68">
        <w:rPr>
          <w:rFonts w:ascii="Georgia" w:eastAsia="Calibri" w:hAnsi="Georgia" w:cs="Times New Roman"/>
          <w:sz w:val="20"/>
          <w:szCs w:val="20"/>
        </w:rPr>
        <w:t>IT Information Security Awareness</w:t>
      </w:r>
    </w:p>
    <w:p w:rsidR="00135A68" w:rsidRPr="00135A68" w:rsidRDefault="00135A68" w:rsidP="00135A68">
      <w:pPr>
        <w:numPr>
          <w:ilvl w:val="0"/>
          <w:numId w:val="8"/>
        </w:numPr>
        <w:spacing w:after="0" w:line="240" w:lineRule="auto"/>
        <w:rPr>
          <w:rFonts w:ascii="Georgia" w:eastAsia="Calibri" w:hAnsi="Georgia" w:cs="Times New Roman"/>
          <w:sz w:val="20"/>
          <w:szCs w:val="20"/>
        </w:rPr>
      </w:pPr>
      <w:r w:rsidRPr="00135A68">
        <w:rPr>
          <w:rFonts w:ascii="Georgia" w:eastAsia="Calibri" w:hAnsi="Georgia" w:cs="Times New Roman"/>
          <w:sz w:val="20"/>
          <w:szCs w:val="20"/>
        </w:rPr>
        <w:t>Sexual Harassment</w:t>
      </w:r>
    </w:p>
    <w:p w:rsidR="00135A68" w:rsidRPr="00135A68" w:rsidRDefault="00135A68" w:rsidP="00135A68">
      <w:pPr>
        <w:numPr>
          <w:ilvl w:val="0"/>
          <w:numId w:val="8"/>
        </w:numPr>
        <w:spacing w:after="0" w:line="240" w:lineRule="auto"/>
        <w:rPr>
          <w:rFonts w:ascii="Georgia" w:eastAsia="Calibri" w:hAnsi="Georgia" w:cs="Times New Roman"/>
          <w:sz w:val="20"/>
          <w:szCs w:val="20"/>
        </w:rPr>
      </w:pPr>
      <w:r w:rsidRPr="00135A68">
        <w:rPr>
          <w:rFonts w:ascii="Georgia" w:eastAsia="Calibri" w:hAnsi="Georgia" w:cs="Times New Roman"/>
          <w:sz w:val="20"/>
          <w:szCs w:val="20"/>
        </w:rPr>
        <w:t>OSHA</w:t>
      </w:r>
    </w:p>
    <w:p w:rsidR="00135A68" w:rsidRPr="00135A68" w:rsidRDefault="00135A68" w:rsidP="00135A68">
      <w:pPr>
        <w:numPr>
          <w:ilvl w:val="0"/>
          <w:numId w:val="8"/>
        </w:numPr>
        <w:spacing w:after="0" w:line="240" w:lineRule="auto"/>
        <w:rPr>
          <w:rFonts w:ascii="Georgia" w:eastAsia="Calibri" w:hAnsi="Georgia" w:cs="Times New Roman"/>
          <w:sz w:val="20"/>
          <w:szCs w:val="20"/>
        </w:rPr>
      </w:pPr>
      <w:r w:rsidRPr="00135A68">
        <w:rPr>
          <w:rFonts w:ascii="Georgia" w:eastAsia="Calibri" w:hAnsi="Georgia" w:cs="Times New Roman"/>
          <w:sz w:val="20"/>
          <w:szCs w:val="20"/>
        </w:rPr>
        <w:t>IT Technical Training Programs</w:t>
      </w:r>
    </w:p>
    <w:p w:rsidR="00135A68" w:rsidRPr="00135A68" w:rsidRDefault="00135A68" w:rsidP="00135A68">
      <w:pPr>
        <w:numPr>
          <w:ilvl w:val="0"/>
          <w:numId w:val="8"/>
        </w:numPr>
        <w:spacing w:after="0" w:line="240" w:lineRule="auto"/>
        <w:rPr>
          <w:rFonts w:ascii="Georgia" w:eastAsia="Calibri" w:hAnsi="Georgia" w:cs="Times New Roman"/>
          <w:sz w:val="20"/>
          <w:szCs w:val="20"/>
        </w:rPr>
      </w:pPr>
      <w:r w:rsidRPr="00135A68">
        <w:rPr>
          <w:rFonts w:ascii="Georgia" w:eastAsia="Calibri" w:hAnsi="Georgia" w:cs="Times New Roman"/>
          <w:sz w:val="20"/>
          <w:szCs w:val="20"/>
        </w:rPr>
        <w:t>Financial (for non-financial and financial Managers)</w:t>
      </w:r>
    </w:p>
    <w:p w:rsidR="00135A68" w:rsidRPr="00135A68" w:rsidRDefault="00135A68" w:rsidP="00135A68">
      <w:pPr>
        <w:numPr>
          <w:ilvl w:val="0"/>
          <w:numId w:val="8"/>
        </w:numPr>
        <w:spacing w:after="0" w:line="240" w:lineRule="auto"/>
        <w:rPr>
          <w:rFonts w:ascii="Georgia" w:eastAsia="Calibri" w:hAnsi="Georgia" w:cs="Times New Roman"/>
          <w:sz w:val="20"/>
          <w:szCs w:val="20"/>
        </w:rPr>
      </w:pPr>
      <w:r w:rsidRPr="00135A68">
        <w:rPr>
          <w:rFonts w:ascii="Georgia" w:eastAsia="Calibri" w:hAnsi="Georgia" w:cs="Times New Roman"/>
          <w:sz w:val="20"/>
          <w:szCs w:val="20"/>
        </w:rPr>
        <w:t>Onboarding new employees</w:t>
      </w:r>
    </w:p>
    <w:p w:rsidR="00135A68" w:rsidRPr="00135A68" w:rsidRDefault="00135A68" w:rsidP="00135A68">
      <w:pPr>
        <w:numPr>
          <w:ilvl w:val="0"/>
          <w:numId w:val="8"/>
        </w:numPr>
        <w:spacing w:after="0" w:line="240" w:lineRule="auto"/>
        <w:rPr>
          <w:rFonts w:ascii="Georgia" w:eastAsia="Calibri" w:hAnsi="Georgia" w:cs="Times New Roman"/>
          <w:sz w:val="20"/>
          <w:szCs w:val="20"/>
        </w:rPr>
      </w:pPr>
      <w:r w:rsidRPr="00135A68">
        <w:rPr>
          <w:rFonts w:ascii="Georgia" w:eastAsia="Calibri" w:hAnsi="Georgia" w:cs="Times New Roman"/>
          <w:sz w:val="20"/>
          <w:szCs w:val="20"/>
        </w:rPr>
        <w:t>Diversity</w:t>
      </w:r>
    </w:p>
    <w:p w:rsidR="00135A68" w:rsidRPr="00135A68" w:rsidRDefault="00135A68" w:rsidP="00135A68">
      <w:pPr>
        <w:spacing w:after="0" w:line="240" w:lineRule="auto"/>
        <w:rPr>
          <w:rFonts w:ascii="Georgia" w:eastAsia="Times New Roman" w:hAnsi="Georgia" w:cs="Times New Roman"/>
          <w:sz w:val="20"/>
          <w:szCs w:val="20"/>
        </w:rPr>
      </w:pPr>
    </w:p>
    <w:p w:rsidR="00135A68" w:rsidRPr="00135A68" w:rsidRDefault="00135A68" w:rsidP="00135A68">
      <w:pPr>
        <w:spacing w:after="0" w:line="240" w:lineRule="auto"/>
        <w:ind w:left="1080"/>
        <w:rPr>
          <w:rFonts w:ascii="Georgia" w:eastAsia="Times New Roman" w:hAnsi="Georgia" w:cs="Times New Roman"/>
          <w:sz w:val="20"/>
          <w:szCs w:val="20"/>
        </w:rPr>
      </w:pPr>
    </w:p>
    <w:p w:rsidR="00135A68" w:rsidRPr="00135A68" w:rsidRDefault="00135A68" w:rsidP="00135A68">
      <w:pPr>
        <w:spacing w:after="0" w:line="240" w:lineRule="auto"/>
        <w:ind w:left="-360" w:firstLine="360"/>
        <w:jc w:val="both"/>
        <w:rPr>
          <w:rFonts w:ascii="Georgia" w:eastAsia="Times New Roman" w:hAnsi="Georgia" w:cs="Calibri"/>
          <w:b/>
          <w:sz w:val="20"/>
          <w:szCs w:val="20"/>
        </w:rPr>
      </w:pPr>
      <w:r w:rsidRPr="00135A68">
        <w:rPr>
          <w:rFonts w:ascii="Georgia" w:eastAsia="Times New Roman" w:hAnsi="Georgia" w:cs="Calibri"/>
          <w:b/>
          <w:sz w:val="20"/>
          <w:szCs w:val="20"/>
        </w:rPr>
        <w:t>II. E-Learning Solution Features:</w:t>
      </w:r>
    </w:p>
    <w:p w:rsidR="00135A68" w:rsidRPr="00135A68" w:rsidRDefault="00135A68" w:rsidP="00135A68">
      <w:pPr>
        <w:spacing w:after="0" w:line="240" w:lineRule="auto"/>
        <w:jc w:val="both"/>
        <w:rPr>
          <w:rFonts w:ascii="Georgia" w:eastAsia="Times New Roman" w:hAnsi="Georgia" w:cs="Calibri"/>
          <w:sz w:val="20"/>
          <w:szCs w:val="20"/>
        </w:rPr>
      </w:pPr>
      <w:r w:rsidRPr="00135A68">
        <w:rPr>
          <w:rFonts w:ascii="Georgia" w:eastAsia="Times New Roman" w:hAnsi="Georgia" w:cs="Calibri"/>
          <w:sz w:val="20"/>
          <w:szCs w:val="20"/>
        </w:rPr>
        <w:t xml:space="preserve">       Which of the following features are provided in your courseware? </w:t>
      </w:r>
    </w:p>
    <w:p w:rsidR="00135A68" w:rsidRPr="00135A68" w:rsidRDefault="00135A68" w:rsidP="00135A68">
      <w:pPr>
        <w:spacing w:after="0" w:line="240" w:lineRule="auto"/>
        <w:jc w:val="both"/>
        <w:rPr>
          <w:rFonts w:ascii="Georgia" w:eastAsia="Times New Roman" w:hAnsi="Georgia" w:cs="Times New Roman"/>
          <w:sz w:val="20"/>
          <w:szCs w:val="20"/>
        </w:rPr>
      </w:pPr>
    </w:p>
    <w:tbl>
      <w:tblPr>
        <w:tblW w:w="919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720"/>
        <w:gridCol w:w="674"/>
        <w:gridCol w:w="962"/>
      </w:tblGrid>
      <w:tr w:rsidR="00135A68" w:rsidRPr="00135A68" w:rsidTr="007B10AF">
        <w:trPr>
          <w:trHeight w:val="451"/>
        </w:trPr>
        <w:tc>
          <w:tcPr>
            <w:tcW w:w="6840" w:type="dxa"/>
            <w:vAlign w:val="center"/>
          </w:tcPr>
          <w:p w:rsidR="00135A68" w:rsidRPr="00135A68" w:rsidRDefault="00135A68" w:rsidP="00135A68">
            <w:pPr>
              <w:spacing w:after="0" w:line="240" w:lineRule="auto"/>
              <w:rPr>
                <w:rFonts w:ascii="Georgia" w:eastAsia="Times New Roman" w:hAnsi="Georgia" w:cs="Calibri"/>
                <w:b/>
                <w:sz w:val="20"/>
                <w:szCs w:val="20"/>
              </w:rPr>
            </w:pPr>
            <w:r w:rsidRPr="00135A68">
              <w:rPr>
                <w:rFonts w:ascii="Georgia" w:eastAsia="Times New Roman" w:hAnsi="Georgia" w:cs="Calibri"/>
                <w:b/>
                <w:sz w:val="20"/>
                <w:szCs w:val="20"/>
              </w:rPr>
              <w:t>Feature/Benefit</w:t>
            </w:r>
          </w:p>
        </w:tc>
        <w:tc>
          <w:tcPr>
            <w:tcW w:w="720" w:type="dxa"/>
            <w:vAlign w:val="center"/>
          </w:tcPr>
          <w:p w:rsidR="00135A68" w:rsidRPr="00135A68" w:rsidRDefault="00135A68" w:rsidP="00135A68">
            <w:pPr>
              <w:spacing w:after="0" w:line="240" w:lineRule="auto"/>
              <w:jc w:val="center"/>
              <w:rPr>
                <w:rFonts w:ascii="Georgia" w:eastAsia="Times New Roman" w:hAnsi="Georgia" w:cs="Calibri"/>
                <w:b/>
                <w:sz w:val="20"/>
                <w:szCs w:val="20"/>
              </w:rPr>
            </w:pPr>
            <w:r w:rsidRPr="00135A68">
              <w:rPr>
                <w:rFonts w:ascii="Georgia" w:eastAsia="Times New Roman" w:hAnsi="Georgia" w:cs="Calibri"/>
                <w:b/>
                <w:sz w:val="20"/>
                <w:szCs w:val="20"/>
              </w:rPr>
              <w:t>YES</w:t>
            </w:r>
          </w:p>
        </w:tc>
        <w:tc>
          <w:tcPr>
            <w:tcW w:w="674" w:type="dxa"/>
            <w:vAlign w:val="center"/>
          </w:tcPr>
          <w:p w:rsidR="00135A68" w:rsidRPr="00135A68" w:rsidRDefault="00135A68" w:rsidP="00135A68">
            <w:pPr>
              <w:spacing w:after="0" w:line="240" w:lineRule="auto"/>
              <w:jc w:val="center"/>
              <w:rPr>
                <w:rFonts w:ascii="Georgia" w:eastAsia="Times New Roman" w:hAnsi="Georgia" w:cs="Calibri"/>
                <w:b/>
                <w:sz w:val="20"/>
                <w:szCs w:val="20"/>
              </w:rPr>
            </w:pPr>
            <w:r w:rsidRPr="00135A68">
              <w:rPr>
                <w:rFonts w:ascii="Georgia" w:eastAsia="Times New Roman" w:hAnsi="Georgia" w:cs="Calibri"/>
                <w:b/>
                <w:sz w:val="20"/>
                <w:szCs w:val="20"/>
              </w:rPr>
              <w:t>NO</w:t>
            </w:r>
          </w:p>
        </w:tc>
        <w:tc>
          <w:tcPr>
            <w:tcW w:w="962" w:type="dxa"/>
            <w:vAlign w:val="center"/>
          </w:tcPr>
          <w:p w:rsidR="00135A68" w:rsidRPr="00135A68" w:rsidRDefault="00135A68" w:rsidP="00135A68">
            <w:pPr>
              <w:spacing w:after="0" w:line="240" w:lineRule="auto"/>
              <w:jc w:val="center"/>
              <w:rPr>
                <w:rFonts w:ascii="Georgia" w:eastAsia="Times New Roman" w:hAnsi="Georgia" w:cs="Calibri"/>
                <w:b/>
                <w:sz w:val="20"/>
                <w:szCs w:val="20"/>
              </w:rPr>
            </w:pPr>
            <w:r w:rsidRPr="00135A68">
              <w:rPr>
                <w:rFonts w:ascii="Georgia" w:eastAsia="Times New Roman" w:hAnsi="Georgia" w:cs="Calibri"/>
                <w:b/>
                <w:sz w:val="20"/>
                <w:szCs w:val="20"/>
              </w:rPr>
              <w:t>If NO – when?</w:t>
            </w:r>
          </w:p>
        </w:tc>
      </w:tr>
      <w:tr w:rsidR="00135A68" w:rsidRPr="00135A68" w:rsidTr="007B10AF">
        <w:trPr>
          <w:trHeight w:val="370"/>
        </w:trPr>
        <w:tc>
          <w:tcPr>
            <w:tcW w:w="6840" w:type="dxa"/>
            <w:vAlign w:val="center"/>
          </w:tcPr>
          <w:p w:rsidR="00135A68" w:rsidRPr="00135A68" w:rsidRDefault="00135A68" w:rsidP="00135A68">
            <w:pPr>
              <w:numPr>
                <w:ilvl w:val="0"/>
                <w:numId w:val="11"/>
              </w:numPr>
              <w:spacing w:after="0" w:line="240" w:lineRule="auto"/>
              <w:rPr>
                <w:rFonts w:ascii="Georgia" w:eastAsia="Times New Roman" w:hAnsi="Georgia" w:cs="Calibri"/>
                <w:sz w:val="20"/>
                <w:szCs w:val="20"/>
              </w:rPr>
            </w:pPr>
            <w:r w:rsidRPr="00135A68">
              <w:rPr>
                <w:rFonts w:ascii="Georgia" w:eastAsia="Times New Roman" w:hAnsi="Georgia" w:cs="Calibri"/>
                <w:sz w:val="20"/>
                <w:szCs w:val="20"/>
              </w:rPr>
              <w:t>Courseware based on industry accepted instructional design</w:t>
            </w:r>
          </w:p>
        </w:tc>
        <w:tc>
          <w:tcPr>
            <w:tcW w:w="720" w:type="dxa"/>
          </w:tcPr>
          <w:p w:rsidR="00135A68" w:rsidRPr="00135A68" w:rsidRDefault="00135A68" w:rsidP="00135A68">
            <w:pPr>
              <w:spacing w:after="0" w:line="240" w:lineRule="auto"/>
              <w:jc w:val="both"/>
              <w:rPr>
                <w:rFonts w:ascii="Georgia" w:eastAsia="Times New Roman" w:hAnsi="Georgia" w:cs="Calibri"/>
                <w:sz w:val="20"/>
                <w:szCs w:val="20"/>
              </w:rPr>
            </w:pPr>
          </w:p>
        </w:tc>
        <w:tc>
          <w:tcPr>
            <w:tcW w:w="674" w:type="dxa"/>
          </w:tcPr>
          <w:p w:rsidR="00135A68" w:rsidRPr="00135A68" w:rsidRDefault="00135A68" w:rsidP="00135A68">
            <w:pPr>
              <w:spacing w:after="0" w:line="240" w:lineRule="auto"/>
              <w:jc w:val="both"/>
              <w:rPr>
                <w:rFonts w:ascii="Georgia" w:eastAsia="Times New Roman" w:hAnsi="Georgia" w:cs="Calibri"/>
                <w:sz w:val="20"/>
                <w:szCs w:val="20"/>
              </w:rPr>
            </w:pPr>
          </w:p>
        </w:tc>
        <w:tc>
          <w:tcPr>
            <w:tcW w:w="962" w:type="dxa"/>
          </w:tcPr>
          <w:p w:rsidR="00135A68" w:rsidRPr="00135A68" w:rsidRDefault="00135A68" w:rsidP="00135A68">
            <w:pPr>
              <w:spacing w:after="0" w:line="240" w:lineRule="auto"/>
              <w:jc w:val="both"/>
              <w:rPr>
                <w:rFonts w:ascii="Georgia" w:eastAsia="Times New Roman" w:hAnsi="Georgia" w:cs="Calibri"/>
                <w:sz w:val="20"/>
                <w:szCs w:val="20"/>
              </w:rPr>
            </w:pPr>
          </w:p>
        </w:tc>
      </w:tr>
      <w:tr w:rsidR="00135A68" w:rsidRPr="00135A68" w:rsidTr="007B10AF">
        <w:trPr>
          <w:trHeight w:val="607"/>
        </w:trPr>
        <w:tc>
          <w:tcPr>
            <w:tcW w:w="6840" w:type="dxa"/>
            <w:vAlign w:val="center"/>
          </w:tcPr>
          <w:p w:rsidR="00135A68" w:rsidRPr="00135A68" w:rsidRDefault="00135A68" w:rsidP="00135A68">
            <w:pPr>
              <w:numPr>
                <w:ilvl w:val="0"/>
                <w:numId w:val="11"/>
              </w:numPr>
              <w:spacing w:after="0" w:line="240" w:lineRule="auto"/>
              <w:rPr>
                <w:rFonts w:ascii="Georgia" w:eastAsia="Times New Roman" w:hAnsi="Georgia" w:cs="Calibri"/>
                <w:sz w:val="20"/>
                <w:szCs w:val="20"/>
              </w:rPr>
            </w:pPr>
            <w:r w:rsidRPr="00135A68">
              <w:rPr>
                <w:rFonts w:ascii="Georgia" w:eastAsia="Times New Roman" w:hAnsi="Georgia" w:cs="Calibri"/>
                <w:sz w:val="20"/>
                <w:szCs w:val="20"/>
              </w:rPr>
              <w:t>Product delivery capabilities for 24 hours, 7 days a week (24x7) use primarily over the Internet with other delivery options available</w:t>
            </w:r>
          </w:p>
        </w:tc>
        <w:tc>
          <w:tcPr>
            <w:tcW w:w="720" w:type="dxa"/>
          </w:tcPr>
          <w:p w:rsidR="00135A68" w:rsidRPr="00135A68" w:rsidRDefault="00135A68" w:rsidP="00135A68">
            <w:pPr>
              <w:spacing w:after="0" w:line="240" w:lineRule="auto"/>
              <w:jc w:val="both"/>
              <w:rPr>
                <w:rFonts w:ascii="Georgia" w:eastAsia="Times New Roman" w:hAnsi="Georgia" w:cs="Calibri"/>
                <w:sz w:val="20"/>
                <w:szCs w:val="20"/>
              </w:rPr>
            </w:pPr>
          </w:p>
        </w:tc>
        <w:tc>
          <w:tcPr>
            <w:tcW w:w="674" w:type="dxa"/>
          </w:tcPr>
          <w:p w:rsidR="00135A68" w:rsidRPr="00135A68" w:rsidRDefault="00135A68" w:rsidP="00135A68">
            <w:pPr>
              <w:spacing w:after="0" w:line="240" w:lineRule="auto"/>
              <w:jc w:val="both"/>
              <w:rPr>
                <w:rFonts w:ascii="Georgia" w:eastAsia="Times New Roman" w:hAnsi="Georgia" w:cs="Calibri"/>
                <w:sz w:val="20"/>
                <w:szCs w:val="20"/>
              </w:rPr>
            </w:pPr>
          </w:p>
        </w:tc>
        <w:tc>
          <w:tcPr>
            <w:tcW w:w="962" w:type="dxa"/>
          </w:tcPr>
          <w:p w:rsidR="00135A68" w:rsidRPr="00135A68" w:rsidRDefault="00135A68" w:rsidP="00135A68">
            <w:pPr>
              <w:spacing w:after="0" w:line="240" w:lineRule="auto"/>
              <w:jc w:val="both"/>
              <w:rPr>
                <w:rFonts w:ascii="Georgia" w:eastAsia="Times New Roman" w:hAnsi="Georgia" w:cs="Calibri"/>
                <w:sz w:val="20"/>
                <w:szCs w:val="20"/>
              </w:rPr>
            </w:pPr>
          </w:p>
        </w:tc>
      </w:tr>
      <w:tr w:rsidR="00135A68" w:rsidRPr="00135A68" w:rsidTr="007B10AF">
        <w:trPr>
          <w:trHeight w:val="620"/>
        </w:trPr>
        <w:tc>
          <w:tcPr>
            <w:tcW w:w="6840" w:type="dxa"/>
            <w:vAlign w:val="center"/>
          </w:tcPr>
          <w:p w:rsidR="00135A68" w:rsidRPr="00135A68" w:rsidRDefault="00135A68" w:rsidP="00135A68">
            <w:pPr>
              <w:numPr>
                <w:ilvl w:val="0"/>
                <w:numId w:val="11"/>
              </w:numPr>
              <w:spacing w:after="0" w:line="240" w:lineRule="auto"/>
              <w:rPr>
                <w:rFonts w:ascii="Georgia" w:eastAsia="Times New Roman" w:hAnsi="Georgia" w:cs="Calibri"/>
                <w:sz w:val="20"/>
                <w:szCs w:val="20"/>
              </w:rPr>
            </w:pPr>
            <w:r w:rsidRPr="00135A68">
              <w:rPr>
                <w:rFonts w:ascii="Georgia" w:eastAsia="Times New Roman" w:hAnsi="Georgia" w:cs="Calibri"/>
                <w:sz w:val="20"/>
                <w:szCs w:val="20"/>
              </w:rPr>
              <w:t xml:space="preserve">Courseware materials mapped and/or certified by industry vendors or associations. CEUs and College Credit offered </w:t>
            </w:r>
          </w:p>
        </w:tc>
        <w:tc>
          <w:tcPr>
            <w:tcW w:w="720" w:type="dxa"/>
          </w:tcPr>
          <w:p w:rsidR="00135A68" w:rsidRPr="00135A68" w:rsidRDefault="00135A68" w:rsidP="00135A68">
            <w:pPr>
              <w:spacing w:after="0" w:line="240" w:lineRule="auto"/>
              <w:jc w:val="both"/>
              <w:rPr>
                <w:rFonts w:ascii="Georgia" w:eastAsia="Times New Roman" w:hAnsi="Georgia" w:cs="Calibri"/>
                <w:sz w:val="20"/>
                <w:szCs w:val="20"/>
              </w:rPr>
            </w:pPr>
          </w:p>
        </w:tc>
        <w:tc>
          <w:tcPr>
            <w:tcW w:w="674" w:type="dxa"/>
          </w:tcPr>
          <w:p w:rsidR="00135A68" w:rsidRPr="00135A68" w:rsidRDefault="00135A68" w:rsidP="00135A68">
            <w:pPr>
              <w:spacing w:after="0" w:line="240" w:lineRule="auto"/>
              <w:jc w:val="both"/>
              <w:rPr>
                <w:rFonts w:ascii="Georgia" w:eastAsia="Times New Roman" w:hAnsi="Georgia" w:cs="Calibri"/>
                <w:sz w:val="20"/>
                <w:szCs w:val="20"/>
              </w:rPr>
            </w:pPr>
          </w:p>
        </w:tc>
        <w:tc>
          <w:tcPr>
            <w:tcW w:w="962" w:type="dxa"/>
          </w:tcPr>
          <w:p w:rsidR="00135A68" w:rsidRPr="00135A68" w:rsidRDefault="00135A68" w:rsidP="00135A68">
            <w:pPr>
              <w:spacing w:after="0" w:line="240" w:lineRule="auto"/>
              <w:jc w:val="both"/>
              <w:rPr>
                <w:rFonts w:ascii="Georgia" w:eastAsia="Times New Roman" w:hAnsi="Georgia" w:cs="Calibri"/>
                <w:sz w:val="20"/>
                <w:szCs w:val="20"/>
              </w:rPr>
            </w:pPr>
          </w:p>
        </w:tc>
      </w:tr>
      <w:tr w:rsidR="00135A68" w:rsidRPr="00135A68" w:rsidTr="007B10AF">
        <w:trPr>
          <w:trHeight w:val="620"/>
        </w:trPr>
        <w:tc>
          <w:tcPr>
            <w:tcW w:w="6840" w:type="dxa"/>
            <w:vAlign w:val="center"/>
          </w:tcPr>
          <w:p w:rsidR="00135A68" w:rsidRPr="00135A68" w:rsidRDefault="00135A68" w:rsidP="00135A68">
            <w:pPr>
              <w:numPr>
                <w:ilvl w:val="0"/>
                <w:numId w:val="11"/>
              </w:numPr>
              <w:spacing w:after="0" w:line="240" w:lineRule="auto"/>
              <w:rPr>
                <w:rFonts w:ascii="Georgia" w:eastAsia="Times New Roman" w:hAnsi="Georgia" w:cs="Calibri"/>
                <w:sz w:val="20"/>
                <w:szCs w:val="20"/>
              </w:rPr>
            </w:pPr>
            <w:r w:rsidRPr="00135A68">
              <w:rPr>
                <w:rFonts w:ascii="Georgia" w:eastAsia="Times New Roman" w:hAnsi="Georgia" w:cs="Calibri"/>
                <w:sz w:val="20"/>
                <w:szCs w:val="20"/>
              </w:rPr>
              <w:t>Search capabilities within your catalog, courseware, and across other products</w:t>
            </w:r>
          </w:p>
        </w:tc>
        <w:tc>
          <w:tcPr>
            <w:tcW w:w="720" w:type="dxa"/>
          </w:tcPr>
          <w:p w:rsidR="00135A68" w:rsidRPr="00135A68" w:rsidRDefault="00135A68" w:rsidP="00135A68">
            <w:pPr>
              <w:spacing w:after="0" w:line="240" w:lineRule="auto"/>
              <w:jc w:val="both"/>
              <w:rPr>
                <w:rFonts w:ascii="Georgia" w:eastAsia="Times New Roman" w:hAnsi="Georgia" w:cs="Calibri"/>
                <w:sz w:val="20"/>
                <w:szCs w:val="20"/>
              </w:rPr>
            </w:pPr>
          </w:p>
        </w:tc>
        <w:tc>
          <w:tcPr>
            <w:tcW w:w="674" w:type="dxa"/>
          </w:tcPr>
          <w:p w:rsidR="00135A68" w:rsidRPr="00135A68" w:rsidRDefault="00135A68" w:rsidP="00135A68">
            <w:pPr>
              <w:spacing w:after="0" w:line="240" w:lineRule="auto"/>
              <w:jc w:val="both"/>
              <w:rPr>
                <w:rFonts w:ascii="Georgia" w:eastAsia="Times New Roman" w:hAnsi="Georgia" w:cs="Calibri"/>
                <w:sz w:val="20"/>
                <w:szCs w:val="20"/>
              </w:rPr>
            </w:pPr>
          </w:p>
        </w:tc>
        <w:tc>
          <w:tcPr>
            <w:tcW w:w="962" w:type="dxa"/>
          </w:tcPr>
          <w:p w:rsidR="00135A68" w:rsidRPr="00135A68" w:rsidRDefault="00135A68" w:rsidP="00135A68">
            <w:pPr>
              <w:spacing w:after="0" w:line="240" w:lineRule="auto"/>
              <w:jc w:val="both"/>
              <w:rPr>
                <w:rFonts w:ascii="Georgia" w:eastAsia="Times New Roman" w:hAnsi="Georgia" w:cs="Calibri"/>
                <w:sz w:val="20"/>
                <w:szCs w:val="20"/>
              </w:rPr>
            </w:pPr>
          </w:p>
        </w:tc>
      </w:tr>
      <w:tr w:rsidR="00135A68" w:rsidRPr="00135A68" w:rsidTr="007B10AF">
        <w:trPr>
          <w:trHeight w:val="353"/>
        </w:trPr>
        <w:tc>
          <w:tcPr>
            <w:tcW w:w="6840" w:type="dxa"/>
            <w:vAlign w:val="center"/>
          </w:tcPr>
          <w:p w:rsidR="00135A68" w:rsidRPr="00135A68" w:rsidRDefault="00135A68" w:rsidP="00135A68">
            <w:pPr>
              <w:numPr>
                <w:ilvl w:val="0"/>
                <w:numId w:val="11"/>
              </w:numPr>
              <w:spacing w:after="0" w:line="240" w:lineRule="auto"/>
              <w:rPr>
                <w:rFonts w:ascii="Georgia" w:eastAsia="Times New Roman" w:hAnsi="Georgia" w:cs="Calibri"/>
                <w:sz w:val="20"/>
                <w:szCs w:val="20"/>
              </w:rPr>
            </w:pPr>
            <w:r w:rsidRPr="00135A68">
              <w:rPr>
                <w:rFonts w:ascii="Georgia" w:eastAsia="Times New Roman" w:hAnsi="Georgia" w:cs="Calibri"/>
                <w:sz w:val="20"/>
                <w:szCs w:val="20"/>
              </w:rPr>
              <w:t>Interactive simulations</w:t>
            </w:r>
          </w:p>
        </w:tc>
        <w:tc>
          <w:tcPr>
            <w:tcW w:w="720" w:type="dxa"/>
          </w:tcPr>
          <w:p w:rsidR="00135A68" w:rsidRPr="00135A68" w:rsidRDefault="00135A68" w:rsidP="00135A68">
            <w:pPr>
              <w:spacing w:after="0" w:line="240" w:lineRule="auto"/>
              <w:jc w:val="both"/>
              <w:rPr>
                <w:rFonts w:ascii="Georgia" w:eastAsia="Times New Roman" w:hAnsi="Georgia" w:cs="Calibri"/>
                <w:sz w:val="20"/>
                <w:szCs w:val="20"/>
              </w:rPr>
            </w:pPr>
          </w:p>
        </w:tc>
        <w:tc>
          <w:tcPr>
            <w:tcW w:w="674" w:type="dxa"/>
          </w:tcPr>
          <w:p w:rsidR="00135A68" w:rsidRPr="00135A68" w:rsidRDefault="00135A68" w:rsidP="00135A68">
            <w:pPr>
              <w:spacing w:after="0" w:line="240" w:lineRule="auto"/>
              <w:jc w:val="both"/>
              <w:rPr>
                <w:rFonts w:ascii="Georgia" w:eastAsia="Times New Roman" w:hAnsi="Georgia" w:cs="Calibri"/>
                <w:sz w:val="20"/>
                <w:szCs w:val="20"/>
              </w:rPr>
            </w:pPr>
          </w:p>
        </w:tc>
        <w:tc>
          <w:tcPr>
            <w:tcW w:w="962" w:type="dxa"/>
          </w:tcPr>
          <w:p w:rsidR="00135A68" w:rsidRPr="00135A68" w:rsidRDefault="00135A68" w:rsidP="00135A68">
            <w:pPr>
              <w:spacing w:after="0" w:line="240" w:lineRule="auto"/>
              <w:jc w:val="both"/>
              <w:rPr>
                <w:rFonts w:ascii="Georgia" w:eastAsia="Times New Roman" w:hAnsi="Georgia" w:cs="Calibri"/>
                <w:sz w:val="20"/>
                <w:szCs w:val="20"/>
              </w:rPr>
            </w:pPr>
          </w:p>
        </w:tc>
      </w:tr>
      <w:tr w:rsidR="00135A68" w:rsidRPr="00135A68" w:rsidTr="007B10AF">
        <w:trPr>
          <w:trHeight w:val="352"/>
        </w:trPr>
        <w:tc>
          <w:tcPr>
            <w:tcW w:w="6840" w:type="dxa"/>
            <w:vAlign w:val="center"/>
          </w:tcPr>
          <w:p w:rsidR="00135A68" w:rsidRPr="00135A68" w:rsidRDefault="00135A68" w:rsidP="00135A68">
            <w:pPr>
              <w:numPr>
                <w:ilvl w:val="0"/>
                <w:numId w:val="11"/>
              </w:numPr>
              <w:spacing w:after="0" w:line="240" w:lineRule="auto"/>
              <w:rPr>
                <w:rFonts w:ascii="Georgia" w:eastAsia="Times New Roman" w:hAnsi="Georgia" w:cs="Calibri"/>
                <w:sz w:val="20"/>
                <w:szCs w:val="20"/>
              </w:rPr>
            </w:pPr>
            <w:r w:rsidRPr="00135A68">
              <w:rPr>
                <w:rFonts w:ascii="Georgia" w:eastAsia="Times New Roman" w:hAnsi="Georgia" w:cs="Calibri"/>
                <w:sz w:val="20"/>
                <w:szCs w:val="20"/>
              </w:rPr>
              <w:t>Skill Assessment for courseware</w:t>
            </w:r>
          </w:p>
        </w:tc>
        <w:tc>
          <w:tcPr>
            <w:tcW w:w="720" w:type="dxa"/>
          </w:tcPr>
          <w:p w:rsidR="00135A68" w:rsidRPr="00135A68" w:rsidRDefault="00135A68" w:rsidP="00135A68">
            <w:pPr>
              <w:spacing w:after="0" w:line="240" w:lineRule="auto"/>
              <w:jc w:val="both"/>
              <w:rPr>
                <w:rFonts w:ascii="Georgia" w:eastAsia="Times New Roman" w:hAnsi="Georgia" w:cs="Calibri"/>
                <w:sz w:val="20"/>
                <w:szCs w:val="20"/>
              </w:rPr>
            </w:pPr>
          </w:p>
        </w:tc>
        <w:tc>
          <w:tcPr>
            <w:tcW w:w="674" w:type="dxa"/>
          </w:tcPr>
          <w:p w:rsidR="00135A68" w:rsidRPr="00135A68" w:rsidRDefault="00135A68" w:rsidP="00135A68">
            <w:pPr>
              <w:spacing w:after="0" w:line="240" w:lineRule="auto"/>
              <w:jc w:val="both"/>
              <w:rPr>
                <w:rFonts w:ascii="Georgia" w:eastAsia="Times New Roman" w:hAnsi="Georgia" w:cs="Calibri"/>
                <w:sz w:val="20"/>
                <w:szCs w:val="20"/>
              </w:rPr>
            </w:pPr>
          </w:p>
        </w:tc>
        <w:tc>
          <w:tcPr>
            <w:tcW w:w="962" w:type="dxa"/>
          </w:tcPr>
          <w:p w:rsidR="00135A68" w:rsidRPr="00135A68" w:rsidRDefault="00135A68" w:rsidP="00135A68">
            <w:pPr>
              <w:spacing w:after="0" w:line="240" w:lineRule="auto"/>
              <w:jc w:val="both"/>
              <w:rPr>
                <w:rFonts w:ascii="Georgia" w:eastAsia="Times New Roman" w:hAnsi="Georgia" w:cs="Calibri"/>
                <w:sz w:val="20"/>
                <w:szCs w:val="20"/>
              </w:rPr>
            </w:pPr>
          </w:p>
        </w:tc>
      </w:tr>
      <w:tr w:rsidR="00135A68" w:rsidRPr="00135A68" w:rsidTr="007B10AF">
        <w:trPr>
          <w:trHeight w:val="352"/>
        </w:trPr>
        <w:tc>
          <w:tcPr>
            <w:tcW w:w="6840" w:type="dxa"/>
            <w:vAlign w:val="center"/>
          </w:tcPr>
          <w:p w:rsidR="00135A68" w:rsidRPr="00135A68" w:rsidRDefault="00135A68" w:rsidP="00135A68">
            <w:pPr>
              <w:numPr>
                <w:ilvl w:val="0"/>
                <w:numId w:val="11"/>
              </w:numPr>
              <w:spacing w:after="0" w:line="240" w:lineRule="auto"/>
              <w:rPr>
                <w:rFonts w:ascii="Georgia" w:eastAsia="Times New Roman" w:hAnsi="Georgia" w:cs="Calibri"/>
                <w:sz w:val="20"/>
                <w:szCs w:val="20"/>
              </w:rPr>
            </w:pPr>
            <w:r w:rsidRPr="00135A68">
              <w:rPr>
                <w:rFonts w:ascii="Georgia" w:eastAsia="Times New Roman" w:hAnsi="Georgia" w:cs="Calibri"/>
                <w:sz w:val="20"/>
                <w:szCs w:val="20"/>
              </w:rPr>
              <w:t>Mentoring available within the course 24x7</w:t>
            </w:r>
          </w:p>
        </w:tc>
        <w:tc>
          <w:tcPr>
            <w:tcW w:w="720" w:type="dxa"/>
          </w:tcPr>
          <w:p w:rsidR="00135A68" w:rsidRPr="00135A68" w:rsidRDefault="00135A68" w:rsidP="00135A68">
            <w:pPr>
              <w:spacing w:after="0" w:line="240" w:lineRule="auto"/>
              <w:jc w:val="both"/>
              <w:rPr>
                <w:rFonts w:ascii="Georgia" w:eastAsia="Times New Roman" w:hAnsi="Georgia" w:cs="Calibri"/>
                <w:sz w:val="20"/>
                <w:szCs w:val="20"/>
              </w:rPr>
            </w:pPr>
          </w:p>
        </w:tc>
        <w:tc>
          <w:tcPr>
            <w:tcW w:w="674" w:type="dxa"/>
          </w:tcPr>
          <w:p w:rsidR="00135A68" w:rsidRPr="00135A68" w:rsidRDefault="00135A68" w:rsidP="00135A68">
            <w:pPr>
              <w:spacing w:after="0" w:line="240" w:lineRule="auto"/>
              <w:jc w:val="both"/>
              <w:rPr>
                <w:rFonts w:ascii="Georgia" w:eastAsia="Times New Roman" w:hAnsi="Georgia" w:cs="Calibri"/>
                <w:sz w:val="20"/>
                <w:szCs w:val="20"/>
              </w:rPr>
            </w:pPr>
          </w:p>
        </w:tc>
        <w:tc>
          <w:tcPr>
            <w:tcW w:w="962" w:type="dxa"/>
          </w:tcPr>
          <w:p w:rsidR="00135A68" w:rsidRPr="00135A68" w:rsidRDefault="00135A68" w:rsidP="00135A68">
            <w:pPr>
              <w:spacing w:after="0" w:line="240" w:lineRule="auto"/>
              <w:jc w:val="both"/>
              <w:rPr>
                <w:rFonts w:ascii="Georgia" w:eastAsia="Times New Roman" w:hAnsi="Georgia" w:cs="Calibri"/>
                <w:sz w:val="20"/>
                <w:szCs w:val="20"/>
              </w:rPr>
            </w:pPr>
          </w:p>
        </w:tc>
      </w:tr>
      <w:tr w:rsidR="00135A68" w:rsidRPr="00135A68" w:rsidTr="007B10AF">
        <w:trPr>
          <w:trHeight w:val="352"/>
        </w:trPr>
        <w:tc>
          <w:tcPr>
            <w:tcW w:w="6840" w:type="dxa"/>
            <w:vAlign w:val="center"/>
          </w:tcPr>
          <w:p w:rsidR="00135A68" w:rsidRPr="00135A68" w:rsidRDefault="00135A68" w:rsidP="00135A68">
            <w:pPr>
              <w:numPr>
                <w:ilvl w:val="0"/>
                <w:numId w:val="11"/>
              </w:numPr>
              <w:spacing w:after="0" w:line="240" w:lineRule="auto"/>
              <w:rPr>
                <w:rFonts w:ascii="Georgia" w:eastAsia="Times New Roman" w:hAnsi="Georgia" w:cs="Calibri"/>
                <w:sz w:val="20"/>
                <w:szCs w:val="20"/>
              </w:rPr>
            </w:pPr>
            <w:r w:rsidRPr="00135A68">
              <w:rPr>
                <w:rFonts w:ascii="Georgia" w:eastAsia="Times New Roman" w:hAnsi="Georgia" w:cs="Calibri"/>
                <w:sz w:val="20"/>
                <w:szCs w:val="20"/>
              </w:rPr>
              <w:t>Live question and answer capability from certified mentors</w:t>
            </w:r>
          </w:p>
        </w:tc>
        <w:tc>
          <w:tcPr>
            <w:tcW w:w="720" w:type="dxa"/>
          </w:tcPr>
          <w:p w:rsidR="00135A68" w:rsidRPr="00135A68" w:rsidRDefault="00135A68" w:rsidP="00135A68">
            <w:pPr>
              <w:spacing w:after="0" w:line="240" w:lineRule="auto"/>
              <w:jc w:val="both"/>
              <w:rPr>
                <w:rFonts w:ascii="Georgia" w:eastAsia="Times New Roman" w:hAnsi="Georgia" w:cs="Calibri"/>
                <w:sz w:val="20"/>
                <w:szCs w:val="20"/>
              </w:rPr>
            </w:pPr>
          </w:p>
        </w:tc>
        <w:tc>
          <w:tcPr>
            <w:tcW w:w="674" w:type="dxa"/>
          </w:tcPr>
          <w:p w:rsidR="00135A68" w:rsidRPr="00135A68" w:rsidRDefault="00135A68" w:rsidP="00135A68">
            <w:pPr>
              <w:spacing w:after="0" w:line="240" w:lineRule="auto"/>
              <w:jc w:val="both"/>
              <w:rPr>
                <w:rFonts w:ascii="Georgia" w:eastAsia="Times New Roman" w:hAnsi="Georgia" w:cs="Calibri"/>
                <w:sz w:val="20"/>
                <w:szCs w:val="20"/>
              </w:rPr>
            </w:pPr>
          </w:p>
        </w:tc>
        <w:tc>
          <w:tcPr>
            <w:tcW w:w="962" w:type="dxa"/>
          </w:tcPr>
          <w:p w:rsidR="00135A68" w:rsidRPr="00135A68" w:rsidRDefault="00135A68" w:rsidP="00135A68">
            <w:pPr>
              <w:spacing w:after="0" w:line="240" w:lineRule="auto"/>
              <w:jc w:val="both"/>
              <w:rPr>
                <w:rFonts w:ascii="Georgia" w:eastAsia="Times New Roman" w:hAnsi="Georgia" w:cs="Calibri"/>
                <w:sz w:val="20"/>
                <w:szCs w:val="20"/>
              </w:rPr>
            </w:pPr>
          </w:p>
        </w:tc>
      </w:tr>
      <w:tr w:rsidR="00135A68" w:rsidRPr="00135A68" w:rsidTr="007B10AF">
        <w:trPr>
          <w:trHeight w:val="352"/>
        </w:trPr>
        <w:tc>
          <w:tcPr>
            <w:tcW w:w="6840" w:type="dxa"/>
            <w:vAlign w:val="center"/>
          </w:tcPr>
          <w:p w:rsidR="00135A68" w:rsidRPr="00135A68" w:rsidRDefault="00135A68" w:rsidP="00135A68">
            <w:pPr>
              <w:numPr>
                <w:ilvl w:val="0"/>
                <w:numId w:val="11"/>
              </w:numPr>
              <w:spacing w:after="0" w:line="240" w:lineRule="auto"/>
              <w:rPr>
                <w:rFonts w:ascii="Georgia" w:eastAsia="Times New Roman" w:hAnsi="Georgia" w:cs="Calibri"/>
                <w:sz w:val="20"/>
                <w:szCs w:val="20"/>
              </w:rPr>
            </w:pPr>
            <w:r w:rsidRPr="00135A68">
              <w:rPr>
                <w:rFonts w:ascii="Georgia" w:eastAsia="Times New Roman" w:hAnsi="Georgia" w:cs="Calibri"/>
                <w:sz w:val="20"/>
                <w:szCs w:val="20"/>
              </w:rPr>
              <w:t>Customizable learning path options</w:t>
            </w:r>
          </w:p>
        </w:tc>
        <w:tc>
          <w:tcPr>
            <w:tcW w:w="720" w:type="dxa"/>
          </w:tcPr>
          <w:p w:rsidR="00135A68" w:rsidRPr="00135A68" w:rsidRDefault="00135A68" w:rsidP="00135A68">
            <w:pPr>
              <w:spacing w:after="0" w:line="240" w:lineRule="auto"/>
              <w:jc w:val="both"/>
              <w:rPr>
                <w:rFonts w:ascii="Georgia" w:eastAsia="Times New Roman" w:hAnsi="Georgia" w:cs="Calibri"/>
                <w:sz w:val="20"/>
                <w:szCs w:val="20"/>
              </w:rPr>
            </w:pPr>
          </w:p>
        </w:tc>
        <w:tc>
          <w:tcPr>
            <w:tcW w:w="674" w:type="dxa"/>
          </w:tcPr>
          <w:p w:rsidR="00135A68" w:rsidRPr="00135A68" w:rsidRDefault="00135A68" w:rsidP="00135A68">
            <w:pPr>
              <w:spacing w:after="0" w:line="240" w:lineRule="auto"/>
              <w:jc w:val="both"/>
              <w:rPr>
                <w:rFonts w:ascii="Georgia" w:eastAsia="Times New Roman" w:hAnsi="Georgia" w:cs="Calibri"/>
                <w:sz w:val="20"/>
                <w:szCs w:val="20"/>
              </w:rPr>
            </w:pPr>
          </w:p>
        </w:tc>
        <w:tc>
          <w:tcPr>
            <w:tcW w:w="962" w:type="dxa"/>
          </w:tcPr>
          <w:p w:rsidR="00135A68" w:rsidRPr="00135A68" w:rsidRDefault="00135A68" w:rsidP="00135A68">
            <w:pPr>
              <w:spacing w:after="0" w:line="240" w:lineRule="auto"/>
              <w:jc w:val="both"/>
              <w:rPr>
                <w:rFonts w:ascii="Georgia" w:eastAsia="Times New Roman" w:hAnsi="Georgia" w:cs="Calibri"/>
                <w:sz w:val="20"/>
                <w:szCs w:val="20"/>
              </w:rPr>
            </w:pPr>
          </w:p>
        </w:tc>
      </w:tr>
      <w:tr w:rsidR="00135A68" w:rsidRPr="00135A68" w:rsidTr="007B10AF">
        <w:trPr>
          <w:trHeight w:val="352"/>
        </w:trPr>
        <w:tc>
          <w:tcPr>
            <w:tcW w:w="6840" w:type="dxa"/>
            <w:vAlign w:val="center"/>
          </w:tcPr>
          <w:p w:rsidR="00135A68" w:rsidRPr="00135A68" w:rsidRDefault="00135A68" w:rsidP="00135A68">
            <w:pPr>
              <w:numPr>
                <w:ilvl w:val="0"/>
                <w:numId w:val="11"/>
              </w:numPr>
              <w:spacing w:after="0" w:line="240" w:lineRule="auto"/>
              <w:rPr>
                <w:rFonts w:ascii="Georgia" w:eastAsia="Times New Roman" w:hAnsi="Georgia" w:cs="Calibri"/>
                <w:sz w:val="20"/>
                <w:szCs w:val="20"/>
              </w:rPr>
            </w:pPr>
            <w:r w:rsidRPr="00135A68">
              <w:rPr>
                <w:rFonts w:ascii="Georgia" w:eastAsia="Times New Roman" w:hAnsi="Georgia" w:cs="Calibri"/>
                <w:sz w:val="20"/>
                <w:szCs w:val="20"/>
              </w:rPr>
              <w:t>Online reference tools within the courseware</w:t>
            </w:r>
          </w:p>
        </w:tc>
        <w:tc>
          <w:tcPr>
            <w:tcW w:w="720" w:type="dxa"/>
          </w:tcPr>
          <w:p w:rsidR="00135A68" w:rsidRPr="00135A68" w:rsidRDefault="00135A68" w:rsidP="00135A68">
            <w:pPr>
              <w:spacing w:after="0" w:line="240" w:lineRule="auto"/>
              <w:jc w:val="both"/>
              <w:rPr>
                <w:rFonts w:ascii="Georgia" w:eastAsia="Times New Roman" w:hAnsi="Georgia" w:cs="Calibri"/>
                <w:sz w:val="20"/>
                <w:szCs w:val="20"/>
              </w:rPr>
            </w:pPr>
          </w:p>
        </w:tc>
        <w:tc>
          <w:tcPr>
            <w:tcW w:w="674" w:type="dxa"/>
          </w:tcPr>
          <w:p w:rsidR="00135A68" w:rsidRPr="00135A68" w:rsidRDefault="00135A68" w:rsidP="00135A68">
            <w:pPr>
              <w:spacing w:after="0" w:line="240" w:lineRule="auto"/>
              <w:jc w:val="both"/>
              <w:rPr>
                <w:rFonts w:ascii="Georgia" w:eastAsia="Times New Roman" w:hAnsi="Georgia" w:cs="Calibri"/>
                <w:sz w:val="20"/>
                <w:szCs w:val="20"/>
              </w:rPr>
            </w:pPr>
          </w:p>
        </w:tc>
        <w:tc>
          <w:tcPr>
            <w:tcW w:w="962" w:type="dxa"/>
          </w:tcPr>
          <w:p w:rsidR="00135A68" w:rsidRPr="00135A68" w:rsidRDefault="00135A68" w:rsidP="00135A68">
            <w:pPr>
              <w:spacing w:after="0" w:line="240" w:lineRule="auto"/>
              <w:jc w:val="both"/>
              <w:rPr>
                <w:rFonts w:ascii="Georgia" w:eastAsia="Times New Roman" w:hAnsi="Georgia" w:cs="Calibri"/>
                <w:sz w:val="20"/>
                <w:szCs w:val="20"/>
              </w:rPr>
            </w:pPr>
          </w:p>
        </w:tc>
      </w:tr>
      <w:tr w:rsidR="00135A68" w:rsidRPr="00135A68" w:rsidTr="007B10AF">
        <w:trPr>
          <w:trHeight w:val="602"/>
        </w:trPr>
        <w:tc>
          <w:tcPr>
            <w:tcW w:w="6840" w:type="dxa"/>
            <w:vAlign w:val="center"/>
          </w:tcPr>
          <w:p w:rsidR="00135A68" w:rsidRPr="00135A68" w:rsidRDefault="00135A68" w:rsidP="00135A68">
            <w:pPr>
              <w:numPr>
                <w:ilvl w:val="0"/>
                <w:numId w:val="11"/>
              </w:numPr>
              <w:spacing w:after="0" w:line="240" w:lineRule="auto"/>
              <w:rPr>
                <w:rFonts w:ascii="Georgia" w:eastAsia="Times New Roman" w:hAnsi="Georgia" w:cs="Calibri"/>
                <w:sz w:val="20"/>
                <w:szCs w:val="20"/>
              </w:rPr>
            </w:pPr>
            <w:r w:rsidRPr="00135A68">
              <w:rPr>
                <w:rFonts w:ascii="Georgia" w:eastAsia="Times New Roman" w:hAnsi="Georgia" w:cs="Calibri"/>
                <w:sz w:val="20"/>
                <w:szCs w:val="20"/>
              </w:rPr>
              <w:t>Ability to add text and URL links to courseware for customization at no extra charge</w:t>
            </w:r>
          </w:p>
        </w:tc>
        <w:tc>
          <w:tcPr>
            <w:tcW w:w="720" w:type="dxa"/>
          </w:tcPr>
          <w:p w:rsidR="00135A68" w:rsidRPr="00135A68" w:rsidRDefault="00135A68" w:rsidP="00135A68">
            <w:pPr>
              <w:spacing w:after="0" w:line="240" w:lineRule="auto"/>
              <w:jc w:val="both"/>
              <w:rPr>
                <w:rFonts w:ascii="Georgia" w:eastAsia="Times New Roman" w:hAnsi="Georgia" w:cs="Calibri"/>
                <w:sz w:val="20"/>
                <w:szCs w:val="20"/>
              </w:rPr>
            </w:pPr>
          </w:p>
        </w:tc>
        <w:tc>
          <w:tcPr>
            <w:tcW w:w="674" w:type="dxa"/>
          </w:tcPr>
          <w:p w:rsidR="00135A68" w:rsidRPr="00135A68" w:rsidRDefault="00135A68" w:rsidP="00135A68">
            <w:pPr>
              <w:spacing w:after="0" w:line="240" w:lineRule="auto"/>
              <w:jc w:val="both"/>
              <w:rPr>
                <w:rFonts w:ascii="Georgia" w:eastAsia="Times New Roman" w:hAnsi="Georgia" w:cs="Calibri"/>
                <w:sz w:val="20"/>
                <w:szCs w:val="20"/>
              </w:rPr>
            </w:pPr>
          </w:p>
        </w:tc>
        <w:tc>
          <w:tcPr>
            <w:tcW w:w="962" w:type="dxa"/>
          </w:tcPr>
          <w:p w:rsidR="00135A68" w:rsidRPr="00135A68" w:rsidRDefault="00135A68" w:rsidP="00135A68">
            <w:pPr>
              <w:spacing w:after="0" w:line="240" w:lineRule="auto"/>
              <w:jc w:val="both"/>
              <w:rPr>
                <w:rFonts w:ascii="Georgia" w:eastAsia="Times New Roman" w:hAnsi="Georgia" w:cs="Calibri"/>
                <w:sz w:val="20"/>
                <w:szCs w:val="20"/>
              </w:rPr>
            </w:pPr>
          </w:p>
        </w:tc>
      </w:tr>
      <w:tr w:rsidR="00135A68" w:rsidRPr="00135A68" w:rsidTr="007B10AF">
        <w:trPr>
          <w:trHeight w:val="378"/>
        </w:trPr>
        <w:tc>
          <w:tcPr>
            <w:tcW w:w="6840" w:type="dxa"/>
            <w:vAlign w:val="center"/>
          </w:tcPr>
          <w:p w:rsidR="00135A68" w:rsidRPr="00135A68" w:rsidRDefault="00135A68" w:rsidP="00135A68">
            <w:pPr>
              <w:numPr>
                <w:ilvl w:val="0"/>
                <w:numId w:val="11"/>
              </w:numPr>
              <w:spacing w:after="0" w:line="240" w:lineRule="auto"/>
              <w:rPr>
                <w:rFonts w:ascii="Georgia" w:eastAsia="Times New Roman" w:hAnsi="Georgia" w:cs="Calibri"/>
                <w:sz w:val="20"/>
                <w:szCs w:val="20"/>
              </w:rPr>
            </w:pPr>
            <w:r w:rsidRPr="00135A68">
              <w:rPr>
                <w:rFonts w:ascii="Georgia" w:eastAsia="Times New Roman" w:hAnsi="Georgia" w:cs="Calibri"/>
                <w:sz w:val="20"/>
                <w:szCs w:val="20"/>
              </w:rPr>
              <w:t>Accessibility options for the visually impaired</w:t>
            </w:r>
          </w:p>
        </w:tc>
        <w:tc>
          <w:tcPr>
            <w:tcW w:w="720" w:type="dxa"/>
          </w:tcPr>
          <w:p w:rsidR="00135A68" w:rsidRPr="00135A68" w:rsidRDefault="00135A68" w:rsidP="00135A68">
            <w:pPr>
              <w:spacing w:after="0" w:line="240" w:lineRule="auto"/>
              <w:jc w:val="both"/>
              <w:rPr>
                <w:rFonts w:ascii="Georgia" w:eastAsia="Times New Roman" w:hAnsi="Georgia" w:cs="Calibri"/>
                <w:sz w:val="20"/>
                <w:szCs w:val="20"/>
              </w:rPr>
            </w:pPr>
          </w:p>
        </w:tc>
        <w:tc>
          <w:tcPr>
            <w:tcW w:w="674" w:type="dxa"/>
          </w:tcPr>
          <w:p w:rsidR="00135A68" w:rsidRPr="00135A68" w:rsidRDefault="00135A68" w:rsidP="00135A68">
            <w:pPr>
              <w:spacing w:after="0" w:line="240" w:lineRule="auto"/>
              <w:jc w:val="both"/>
              <w:rPr>
                <w:rFonts w:ascii="Georgia" w:eastAsia="Times New Roman" w:hAnsi="Georgia" w:cs="Calibri"/>
                <w:sz w:val="20"/>
                <w:szCs w:val="20"/>
              </w:rPr>
            </w:pPr>
          </w:p>
        </w:tc>
        <w:tc>
          <w:tcPr>
            <w:tcW w:w="962" w:type="dxa"/>
          </w:tcPr>
          <w:p w:rsidR="00135A68" w:rsidRPr="00135A68" w:rsidRDefault="00135A68" w:rsidP="00135A68">
            <w:pPr>
              <w:spacing w:after="0" w:line="240" w:lineRule="auto"/>
              <w:jc w:val="both"/>
              <w:rPr>
                <w:rFonts w:ascii="Georgia" w:eastAsia="Times New Roman" w:hAnsi="Georgia" w:cs="Calibri"/>
                <w:sz w:val="20"/>
                <w:szCs w:val="20"/>
              </w:rPr>
            </w:pPr>
          </w:p>
        </w:tc>
      </w:tr>
    </w:tbl>
    <w:p w:rsidR="00135A68" w:rsidRPr="00135A68" w:rsidRDefault="00135A68" w:rsidP="00135A68">
      <w:pPr>
        <w:spacing w:after="120" w:line="240" w:lineRule="auto"/>
        <w:rPr>
          <w:rFonts w:ascii="Georgia" w:eastAsia="Times New Roman" w:hAnsi="Georgia" w:cs="Calibri"/>
          <w:b/>
          <w:sz w:val="20"/>
          <w:szCs w:val="20"/>
        </w:rPr>
      </w:pPr>
    </w:p>
    <w:p w:rsidR="00135A68" w:rsidRPr="00135A68" w:rsidRDefault="00135A68" w:rsidP="00135A68">
      <w:pPr>
        <w:spacing w:after="120" w:line="240" w:lineRule="auto"/>
        <w:ind w:left="-360" w:firstLine="360"/>
        <w:rPr>
          <w:rFonts w:ascii="Georgia" w:eastAsia="Times New Roman" w:hAnsi="Georgia" w:cs="Calibri"/>
          <w:b/>
          <w:sz w:val="20"/>
          <w:szCs w:val="20"/>
        </w:rPr>
      </w:pPr>
      <w:r w:rsidRPr="00135A68">
        <w:rPr>
          <w:rFonts w:ascii="Georgia" w:eastAsia="Times New Roman" w:hAnsi="Georgia" w:cs="Calibri"/>
          <w:b/>
          <w:sz w:val="20"/>
          <w:szCs w:val="20"/>
        </w:rPr>
        <w:t xml:space="preserve">III. E-Learning Library: </w:t>
      </w:r>
    </w:p>
    <w:p w:rsidR="00135A68" w:rsidRPr="00135A68" w:rsidRDefault="00135A68" w:rsidP="00135A68">
      <w:pPr>
        <w:spacing w:after="120" w:line="240" w:lineRule="auto"/>
        <w:ind w:firstLine="360"/>
        <w:rPr>
          <w:rFonts w:ascii="Georgia" w:eastAsia="Times New Roman" w:hAnsi="Georgia" w:cs="Calibri"/>
          <w:b/>
          <w:sz w:val="20"/>
          <w:szCs w:val="20"/>
        </w:rPr>
      </w:pPr>
      <w:r w:rsidRPr="00135A68">
        <w:rPr>
          <w:rFonts w:ascii="Georgia" w:eastAsia="Times New Roman" w:hAnsi="Georgia" w:cs="Calibri"/>
          <w:b/>
          <w:sz w:val="20"/>
          <w:szCs w:val="20"/>
        </w:rPr>
        <w:t>Content</w:t>
      </w:r>
    </w:p>
    <w:p w:rsidR="00135A68" w:rsidRPr="00135A68" w:rsidRDefault="00135A68" w:rsidP="00135A68">
      <w:pPr>
        <w:numPr>
          <w:ilvl w:val="0"/>
          <w:numId w:val="10"/>
        </w:numPr>
        <w:spacing w:after="120" w:line="240" w:lineRule="auto"/>
        <w:rPr>
          <w:rFonts w:ascii="Georgia" w:eastAsia="Times New Roman" w:hAnsi="Georgia" w:cs="Calibri"/>
          <w:sz w:val="20"/>
          <w:szCs w:val="20"/>
        </w:rPr>
      </w:pPr>
      <w:r w:rsidRPr="00135A68">
        <w:rPr>
          <w:rFonts w:ascii="Georgia" w:eastAsia="Times New Roman" w:hAnsi="Georgia" w:cs="Calibri"/>
          <w:sz w:val="20"/>
          <w:szCs w:val="20"/>
        </w:rPr>
        <w:t xml:space="preserve">Describe the expanse of your library offerings? (Service Industry, Business, Technical, IT, Professional/Business Development, and any other pertinent topics). </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Do you have compliance courseware such as Sexual Harassment, Business Ethics and other workplace issues?</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What is the average length of a given course?  What is the average duration of a course unit?</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Do your courses address any state or Federal regulations? Do you have the ability to add text and URL links to courseware for customization at no extra charge?</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lastRenderedPageBreak/>
        <w:t>Is your courseware Section 508 compliant?</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Explain your use of learning paths. Can learning paths be customized by individual users?</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Can you match your courseware to our needs by our SGC Competencies?</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Do you offer subscription plans which give you more courses as well as future releases?</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 xml:space="preserve">Is audio offered on any of your content? Is it required for any of your content? </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Can the audio be enabled/disabled at will during the course?</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Do you have video in any of your content? How is it used to effectively train the learner?</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Can you search for topics or definitions within a course and/or through the Internet? Is this included in the cost of the license?</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Is SGC able to package individual e-learning courses from your overall library to create a customized library that will support diverse groups of employees with varying needs?</w:t>
      </w:r>
    </w:p>
    <w:p w:rsidR="00135A68" w:rsidRPr="005B09CC" w:rsidRDefault="00135A68" w:rsidP="00135A68">
      <w:pPr>
        <w:spacing w:after="120"/>
        <w:ind w:left="360"/>
        <w:rPr>
          <w:rFonts w:ascii="Georgia" w:hAnsi="Georgia" w:cs="Calibri"/>
          <w:b/>
          <w:sz w:val="20"/>
          <w:szCs w:val="20"/>
        </w:rPr>
      </w:pPr>
      <w:r w:rsidRPr="005B09CC">
        <w:rPr>
          <w:rFonts w:ascii="Georgia" w:hAnsi="Georgia" w:cs="Calibri"/>
          <w:b/>
          <w:sz w:val="20"/>
          <w:szCs w:val="20"/>
        </w:rPr>
        <w:t>Design &amp; Development</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Are all components of your e-Learning solution accessible from one list/navigation frame? If not, describe student interface. Is only one logon required?</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 xml:space="preserve">Does your courseware share the same basic interface and have a consistent navigation, look, and feel? Explain, in detail, the reason for differences and how that is overcome from a student interface perspective. </w:t>
      </w:r>
    </w:p>
    <w:p w:rsidR="00135A68" w:rsidRPr="005B09CC" w:rsidRDefault="00135A68" w:rsidP="00135A68">
      <w:pPr>
        <w:numPr>
          <w:ilvl w:val="0"/>
          <w:numId w:val="10"/>
        </w:numPr>
        <w:spacing w:after="120" w:line="240" w:lineRule="auto"/>
        <w:contextualSpacing/>
        <w:rPr>
          <w:rFonts w:ascii="Georgia" w:hAnsi="Georgia" w:cs="Calibri"/>
          <w:sz w:val="20"/>
          <w:szCs w:val="20"/>
        </w:rPr>
      </w:pPr>
      <w:r w:rsidRPr="005B09CC">
        <w:rPr>
          <w:rFonts w:ascii="Georgia" w:hAnsi="Georgia" w:cs="Calibri"/>
          <w:sz w:val="20"/>
          <w:szCs w:val="20"/>
        </w:rPr>
        <w:t>Define your courseware instructional design methodology. What learning theories were employed?</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How do you obtain content for courses?  What content partners do you have?</w:t>
      </w:r>
    </w:p>
    <w:p w:rsidR="00135A68" w:rsidRPr="005B09CC" w:rsidRDefault="00135A68" w:rsidP="00135A68">
      <w:pPr>
        <w:numPr>
          <w:ilvl w:val="0"/>
          <w:numId w:val="10"/>
        </w:numPr>
        <w:spacing w:after="120" w:line="240" w:lineRule="auto"/>
        <w:contextualSpacing/>
        <w:rPr>
          <w:rFonts w:ascii="Georgia" w:hAnsi="Georgia" w:cs="Calibri"/>
          <w:sz w:val="20"/>
          <w:szCs w:val="20"/>
        </w:rPr>
      </w:pPr>
      <w:r w:rsidRPr="005B09CC">
        <w:rPr>
          <w:rFonts w:ascii="Georgia" w:hAnsi="Georgia" w:cs="Calibri"/>
          <w:sz w:val="20"/>
          <w:szCs w:val="20"/>
        </w:rPr>
        <w:t>Is your e-Learning development staff in-house?  Discuss the experience of your development staff.</w:t>
      </w:r>
    </w:p>
    <w:p w:rsidR="00135A68" w:rsidRPr="005B09CC" w:rsidRDefault="00135A68" w:rsidP="00135A68">
      <w:pPr>
        <w:numPr>
          <w:ilvl w:val="0"/>
          <w:numId w:val="10"/>
        </w:numPr>
        <w:spacing w:after="120" w:line="240" w:lineRule="auto"/>
        <w:contextualSpacing/>
        <w:rPr>
          <w:rFonts w:ascii="Georgia" w:hAnsi="Georgia" w:cs="Calibri"/>
          <w:sz w:val="20"/>
          <w:szCs w:val="20"/>
        </w:rPr>
      </w:pPr>
      <w:r w:rsidRPr="005B09CC">
        <w:rPr>
          <w:rFonts w:ascii="Georgia" w:hAnsi="Georgia" w:cs="Calibri"/>
          <w:sz w:val="20"/>
          <w:szCs w:val="20"/>
        </w:rPr>
        <w:t>Discuss your development process.</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How do you ensure the quality of your courses during the development process?</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Can a company customize the look of the courses (e.g. add our logo to the interface)?</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Can a company add company specific information to a course? Explain the process involved.</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How often do you refresh content?</w:t>
      </w:r>
    </w:p>
    <w:p w:rsidR="00135A68" w:rsidRPr="005B09CC" w:rsidRDefault="00135A68" w:rsidP="00135A68">
      <w:pPr>
        <w:spacing w:after="120"/>
        <w:ind w:left="360"/>
        <w:rPr>
          <w:rFonts w:ascii="Georgia" w:hAnsi="Georgia" w:cs="Calibri"/>
          <w:b/>
          <w:sz w:val="20"/>
          <w:szCs w:val="20"/>
        </w:rPr>
      </w:pPr>
      <w:r w:rsidRPr="005B09CC">
        <w:rPr>
          <w:rFonts w:ascii="Georgia" w:hAnsi="Georgia" w:cs="Calibri"/>
          <w:b/>
          <w:sz w:val="20"/>
          <w:szCs w:val="20"/>
        </w:rPr>
        <w:t>Interactivity and Assessments</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 xml:space="preserve">Discuss the interactivity of your courses.  </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What types of questions are included?  Is the student provided the correct answer if they choose incorrectly?</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 xml:space="preserve">Do you offer simulations, exercises, or frequently asked questions? </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Do you provide gamification courses?</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What student assessment options does your courseware include?   Do you offer the ability to take pre- and/or post-assessments, and/or quizzes?</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Can you prepare assessments for non-AICC material such as PowerPoints and/or compliance documents?</w:t>
      </w:r>
    </w:p>
    <w:p w:rsidR="00135A68" w:rsidRPr="005B09CC" w:rsidRDefault="00135A68" w:rsidP="00135A68">
      <w:pPr>
        <w:spacing w:after="120"/>
        <w:ind w:left="360"/>
        <w:rPr>
          <w:rFonts w:ascii="Georgia" w:hAnsi="Georgia" w:cs="Calibri"/>
          <w:b/>
          <w:sz w:val="20"/>
          <w:szCs w:val="20"/>
        </w:rPr>
      </w:pPr>
      <w:r w:rsidRPr="005B09CC">
        <w:rPr>
          <w:rFonts w:ascii="Georgia" w:hAnsi="Georgia" w:cs="Calibri"/>
          <w:b/>
          <w:sz w:val="20"/>
          <w:szCs w:val="20"/>
        </w:rPr>
        <w:t>Certificates</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 xml:space="preserve">Are certificates available to the student for successful completion of the course?  </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Can an Administrator access Certificates?</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 xml:space="preserve">Can these be forwarded to a manager or third party? </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What kinds of credits can be earned by achieving mastery of your courses – i.e. College Credit, PMI, HRCI, others?</w:t>
      </w:r>
    </w:p>
    <w:p w:rsidR="00135A68" w:rsidRPr="005B09CC" w:rsidRDefault="00135A68" w:rsidP="00135A68">
      <w:pPr>
        <w:spacing w:after="120"/>
        <w:ind w:left="-360" w:firstLine="360"/>
        <w:rPr>
          <w:rFonts w:ascii="Georgia" w:hAnsi="Georgia" w:cs="Calibri"/>
          <w:b/>
          <w:sz w:val="20"/>
          <w:szCs w:val="20"/>
        </w:rPr>
      </w:pPr>
      <w:r w:rsidRPr="00E16197">
        <w:rPr>
          <w:rFonts w:ascii="Georgia" w:hAnsi="Georgia" w:cs="Calibri"/>
          <w:b/>
          <w:sz w:val="20"/>
          <w:szCs w:val="20"/>
        </w:rPr>
        <w:lastRenderedPageBreak/>
        <w:t>IV</w:t>
      </w:r>
      <w:r w:rsidRPr="005B09CC">
        <w:rPr>
          <w:rFonts w:ascii="Georgia" w:hAnsi="Georgia" w:cs="Calibri"/>
          <w:b/>
          <w:sz w:val="20"/>
          <w:szCs w:val="20"/>
        </w:rPr>
        <w:t>. System Integration and Support:</w:t>
      </w:r>
    </w:p>
    <w:p w:rsidR="00135A68" w:rsidRPr="005B09CC" w:rsidRDefault="00135A68" w:rsidP="00135A68">
      <w:pPr>
        <w:spacing w:after="120"/>
        <w:rPr>
          <w:rFonts w:ascii="Georgia" w:hAnsi="Georgia" w:cs="Calibri"/>
          <w:b/>
          <w:sz w:val="20"/>
          <w:szCs w:val="20"/>
        </w:rPr>
      </w:pPr>
      <w:r w:rsidRPr="005B09CC">
        <w:rPr>
          <w:rFonts w:ascii="Georgia" w:hAnsi="Georgia" w:cs="Calibri"/>
          <w:b/>
          <w:sz w:val="20"/>
          <w:szCs w:val="20"/>
        </w:rPr>
        <w:t xml:space="preserve">      Support</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Does your solution integrate with the Cornerstone Talent Management system (eLMS)?</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What implementation support is needed for the successful installation of your courseware? What is the cost and is it a one-time, up-front charge?</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What technical support is available for students? Is this included in the cost of the license?</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What technical support is available for administrators? Is this included in the cost of the license?</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How soon can your system be implemented? Indicate minimum and average time needed.</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Please provide a copy of a sample implementation schedule.</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Please discuss the satisfaction ratings for your product/service, overall.</w:t>
      </w:r>
    </w:p>
    <w:p w:rsidR="00135A68" w:rsidRPr="005B09CC" w:rsidRDefault="00135A68" w:rsidP="00135A68">
      <w:pPr>
        <w:spacing w:after="120"/>
        <w:ind w:left="360"/>
        <w:rPr>
          <w:rFonts w:ascii="Georgia" w:hAnsi="Georgia" w:cs="Calibri"/>
          <w:b/>
          <w:sz w:val="20"/>
          <w:szCs w:val="20"/>
        </w:rPr>
      </w:pPr>
      <w:r w:rsidRPr="005B09CC">
        <w:rPr>
          <w:rFonts w:ascii="Georgia" w:hAnsi="Georgia" w:cs="Calibri"/>
          <w:b/>
          <w:sz w:val="20"/>
          <w:szCs w:val="20"/>
        </w:rPr>
        <w:t>Technical</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What are the minimum technical requirements to run your overall system? What browsers can students use to access the courseware?</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What plug-ins, if any, does your system require? Can your system run normally without plug-ins?</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What is the average file size of your courses?</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Explain your solution’s AICC and SCORM compliance. Be specific as to the related delivery option for compliance.</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Do you offer a downloadable option for your courses? Are scores and bookmarks uploaded and synched with other courseware data taken on-line? What is the added cost?</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For a hosted site accessed via the Internet, do we have complete control of “our” portion of the site (student registration, controlling students by groups, reporting, etc.)? If desired, will you do some or all of this administration for us?</w:t>
      </w:r>
    </w:p>
    <w:p w:rsidR="00135A68" w:rsidRPr="005B09CC" w:rsidRDefault="00135A68" w:rsidP="00135A68">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Georgia" w:hAnsi="Georgia" w:cs="Calibri"/>
          <w:snapToGrid w:val="0"/>
          <w:spacing w:val="-2"/>
          <w:sz w:val="20"/>
          <w:szCs w:val="20"/>
        </w:rPr>
      </w:pPr>
      <w:r w:rsidRPr="005B09CC">
        <w:rPr>
          <w:rFonts w:ascii="Georgia" w:hAnsi="Georgia" w:cs="Calibri"/>
          <w:sz w:val="20"/>
          <w:szCs w:val="20"/>
        </w:rPr>
        <w:t>On average, how often is your product upgraded?  How often are new releases available?</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Are your servers co-located?  Please discuss your co-location and the uptime of your service over the past year.</w:t>
      </w:r>
    </w:p>
    <w:p w:rsidR="00135A68" w:rsidRPr="005B09CC" w:rsidRDefault="00135A68" w:rsidP="00135A68">
      <w:pPr>
        <w:numPr>
          <w:ilvl w:val="0"/>
          <w:numId w:val="10"/>
        </w:numPr>
        <w:spacing w:after="120" w:line="240" w:lineRule="auto"/>
        <w:rPr>
          <w:rFonts w:ascii="Georgia" w:hAnsi="Georgia" w:cs="Calibri"/>
          <w:sz w:val="20"/>
          <w:szCs w:val="20"/>
        </w:rPr>
      </w:pPr>
      <w:r w:rsidRPr="005B09CC">
        <w:rPr>
          <w:rFonts w:ascii="Georgia" w:hAnsi="Georgia" w:cs="Calibri"/>
          <w:sz w:val="20"/>
          <w:szCs w:val="20"/>
        </w:rPr>
        <w:t>What are your options for configuration of usernames and passwords? What options do we have for dissemination of this information?</w:t>
      </w:r>
    </w:p>
    <w:p w:rsidR="00F7478E" w:rsidRPr="00F7478E" w:rsidRDefault="00135A68" w:rsidP="00135A68">
      <w:pPr>
        <w:ind w:left="-180" w:hanging="360"/>
      </w:pPr>
      <w:r>
        <w:rPr>
          <w:rFonts w:ascii="Georgia" w:hAnsi="Georgia"/>
          <w:b/>
          <w:sz w:val="20"/>
          <w:szCs w:val="20"/>
        </w:rPr>
        <w:t xml:space="preserve">   </w:t>
      </w:r>
    </w:p>
    <w:p w:rsidR="004D32F5" w:rsidRDefault="004D32F5" w:rsidP="004D32F5">
      <w:pPr>
        <w:pStyle w:val="Heading2"/>
      </w:pPr>
      <w:bookmarkStart w:id="18" w:name="_Toc17728987"/>
      <w:bookmarkStart w:id="19" w:name="_Toc17988936"/>
      <w:r>
        <w:t>Price/Fee Structure and Terms</w:t>
      </w:r>
      <w:bookmarkEnd w:id="18"/>
      <w:bookmarkEnd w:id="19"/>
    </w:p>
    <w:p w:rsidR="00470E46" w:rsidRPr="000F25D5" w:rsidRDefault="00470E46" w:rsidP="000F25D5">
      <w:pPr>
        <w:ind w:left="1440"/>
      </w:pPr>
      <w:r w:rsidRPr="000F25D5">
        <w:t xml:space="preserve">Insert a summary table that represents the appropriate pricing/fee structure and </w:t>
      </w:r>
      <w:r w:rsidR="000F25D5" w:rsidRPr="000F25D5">
        <w:t xml:space="preserve">       </w:t>
      </w:r>
      <w:r w:rsidRPr="000F25D5">
        <w:t>duration f</w:t>
      </w:r>
      <w:r w:rsidR="000F25D5">
        <w:t>or the project being considered.</w:t>
      </w:r>
    </w:p>
    <w:p w:rsidR="00E96538" w:rsidRPr="00342236" w:rsidRDefault="00E96538" w:rsidP="00E96538">
      <w:pPr>
        <w:pStyle w:val="Heading2"/>
        <w:rPr>
          <w:rFonts w:eastAsia="Times New Roman"/>
        </w:rPr>
      </w:pPr>
      <w:bookmarkStart w:id="20" w:name="_Toc17988937"/>
      <w:r w:rsidRPr="00342236">
        <w:rPr>
          <w:rFonts w:eastAsia="Times New Roman"/>
        </w:rPr>
        <w:t>Pricing and Payment Terms</w:t>
      </w:r>
      <w:bookmarkEnd w:id="20"/>
    </w:p>
    <w:p w:rsidR="00E96538" w:rsidRDefault="00E96538" w:rsidP="00E96538">
      <w:pPr>
        <w:ind w:left="720" w:firstLine="720"/>
      </w:pPr>
      <w:r w:rsidRPr="00961C9F">
        <w:t xml:space="preserve">Please provide your most competitive pricing and any additional offers. </w:t>
      </w:r>
    </w:p>
    <w:p w:rsidR="00E96538" w:rsidRPr="00961C9F" w:rsidRDefault="00E96538" w:rsidP="00E96538">
      <w:pPr>
        <w:pStyle w:val="Heading2"/>
        <w:rPr>
          <w:rFonts w:eastAsia="Times New Roman"/>
        </w:rPr>
      </w:pPr>
      <w:bookmarkStart w:id="21" w:name="_Toc17988943"/>
      <w:r w:rsidRPr="00961C9F">
        <w:rPr>
          <w:rFonts w:eastAsia="Times New Roman"/>
        </w:rPr>
        <w:t>Tax Exempt Status</w:t>
      </w:r>
      <w:bookmarkEnd w:id="21"/>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2" w:name="_Toc17988944"/>
      <w:r w:rsidRPr="00961C9F">
        <w:rPr>
          <w:rFonts w:eastAsia="Times New Roman"/>
        </w:rPr>
        <w:lastRenderedPageBreak/>
        <w:t>Payment Terms</w:t>
      </w:r>
      <w:bookmarkEnd w:id="22"/>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3" w:name="_Toc17988945"/>
      <w:r>
        <w:rPr>
          <w:rFonts w:eastAsia="Times New Roman"/>
        </w:rPr>
        <w:t>Supplemental Bidder Information</w:t>
      </w:r>
      <w:bookmarkEnd w:id="23"/>
    </w:p>
    <w:p w:rsidR="00E96538" w:rsidRPr="00961C9F" w:rsidRDefault="00E96538" w:rsidP="00E96538">
      <w:pPr>
        <w:pStyle w:val="Heading2"/>
        <w:rPr>
          <w:rFonts w:eastAsia="Times New Roman"/>
        </w:rPr>
      </w:pPr>
      <w:bookmarkStart w:id="24" w:name="_Toc17988947"/>
      <w:r w:rsidRPr="00961C9F">
        <w:rPr>
          <w:rFonts w:eastAsia="Times New Roman"/>
        </w:rPr>
        <w:t>Conformity of Proposal with SGC Requirements</w:t>
      </w:r>
      <w:bookmarkEnd w:id="24"/>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5" w:name="_Toc17988948"/>
      <w:r w:rsidRPr="00961C9F">
        <w:rPr>
          <w:rFonts w:eastAsia="Times New Roman"/>
        </w:rPr>
        <w:t>Vendor Requirements</w:t>
      </w:r>
      <w:bookmarkEnd w:id="25"/>
    </w:p>
    <w:p w:rsidR="00E96538" w:rsidRPr="00961C9F" w:rsidRDefault="00E96538" w:rsidP="00E96538">
      <w:pPr>
        <w:pStyle w:val="Heading2"/>
        <w:rPr>
          <w:rFonts w:eastAsia="Times New Roman"/>
        </w:rPr>
      </w:pPr>
      <w:bookmarkStart w:id="26" w:name="_Toc17988949"/>
      <w:r w:rsidRPr="00961C9F">
        <w:rPr>
          <w:rFonts w:eastAsia="Times New Roman"/>
        </w:rPr>
        <w:t>Proposal</w:t>
      </w:r>
      <w:bookmarkEnd w:id="26"/>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7" w:name="_Toc17988951"/>
      <w:r w:rsidRPr="00961C9F">
        <w:rPr>
          <w:rFonts w:eastAsia="Times New Roman"/>
        </w:rPr>
        <w:t>Standard Service Agreement</w:t>
      </w:r>
      <w:bookmarkEnd w:id="27"/>
      <w:r w:rsidRPr="00961C9F">
        <w:rPr>
          <w:rFonts w:eastAsia="Times New Roman"/>
        </w:rPr>
        <w:t xml:space="preserve">  </w:t>
      </w:r>
    </w:p>
    <w:p w:rsidR="00E96538" w:rsidRPr="00F11264" w:rsidRDefault="00E96538" w:rsidP="00E96538">
      <w:pPr>
        <w:autoSpaceDE w:val="0"/>
        <w:autoSpaceDN w:val="0"/>
        <w:adjustRightInd w:val="0"/>
        <w:spacing w:after="120" w:line="240" w:lineRule="auto"/>
        <w:ind w:left="1440"/>
        <w:jc w:val="both"/>
        <w:rPr>
          <w:rFonts w:eastAsia="Times New Roman" w:cstheme="minorHAnsi"/>
        </w:rPr>
      </w:pPr>
      <w:r w:rsidRPr="00F11264">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E96538" w:rsidRPr="00961C9F" w:rsidRDefault="00E96538" w:rsidP="00E96538">
      <w:pPr>
        <w:pStyle w:val="Heading2"/>
        <w:rPr>
          <w:rFonts w:eastAsia="Times New Roman"/>
        </w:rPr>
      </w:pPr>
      <w:bookmarkStart w:id="28" w:name="_Toc17988955"/>
      <w:bookmarkStart w:id="29" w:name="OLE_LINK3"/>
      <w:bookmarkStart w:id="30" w:name="OLE_LINK4"/>
      <w:r w:rsidRPr="00961C9F">
        <w:rPr>
          <w:rFonts w:eastAsia="Times New Roman"/>
        </w:rPr>
        <w:t>Data Security</w:t>
      </w:r>
      <w:bookmarkEnd w:id="28"/>
      <w:r w:rsidRPr="00961C9F">
        <w:rPr>
          <w:rFonts w:eastAsia="Times New Roman"/>
        </w:rPr>
        <w:t xml:space="preserve"> </w:t>
      </w:r>
    </w:p>
    <w:p w:rsidR="00E96538" w:rsidRPr="00F11264" w:rsidRDefault="00E96538" w:rsidP="00E96538">
      <w:pPr>
        <w:spacing w:after="120" w:line="240" w:lineRule="auto"/>
        <w:ind w:left="1440"/>
        <w:jc w:val="both"/>
        <w:rPr>
          <w:rFonts w:eastAsia="Times New Roman" w:cstheme="minorHAnsi"/>
        </w:rPr>
      </w:pPr>
      <w:r w:rsidRPr="00F11264">
        <w:rPr>
          <w:rFonts w:eastAsia="Times New Roman" w:cstheme="minorHAnsi"/>
        </w:rPr>
        <w:t>Upon request, Successful Bidder/Vendor will supply a current Statement on Standards for A</w:t>
      </w:r>
      <w:r w:rsidR="007F794E" w:rsidRPr="00F11264">
        <w:rPr>
          <w:rFonts w:eastAsia="Times New Roman" w:cstheme="minorHAnsi"/>
        </w:rPr>
        <w:t xml:space="preserve">ttestation Engagements [SSAE] </w:t>
      </w:r>
      <w:r w:rsidRPr="00F11264">
        <w:rPr>
          <w:rFonts w:eastAsia="Times New Roman" w:cstheme="minorHAnsi"/>
        </w:rPr>
        <w:t>SOC 2 report issued by an independent auditor. Software supplied must not contain any code that weakens the security of SGC’s IT systems and applications, including computer viruses and all other forms of malicious code. Successful Bidder/Vendor must share with SGC in writing all security-relevant information regarding the vulnerabilities, risks and threats to its software immediately upon identification. SGC reserves the right at any time during the term of the contract, to conduct an audit of Vendor’s data security measures, either by means of its own personnel or through a service provider retained by SGC. Should the audit reveal that Vendor’s data security processes and procedures are inadequate or that Vendor is in breach of this provision, the cost of the audit shall be borne by Vendor, and SGC may, in its discretion, forthwith terminate the contract or any business relationship between SGC and Vendor.</w:t>
      </w:r>
    </w:p>
    <w:p w:rsidR="00E96538" w:rsidRPr="00961C9F" w:rsidRDefault="00E96538" w:rsidP="00E96538">
      <w:pPr>
        <w:pStyle w:val="Heading2"/>
        <w:rPr>
          <w:rFonts w:eastAsia="Times New Roman"/>
        </w:rPr>
      </w:pPr>
      <w:bookmarkStart w:id="31" w:name="_Toc17988956"/>
      <w:r w:rsidRPr="00961C9F">
        <w:rPr>
          <w:rFonts w:eastAsia="Times New Roman"/>
        </w:rPr>
        <w:t>Directives and Minimum Internal Control Standards</w:t>
      </w:r>
      <w:bookmarkEnd w:id="31"/>
      <w:r w:rsidRPr="00961C9F">
        <w:rPr>
          <w:rFonts w:eastAsia="Times New Roman"/>
        </w:rPr>
        <w:t xml:space="preserve"> </w:t>
      </w:r>
    </w:p>
    <w:p w:rsidR="00E96538" w:rsidRPr="00F11264" w:rsidRDefault="00E96538" w:rsidP="00E96538">
      <w:pPr>
        <w:ind w:left="1440"/>
        <w:jc w:val="both"/>
        <w:rPr>
          <w:rFonts w:asciiTheme="majorHAnsi" w:eastAsia="Times New Roman" w:hAnsiTheme="majorHAnsi" w:cstheme="majorBidi"/>
          <w:sz w:val="32"/>
          <w:szCs w:val="32"/>
        </w:rPr>
      </w:pPr>
      <w:r w:rsidRPr="00F11264">
        <w:rPr>
          <w:rFonts w:eastAsia="Times New Roman" w:cstheme="minorHAnsi"/>
        </w:rPr>
        <w:t>Vendor must comply with SGC’s reasonable directives as regards IT security and other matters. In addition, as contemplated in § 542.16 of NIGC Information Technology MICS, Vendor must comply with SGC’s internal control standards, including change control procedures and SGC hereby reserves the right to monitor and audit compliance with said internal control procedures, either directly or through an appointed representative such as an external auditor.</w:t>
      </w:r>
      <w:bookmarkEnd w:id="29"/>
      <w:bookmarkEnd w:id="30"/>
      <w:r w:rsidRPr="00F11264">
        <w:rPr>
          <w:rFonts w:eastAsia="Times New Roman"/>
        </w:rPr>
        <w:br w:type="page"/>
      </w:r>
    </w:p>
    <w:p w:rsidR="00E96538" w:rsidRDefault="00E96538" w:rsidP="00E96538">
      <w:pPr>
        <w:pStyle w:val="Heading1"/>
        <w:rPr>
          <w:rFonts w:eastAsia="Times New Roman"/>
        </w:rPr>
      </w:pPr>
      <w:bookmarkStart w:id="32" w:name="_Toc17988957"/>
      <w:r w:rsidRPr="00F11264">
        <w:rPr>
          <w:rFonts w:eastAsia="Times New Roman"/>
          <w:color w:val="auto"/>
        </w:rPr>
        <w:lastRenderedPageBreak/>
        <w:t>Bidde</w:t>
      </w:r>
      <w:r>
        <w:rPr>
          <w:rFonts w:eastAsia="Times New Roman"/>
        </w:rPr>
        <w:t xml:space="preserve">r </w:t>
      </w:r>
      <w:r w:rsidRPr="0034489C">
        <w:rPr>
          <w:rFonts w:eastAsia="Times New Roman"/>
        </w:rPr>
        <w:t>Cert</w:t>
      </w:r>
      <w:r>
        <w:rPr>
          <w:rFonts w:eastAsia="Times New Roman"/>
        </w:rPr>
        <w:t>ifications and Representations</w:t>
      </w:r>
      <w:bookmarkEnd w:id="32"/>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E96538" w:rsidRPr="000D3766" w:rsidRDefault="00E96538" w:rsidP="00E96538">
      <w:pPr>
        <w:spacing w:before="120" w:after="0" w:line="240" w:lineRule="auto"/>
        <w:ind w:left="720"/>
        <w:jc w:val="both"/>
      </w:pPr>
      <w:r w:rsidRPr="000D3766">
        <w:rPr>
          <w:rFonts w:eastAsia="Times New Roman" w:cstheme="minorHAnsi"/>
        </w:rPr>
        <w:t xml:space="preserve">Bidder has reviewed and understood SGC’s Standard Terms &amp; Conditions found at </w:t>
      </w:r>
      <w:r w:rsidRPr="000D3766">
        <w:t>https://senecagamingcorporation.com/our-business/business-standards/.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E96538" w:rsidRPr="00961C9F" w:rsidRDefault="00E96538" w:rsidP="00E96538">
      <w:pPr>
        <w:spacing w:before="240" w:after="0" w:line="240" w:lineRule="auto"/>
        <w:ind w:firstLine="720"/>
        <w:rPr>
          <w:rFonts w:eastAsia="Times New Roman" w:cstheme="minorHAnsi"/>
          <w:sz w:val="24"/>
          <w:szCs w:val="24"/>
        </w:rPr>
      </w:pPr>
      <w:r w:rsidRPr="00961C9F">
        <w:rPr>
          <w:rFonts w:eastAsia="Times New Roman" w:cstheme="minorHAnsi"/>
          <w:sz w:val="24"/>
          <w:szCs w:val="24"/>
        </w:rPr>
        <w:t>Legal Name of Bidder: ____________</w:t>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____________</w:t>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sidRPr="00961C9F">
        <w:rPr>
          <w:rFonts w:eastAsia="Times New Roman" w:cstheme="minorHAnsi"/>
          <w:sz w:val="24"/>
          <w:szCs w:val="24"/>
          <w:u w:val="single"/>
        </w:rPr>
        <w:tab/>
      </w:r>
      <w:r w:rsidRPr="00961C9F">
        <w:rPr>
          <w:rFonts w:eastAsia="Times New Roman" w:cstheme="minorHAnsi"/>
          <w:sz w:val="24"/>
          <w:szCs w:val="24"/>
        </w:rPr>
        <w:t>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w:t>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Telephone: __________________</w:t>
      </w:r>
      <w:r w:rsidRPr="00961C9F">
        <w:rPr>
          <w:rFonts w:eastAsia="Times New Roman" w:cstheme="minorHAnsi"/>
          <w:sz w:val="24"/>
          <w:szCs w:val="24"/>
          <w:u w:val="single"/>
        </w:rPr>
        <w:tab/>
      </w:r>
      <w:r w:rsidRPr="00961C9F">
        <w:rPr>
          <w:rFonts w:eastAsia="Times New Roman" w:cstheme="minorHAnsi"/>
          <w:sz w:val="24"/>
          <w:szCs w:val="24"/>
        </w:rPr>
        <w:t xml:space="preserve">_  </w:t>
      </w:r>
      <w:r w:rsidRPr="00961C9F">
        <w:rPr>
          <w:rFonts w:eastAsia="Times New Roman" w:cstheme="minorHAnsi"/>
          <w:sz w:val="24"/>
          <w:szCs w:val="24"/>
        </w:rPr>
        <w:tab/>
      </w:r>
      <w:r w:rsidRPr="00961C9F">
        <w:rPr>
          <w:rFonts w:eastAsia="Times New Roman" w:cstheme="minorHAnsi"/>
          <w:sz w:val="24"/>
          <w:szCs w:val="24"/>
        </w:rPr>
        <w:tab/>
        <w:t xml:space="preserve">Fax:  </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E-Mail: _________________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________________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Pr>
          <w:rFonts w:eastAsia="Times New Roman" w:cstheme="minorHAnsi"/>
          <w:sz w:val="24"/>
          <w:szCs w:val="24"/>
          <w:u w:val="single"/>
        </w:rPr>
        <w:tab/>
      </w:r>
      <w:r w:rsidRPr="00961C9F">
        <w:rPr>
          <w:rFonts w:eastAsia="Times New Roman" w:cstheme="minorHAnsi"/>
          <w:sz w:val="24"/>
          <w:szCs w:val="24"/>
        </w:rPr>
        <w:t>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rPr>
        <w:t>_________________</w:t>
      </w:r>
      <w:r w:rsidRPr="00961C9F">
        <w:rPr>
          <w:rFonts w:eastAsia="Times New Roman" w:cstheme="minorHAnsi"/>
          <w:sz w:val="24"/>
          <w:szCs w:val="24"/>
        </w:rPr>
        <w:t>_</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Representative’s Signature: 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 xml:space="preserve"> </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 xml:space="preserve">Representative’s Printed Name: </w:t>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Representative’s Printed Title: ____</w:t>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9D2F2D" w:rsidRPr="00F11264" w:rsidRDefault="00E96538" w:rsidP="00F11264">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Pr="00961C9F">
        <w:rPr>
          <w:rFonts w:eastAsia="Times New Roman" w:cstheme="minorHAnsi"/>
          <w:sz w:val="24"/>
          <w:szCs w:val="24"/>
        </w:rPr>
        <w:tab/>
        <w:t xml:space="preserve"> </w:t>
      </w:r>
      <w:r>
        <w:rPr>
          <w:rFonts w:eastAsia="Times New Roman" w:cstheme="minorHAnsi"/>
          <w:sz w:val="24"/>
          <w:szCs w:val="24"/>
        </w:rPr>
        <w:t xml:space="preserve"> NAICS code # </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0D7C57">
        <w:rPr>
          <w:rFonts w:eastAsia="Times New Roman" w:cstheme="minorHAnsi"/>
          <w:sz w:val="24"/>
          <w:szCs w:val="24"/>
        </w:rPr>
        <w:tab/>
      </w:r>
      <w:r>
        <w:rPr>
          <w:rFonts w:ascii="Georgia" w:eastAsia="Times New Roman" w:hAnsi="Georgia" w:cs="Times New Roman"/>
        </w:rPr>
        <w:tab/>
      </w:r>
    </w:p>
    <w:sectPr w:rsidR="009D2F2D" w:rsidRPr="00F11264" w:rsidSect="004F2163">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940" w:rsidRDefault="00165940">
      <w:pPr>
        <w:spacing w:after="0" w:line="240" w:lineRule="auto"/>
      </w:pPr>
      <w:r>
        <w:separator/>
      </w:r>
    </w:p>
  </w:endnote>
  <w:endnote w:type="continuationSeparator" w:id="0">
    <w:p w:rsidR="00165940" w:rsidRDefault="0016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6098">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940" w:rsidRDefault="00165940">
      <w:pPr>
        <w:spacing w:after="0" w:line="240" w:lineRule="auto"/>
      </w:pPr>
      <w:r>
        <w:separator/>
      </w:r>
    </w:p>
  </w:footnote>
  <w:footnote w:type="continuationSeparator" w:id="0">
    <w:p w:rsidR="00165940" w:rsidRDefault="00165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88A3CE1"/>
    <w:multiLevelType w:val="hybridMultilevel"/>
    <w:tmpl w:val="3D58C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3177383"/>
    <w:multiLevelType w:val="hybridMultilevel"/>
    <w:tmpl w:val="7C6A4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583F4197"/>
    <w:multiLevelType w:val="hybridMultilevel"/>
    <w:tmpl w:val="0174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D29E2"/>
    <w:multiLevelType w:val="hybridMultilevel"/>
    <w:tmpl w:val="1562955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640A78"/>
    <w:multiLevelType w:val="hybridMultilevel"/>
    <w:tmpl w:val="821CD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5"/>
  </w:num>
  <w:num w:numId="5">
    <w:abstractNumId w:val="3"/>
  </w:num>
  <w:num w:numId="6">
    <w:abstractNumId w:val="0"/>
  </w:num>
  <w:num w:numId="7">
    <w:abstractNumId w:val="6"/>
  </w:num>
  <w:num w:numId="8">
    <w:abstractNumId w:val="7"/>
  </w:num>
  <w:num w:numId="9">
    <w:abstractNumId w:val="9"/>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40"/>
    <w:rsid w:val="00097F9F"/>
    <w:rsid w:val="000F25D5"/>
    <w:rsid w:val="0010075E"/>
    <w:rsid w:val="00135A68"/>
    <w:rsid w:val="00165940"/>
    <w:rsid w:val="001F6098"/>
    <w:rsid w:val="00237E51"/>
    <w:rsid w:val="00424C70"/>
    <w:rsid w:val="00456E00"/>
    <w:rsid w:val="00470E46"/>
    <w:rsid w:val="004A6044"/>
    <w:rsid w:val="004D32F5"/>
    <w:rsid w:val="004F2163"/>
    <w:rsid w:val="005915B6"/>
    <w:rsid w:val="007F794E"/>
    <w:rsid w:val="00834241"/>
    <w:rsid w:val="00887C35"/>
    <w:rsid w:val="00927ABF"/>
    <w:rsid w:val="009C2699"/>
    <w:rsid w:val="009D2F2D"/>
    <w:rsid w:val="00AD3EEB"/>
    <w:rsid w:val="00C60AFF"/>
    <w:rsid w:val="00E96538"/>
    <w:rsid w:val="00EE6F09"/>
    <w:rsid w:val="00F11264"/>
    <w:rsid w:val="00F7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E354"/>
  <w15:chartTrackingRefBased/>
  <w15:docId w15:val="{8EE96872-4481-4EBB-9F37-A5BBFEB6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0F2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ecagamingcorporation.com/our-business/business-standards/" TargetMode="External"/><Relationship Id="rId5" Type="http://schemas.openxmlformats.org/officeDocument/2006/relationships/footnotes" Target="footnotes.xml"/><Relationship Id="rId10" Type="http://schemas.openxmlformats.org/officeDocument/2006/relationships/hyperlink" Target="https://senecagamingcorporation.com/our-business/business-standard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xe\AppData\Local\Microsoft\Windows\INetCache\Content.MSO\5DEA70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5DEA7049</Template>
  <TotalTime>0</TotalTime>
  <Pages>11</Pages>
  <Words>3664</Words>
  <Characters>20890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24505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Saxe</dc:creator>
  <cp:keywords/>
  <dc:description/>
  <cp:lastModifiedBy>Charles Saxe</cp:lastModifiedBy>
  <cp:revision>2</cp:revision>
  <cp:lastPrinted>2020-11-20T20:08:00Z</cp:lastPrinted>
  <dcterms:created xsi:type="dcterms:W3CDTF">2020-11-20T20:09:00Z</dcterms:created>
  <dcterms:modified xsi:type="dcterms:W3CDTF">2020-11-20T20:09:00Z</dcterms:modified>
</cp:coreProperties>
</file>