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AB5107A" w14:textId="77777777" w:rsidR="00E96538" w:rsidRDefault="00E96538" w:rsidP="00E96538"/>
        <w:p w14:paraId="1F45F90E"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391E56A6" wp14:editId="5BEEE902">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22980588"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D18E5BC"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1E56A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22980588"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D18E5BC"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5A7054AB" w14:textId="77777777" w:rsidR="00E96538" w:rsidRDefault="00E96538" w:rsidP="00E96538"/>
        <w:p w14:paraId="226D0202"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776DCF3C" wp14:editId="4AB4250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4AF2D10E" w14:textId="1CF23AD3" w:rsidR="00E96538" w:rsidRDefault="00E02444" w:rsidP="00E96538">
          <w:pPr>
            <w:ind w:left="6030"/>
          </w:pPr>
          <w:r w:rsidRPr="003E48CF">
            <w:rPr>
              <w:noProof/>
            </w:rPr>
            <mc:AlternateContent>
              <mc:Choice Requires="wps">
                <w:drawing>
                  <wp:anchor distT="0" distB="0" distL="114300" distR="114300" simplePos="0" relativeHeight="251666432" behindDoc="0" locked="0" layoutInCell="1" allowOverlap="1" wp14:anchorId="7BFCB370" wp14:editId="366F96B9">
                    <wp:simplePos x="0" y="0"/>
                    <wp:positionH relativeFrom="page">
                      <wp:posOffset>488950</wp:posOffset>
                    </wp:positionH>
                    <wp:positionV relativeFrom="page">
                      <wp:posOffset>5645150</wp:posOffset>
                    </wp:positionV>
                    <wp:extent cx="7194550" cy="20193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2019300"/>
                            </a:xfrm>
                            <a:prstGeom prst="rect">
                              <a:avLst/>
                            </a:prstGeom>
                            <a:noFill/>
                            <a:ln w="6350">
                              <a:noFill/>
                            </a:ln>
                            <a:effectLst/>
                          </wps:spPr>
                          <wps:txbx>
                            <w:txbxContent>
                              <w:p w14:paraId="412A118A" w14:textId="4E6F64CF" w:rsidR="00D72C9A" w:rsidRPr="00936B3F" w:rsidRDefault="00936B3F" w:rsidP="001363D7">
                                <w:pPr>
                                  <w:pStyle w:val="NoSpacing"/>
                                  <w:ind w:left="-2250"/>
                                  <w:rPr>
                                    <w:color w:val="0070C0"/>
                                    <w:sz w:val="48"/>
                                    <w:szCs w:val="48"/>
                                    <w:highlight w:val="blue"/>
                                  </w:rPr>
                                </w:pPr>
                                <w:r w:rsidRPr="00936B3F">
                                  <w:rPr>
                                    <w:color w:val="0070C0"/>
                                    <w:sz w:val="44"/>
                                    <w:szCs w:val="44"/>
                                  </w:rPr>
                                  <w:t xml:space="preserve">                                                      </w:t>
                                </w:r>
                                <w:r w:rsidR="00D81F10">
                                  <w:rPr>
                                    <w:color w:val="0070C0"/>
                                    <w:sz w:val="44"/>
                                    <w:szCs w:val="44"/>
                                  </w:rPr>
                                  <w:tab/>
                                  <w:t>Logo Retail Bags</w:t>
                                </w:r>
                              </w:p>
                              <w:p w14:paraId="54551FD4" w14:textId="3ED187DF" w:rsidR="00E02444" w:rsidRPr="00936B3F" w:rsidRDefault="00D72C9A" w:rsidP="00B91041">
                                <w:pPr>
                                  <w:pStyle w:val="NoSpacing"/>
                                  <w:jc w:val="right"/>
                                  <w:rPr>
                                    <w:color w:val="0070C0"/>
                                    <w:sz w:val="44"/>
                                    <w:szCs w:val="44"/>
                                  </w:rPr>
                                </w:pPr>
                                <w:r w:rsidRPr="00936B3F">
                                  <w:rPr>
                                    <w:color w:val="0070C0"/>
                                    <w:sz w:val="48"/>
                                    <w:szCs w:val="48"/>
                                  </w:rPr>
                                  <w:t>RFP #</w:t>
                                </w:r>
                                <w:r w:rsidRPr="00936B3F">
                                  <w:rPr>
                                    <w:color w:val="0070C0"/>
                                    <w:sz w:val="44"/>
                                    <w:szCs w:val="44"/>
                                  </w:rPr>
                                  <w:t xml:space="preserve"> </w:t>
                                </w:r>
                                <w:r w:rsidR="00936B3F" w:rsidRPr="00936B3F">
                                  <w:rPr>
                                    <w:color w:val="0070C0"/>
                                    <w:sz w:val="44"/>
                                    <w:szCs w:val="44"/>
                                  </w:rPr>
                                  <w:t>SGC-00</w:t>
                                </w:r>
                                <w:r w:rsidR="00D81F10">
                                  <w:rPr>
                                    <w:color w:val="0070C0"/>
                                    <w:sz w:val="44"/>
                                    <w:szCs w:val="44"/>
                                  </w:rPr>
                                  <w:t>97</w:t>
                                </w:r>
                                <w:r w:rsidR="00936B3F" w:rsidRPr="00936B3F">
                                  <w:rPr>
                                    <w:color w:val="0070C0"/>
                                    <w:sz w:val="44"/>
                                    <w:szCs w:val="44"/>
                                  </w:rPr>
                                  <w:t>-2</w:t>
                                </w:r>
                                <w:r w:rsidR="00D81F10">
                                  <w:rPr>
                                    <w:color w:val="0070C0"/>
                                    <w:sz w:val="44"/>
                                    <w:szCs w:val="44"/>
                                  </w:rPr>
                                  <w:t>5LF</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FCB370" id="_x0000_t202" coordsize="21600,21600" o:spt="202" path="m,l,21600r21600,l21600,xe">
                    <v:stroke joinstyle="miter"/>
                    <v:path gradientshapeok="t" o:connecttype="rect"/>
                  </v:shapetype>
                  <v:shape id="_x0000_s1027" type="#_x0000_t202" style="position:absolute;left:0;text-align:left;margin-left:38.5pt;margin-top:444.5pt;width:566.5pt;height:15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" filled="f" stroked="f" strokeweight=".5pt">
                    <v:textbox inset="126pt,0,54pt,0">
                      <w:txbxContent>
                        <w:p w14:paraId="412A118A" w14:textId="4E6F64CF" w:rsidR="00D72C9A" w:rsidRPr="00936B3F" w:rsidRDefault="00936B3F" w:rsidP="001363D7">
                          <w:pPr>
                            <w:pStyle w:val="NoSpacing"/>
                            <w:ind w:left="-2250"/>
                            <w:rPr>
                              <w:color w:val="0070C0"/>
                              <w:sz w:val="48"/>
                              <w:szCs w:val="48"/>
                              <w:highlight w:val="blue"/>
                            </w:rPr>
                          </w:pPr>
                          <w:r w:rsidRPr="00936B3F">
                            <w:rPr>
                              <w:color w:val="0070C0"/>
                              <w:sz w:val="44"/>
                              <w:szCs w:val="44"/>
                            </w:rPr>
                            <w:t xml:space="preserve">                                                      </w:t>
                          </w:r>
                          <w:r w:rsidR="00D81F10">
                            <w:rPr>
                              <w:color w:val="0070C0"/>
                              <w:sz w:val="44"/>
                              <w:szCs w:val="44"/>
                            </w:rPr>
                            <w:tab/>
                            <w:t>Logo Retail Bags</w:t>
                          </w:r>
                        </w:p>
                        <w:p w14:paraId="54551FD4" w14:textId="3ED187DF" w:rsidR="00E02444" w:rsidRPr="00936B3F" w:rsidRDefault="00D72C9A" w:rsidP="00B91041">
                          <w:pPr>
                            <w:pStyle w:val="NoSpacing"/>
                            <w:jc w:val="right"/>
                            <w:rPr>
                              <w:color w:val="0070C0"/>
                              <w:sz w:val="44"/>
                              <w:szCs w:val="44"/>
                            </w:rPr>
                          </w:pPr>
                          <w:r w:rsidRPr="00936B3F">
                            <w:rPr>
                              <w:color w:val="0070C0"/>
                              <w:sz w:val="48"/>
                              <w:szCs w:val="48"/>
                            </w:rPr>
                            <w:t>RFP #</w:t>
                          </w:r>
                          <w:r w:rsidRPr="00936B3F">
                            <w:rPr>
                              <w:color w:val="0070C0"/>
                              <w:sz w:val="44"/>
                              <w:szCs w:val="44"/>
                            </w:rPr>
                            <w:t xml:space="preserve"> </w:t>
                          </w:r>
                          <w:r w:rsidR="00936B3F" w:rsidRPr="00936B3F">
                            <w:rPr>
                              <w:color w:val="0070C0"/>
                              <w:sz w:val="44"/>
                              <w:szCs w:val="44"/>
                            </w:rPr>
                            <w:t>SGC-00</w:t>
                          </w:r>
                          <w:r w:rsidR="00D81F10">
                            <w:rPr>
                              <w:color w:val="0070C0"/>
                              <w:sz w:val="44"/>
                              <w:szCs w:val="44"/>
                            </w:rPr>
                            <w:t>97</w:t>
                          </w:r>
                          <w:r w:rsidR="00936B3F" w:rsidRPr="00936B3F">
                            <w:rPr>
                              <w:color w:val="0070C0"/>
                              <w:sz w:val="44"/>
                              <w:szCs w:val="44"/>
                            </w:rPr>
                            <w:t>-2</w:t>
                          </w:r>
                          <w:r w:rsidR="00D81F10">
                            <w:rPr>
                              <w:color w:val="0070C0"/>
                              <w:sz w:val="44"/>
                              <w:szCs w:val="44"/>
                            </w:rPr>
                            <w:t>5LF</w:t>
                          </w:r>
                        </w:p>
                      </w:txbxContent>
                    </v:textbox>
                    <w10:wrap type="square" anchorx="page" anchory="page"/>
                  </v:shape>
                </w:pict>
              </mc:Fallback>
            </mc:AlternateContent>
          </w:r>
          <w:r w:rsidR="00936B3F" w:rsidRPr="00F75BD1">
            <w:rPr>
              <w:noProof/>
            </w:rPr>
            <mc:AlternateContent>
              <mc:Choice Requires="wps">
                <w:drawing>
                  <wp:anchor distT="0" distB="0" distL="114300" distR="114300" simplePos="0" relativeHeight="251662336" behindDoc="0" locked="0" layoutInCell="1" allowOverlap="1" wp14:anchorId="34618D9A" wp14:editId="2FE2041E">
                    <wp:simplePos x="0" y="0"/>
                    <wp:positionH relativeFrom="margin">
                      <wp:posOffset>-571500</wp:posOffset>
                    </wp:positionH>
                    <wp:positionV relativeFrom="page">
                      <wp:posOffset>7753350</wp:posOffset>
                    </wp:positionV>
                    <wp:extent cx="7239000" cy="666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666750"/>
                            </a:xfrm>
                            <a:prstGeom prst="rect">
                              <a:avLst/>
                            </a:prstGeom>
                            <a:noFill/>
                            <a:ln w="6350">
                              <a:noFill/>
                            </a:ln>
                            <a:effectLst/>
                          </wps:spPr>
                          <wps:txbx>
                            <w:txbxContent>
                              <w:p w14:paraId="0E62D15E" w14:textId="1C1C17A3" w:rsidR="00936B3F" w:rsidRPr="00936B3F" w:rsidRDefault="00936B3F" w:rsidP="00E96538">
                                <w:pPr>
                                  <w:pStyle w:val="NoSpacing"/>
                                  <w:jc w:val="right"/>
                                  <w:rPr>
                                    <w:sz w:val="24"/>
                                    <w:szCs w:val="24"/>
                                  </w:rPr>
                                </w:pPr>
                                <w:r w:rsidRPr="00936B3F">
                                  <w:rPr>
                                    <w:sz w:val="24"/>
                                    <w:szCs w:val="24"/>
                                  </w:rPr>
                                  <w:t>*Confidential</w:t>
                                </w:r>
                              </w:p>
                              <w:p w14:paraId="3DE87EF1"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618D9A" id="Text Box 3" o:spid="_x0000_s1028" type="#_x0000_t202" style="position:absolute;left:0;text-align:left;margin-left:-45pt;margin-top:610.5pt;width:570pt;height: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" filled="f" stroked="f" strokeweight=".5pt">
                    <v:textbox inset="126pt,0,54pt,0">
                      <w:txbxContent>
                        <w:p w14:paraId="0E62D15E" w14:textId="1C1C17A3" w:rsidR="00936B3F" w:rsidRPr="00936B3F" w:rsidRDefault="00936B3F" w:rsidP="00E96538">
                          <w:pPr>
                            <w:pStyle w:val="NoSpacing"/>
                            <w:jc w:val="right"/>
                            <w:rPr>
                              <w:sz w:val="24"/>
                              <w:szCs w:val="24"/>
                            </w:rPr>
                          </w:pPr>
                          <w:r w:rsidRPr="00936B3F">
                            <w:rPr>
                              <w:sz w:val="24"/>
                              <w:szCs w:val="24"/>
                            </w:rPr>
                            <w:t>*Confidential</w:t>
                          </w:r>
                        </w:p>
                        <w:p w14:paraId="3DE87EF1"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sidR="00E96538" w:rsidRPr="00CC44E0">
            <w:rPr>
              <w:noProof/>
            </w:rPr>
            <w:drawing>
              <wp:inline distT="0" distB="0" distL="0" distR="0" wp14:anchorId="538E7A32" wp14:editId="1BF2C49B">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00E96538" w:rsidRPr="003E48CF">
            <w:rPr>
              <w:noProof/>
            </w:rPr>
            <mc:AlternateContent>
              <mc:Choice Requires="wps">
                <w:drawing>
                  <wp:anchor distT="0" distB="0" distL="114300" distR="114300" simplePos="0" relativeHeight="251664384" behindDoc="0" locked="0" layoutInCell="1" allowOverlap="1" wp14:anchorId="4B6D2C20" wp14:editId="56171881">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3550A34F"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6D2C20" id="Text Box 153" o:spid="_x0000_s1029"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KT7+3U5AgAAZQQAAA4AAAAA&#10;AAAAAAAAAAAALgIAAGRycy9lMm9Eb2MueG1sUEsBAi0AFAAGAAgAAAAhAEM++gnhAAAADQEAAA8A&#10;AAAAAAAAAAAAAAAAkwQAAGRycy9kb3ducmV2LnhtbFBLBQYAAAAABAAEAPMAAAChBQAAAAA=&#10;" filled="f" stroked="f" strokeweight=".5pt">
                    <v:textbox inset="126pt,0,54pt,0">
                      <w:txbxContent>
                        <w:p w14:paraId="3550A34F"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00E96538">
            <w:rPr>
              <w:noProof/>
            </w:rPr>
            <mc:AlternateContent>
              <mc:Choice Requires="wps">
                <w:drawing>
                  <wp:anchor distT="0" distB="0" distL="114300" distR="114300" simplePos="0" relativeHeight="251659264" behindDoc="0" locked="0" layoutInCell="1" allowOverlap="1" wp14:anchorId="2558DBB8" wp14:editId="5CF1E92D">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E7F56" w14:textId="77777777" w:rsidR="00D72C9A" w:rsidRDefault="00912234"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63D7C661"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558DBB8"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52E7F56" w14:textId="77777777" w:rsidR="00D72C9A" w:rsidRDefault="00F91D7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63D7C661"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00E96538">
            <w:rPr>
              <w:noProof/>
            </w:rPr>
            <mc:AlternateContent>
              <mc:Choice Requires="wpg">
                <w:drawing>
                  <wp:anchor distT="0" distB="0" distL="114300" distR="114300" simplePos="0" relativeHeight="251663360" behindDoc="0" locked="0" layoutInCell="1" allowOverlap="1" wp14:anchorId="478B3A30" wp14:editId="43443148">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rsidR="00E96538">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04AE71E" w14:textId="77777777" w:rsidR="00E96538" w:rsidRDefault="00E96538" w:rsidP="00E96538">
          <w:pPr>
            <w:pStyle w:val="TOCHeading"/>
          </w:pPr>
          <w:r>
            <w:t>Table of Contents</w:t>
          </w:r>
        </w:p>
        <w:p w14:paraId="7A901366" w14:textId="28269693" w:rsidR="00912234"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204935045" w:history="1">
            <w:r w:rsidR="00912234" w:rsidRPr="00FD4E1A">
              <w:rPr>
                <w:rStyle w:val="Hyperlink"/>
                <w:noProof/>
              </w:rPr>
              <w:t>I.</w:t>
            </w:r>
            <w:r w:rsidR="00912234">
              <w:rPr>
                <w:rFonts w:eastAsiaTheme="minorEastAsia"/>
                <w:noProof/>
              </w:rPr>
              <w:tab/>
            </w:r>
            <w:r w:rsidR="00912234" w:rsidRPr="00FD4E1A">
              <w:rPr>
                <w:rStyle w:val="Hyperlink"/>
                <w:noProof/>
              </w:rPr>
              <w:t>Introduction</w:t>
            </w:r>
            <w:r w:rsidR="00912234">
              <w:rPr>
                <w:noProof/>
                <w:webHidden/>
              </w:rPr>
              <w:tab/>
            </w:r>
            <w:r w:rsidR="00912234">
              <w:rPr>
                <w:noProof/>
                <w:webHidden/>
              </w:rPr>
              <w:fldChar w:fldCharType="begin"/>
            </w:r>
            <w:r w:rsidR="00912234">
              <w:rPr>
                <w:noProof/>
                <w:webHidden/>
              </w:rPr>
              <w:instrText xml:space="preserve"> PAGEREF _Toc204935045 \h </w:instrText>
            </w:r>
            <w:r w:rsidR="00912234">
              <w:rPr>
                <w:noProof/>
                <w:webHidden/>
              </w:rPr>
            </w:r>
            <w:r w:rsidR="00912234">
              <w:rPr>
                <w:noProof/>
                <w:webHidden/>
              </w:rPr>
              <w:fldChar w:fldCharType="separate"/>
            </w:r>
            <w:r w:rsidR="00912234">
              <w:rPr>
                <w:noProof/>
                <w:webHidden/>
              </w:rPr>
              <w:t>2</w:t>
            </w:r>
            <w:r w:rsidR="00912234">
              <w:rPr>
                <w:noProof/>
                <w:webHidden/>
              </w:rPr>
              <w:fldChar w:fldCharType="end"/>
            </w:r>
          </w:hyperlink>
        </w:p>
        <w:p w14:paraId="04451F54" w14:textId="4863D16A" w:rsidR="00912234" w:rsidRDefault="00912234">
          <w:pPr>
            <w:pStyle w:val="TOC1"/>
            <w:tabs>
              <w:tab w:val="left" w:pos="440"/>
              <w:tab w:val="right" w:leader="dot" w:pos="9350"/>
            </w:tabs>
            <w:rPr>
              <w:rFonts w:eastAsiaTheme="minorEastAsia"/>
              <w:noProof/>
            </w:rPr>
          </w:pPr>
          <w:hyperlink w:anchor="_Toc204935046" w:history="1">
            <w:r w:rsidRPr="00FD4E1A">
              <w:rPr>
                <w:rStyle w:val="Hyperlink"/>
                <w:noProof/>
              </w:rPr>
              <w:t>II.</w:t>
            </w:r>
            <w:r>
              <w:rPr>
                <w:rFonts w:eastAsiaTheme="minorEastAsia"/>
                <w:noProof/>
              </w:rPr>
              <w:tab/>
            </w:r>
            <w:r w:rsidRPr="00FD4E1A">
              <w:rPr>
                <w:rStyle w:val="Hyperlink"/>
                <w:noProof/>
              </w:rPr>
              <w:t>RFP Objective</w:t>
            </w:r>
            <w:r>
              <w:rPr>
                <w:noProof/>
                <w:webHidden/>
              </w:rPr>
              <w:tab/>
            </w:r>
            <w:r>
              <w:rPr>
                <w:noProof/>
                <w:webHidden/>
              </w:rPr>
              <w:fldChar w:fldCharType="begin"/>
            </w:r>
            <w:r>
              <w:rPr>
                <w:noProof/>
                <w:webHidden/>
              </w:rPr>
              <w:instrText xml:space="preserve"> PAGEREF _Toc204935046 \h </w:instrText>
            </w:r>
            <w:r>
              <w:rPr>
                <w:noProof/>
                <w:webHidden/>
              </w:rPr>
            </w:r>
            <w:r>
              <w:rPr>
                <w:noProof/>
                <w:webHidden/>
              </w:rPr>
              <w:fldChar w:fldCharType="separate"/>
            </w:r>
            <w:r>
              <w:rPr>
                <w:noProof/>
                <w:webHidden/>
              </w:rPr>
              <w:t>2</w:t>
            </w:r>
            <w:r>
              <w:rPr>
                <w:noProof/>
                <w:webHidden/>
              </w:rPr>
              <w:fldChar w:fldCharType="end"/>
            </w:r>
          </w:hyperlink>
        </w:p>
        <w:p w14:paraId="6ACF82F3" w14:textId="71AAB020" w:rsidR="00912234" w:rsidRDefault="00912234">
          <w:pPr>
            <w:pStyle w:val="TOC1"/>
            <w:tabs>
              <w:tab w:val="left" w:pos="660"/>
              <w:tab w:val="right" w:leader="dot" w:pos="9350"/>
            </w:tabs>
            <w:rPr>
              <w:rFonts w:eastAsiaTheme="minorEastAsia"/>
              <w:noProof/>
            </w:rPr>
          </w:pPr>
          <w:hyperlink w:anchor="_Toc204935047" w:history="1">
            <w:r w:rsidRPr="00FD4E1A">
              <w:rPr>
                <w:rStyle w:val="Hyperlink"/>
                <w:noProof/>
              </w:rPr>
              <w:t>III.</w:t>
            </w:r>
            <w:r>
              <w:rPr>
                <w:rFonts w:eastAsiaTheme="minorEastAsia"/>
                <w:noProof/>
              </w:rPr>
              <w:tab/>
            </w:r>
            <w:r w:rsidRPr="00FD4E1A">
              <w:rPr>
                <w:rStyle w:val="Hyperlink"/>
                <w:noProof/>
              </w:rPr>
              <w:t>RFP Administrative Information</w:t>
            </w:r>
            <w:r>
              <w:rPr>
                <w:noProof/>
                <w:webHidden/>
              </w:rPr>
              <w:tab/>
            </w:r>
            <w:r>
              <w:rPr>
                <w:noProof/>
                <w:webHidden/>
              </w:rPr>
              <w:fldChar w:fldCharType="begin"/>
            </w:r>
            <w:r>
              <w:rPr>
                <w:noProof/>
                <w:webHidden/>
              </w:rPr>
              <w:instrText xml:space="preserve"> PAGEREF _Toc204935047 \h </w:instrText>
            </w:r>
            <w:r>
              <w:rPr>
                <w:noProof/>
                <w:webHidden/>
              </w:rPr>
            </w:r>
            <w:r>
              <w:rPr>
                <w:noProof/>
                <w:webHidden/>
              </w:rPr>
              <w:fldChar w:fldCharType="separate"/>
            </w:r>
            <w:r>
              <w:rPr>
                <w:noProof/>
                <w:webHidden/>
              </w:rPr>
              <w:t>2</w:t>
            </w:r>
            <w:r>
              <w:rPr>
                <w:noProof/>
                <w:webHidden/>
              </w:rPr>
              <w:fldChar w:fldCharType="end"/>
            </w:r>
          </w:hyperlink>
        </w:p>
        <w:p w14:paraId="35DF8F47" w14:textId="4AE8C7DA" w:rsidR="00912234" w:rsidRDefault="00912234">
          <w:pPr>
            <w:pStyle w:val="TOC2"/>
            <w:tabs>
              <w:tab w:val="left" w:pos="660"/>
              <w:tab w:val="right" w:leader="dot" w:pos="9350"/>
            </w:tabs>
            <w:rPr>
              <w:rFonts w:eastAsiaTheme="minorEastAsia"/>
              <w:noProof/>
            </w:rPr>
          </w:pPr>
          <w:hyperlink w:anchor="_Toc204935048" w:history="1">
            <w:r w:rsidRPr="00FD4E1A">
              <w:rPr>
                <w:rStyle w:val="Hyperlink"/>
                <w:noProof/>
              </w:rPr>
              <w:t>A.</w:t>
            </w:r>
            <w:r>
              <w:rPr>
                <w:rFonts w:eastAsiaTheme="minorEastAsia"/>
                <w:noProof/>
              </w:rPr>
              <w:tab/>
            </w:r>
            <w:r w:rsidRPr="00FD4E1A">
              <w:rPr>
                <w:rStyle w:val="Hyperlink"/>
                <w:noProof/>
              </w:rPr>
              <w:t>Contact Information</w:t>
            </w:r>
            <w:r>
              <w:rPr>
                <w:noProof/>
                <w:webHidden/>
              </w:rPr>
              <w:tab/>
            </w:r>
            <w:r>
              <w:rPr>
                <w:noProof/>
                <w:webHidden/>
              </w:rPr>
              <w:fldChar w:fldCharType="begin"/>
            </w:r>
            <w:r>
              <w:rPr>
                <w:noProof/>
                <w:webHidden/>
              </w:rPr>
              <w:instrText xml:space="preserve"> PAGEREF _Toc204935048 \h </w:instrText>
            </w:r>
            <w:r>
              <w:rPr>
                <w:noProof/>
                <w:webHidden/>
              </w:rPr>
            </w:r>
            <w:r>
              <w:rPr>
                <w:noProof/>
                <w:webHidden/>
              </w:rPr>
              <w:fldChar w:fldCharType="separate"/>
            </w:r>
            <w:r>
              <w:rPr>
                <w:noProof/>
                <w:webHidden/>
              </w:rPr>
              <w:t>2</w:t>
            </w:r>
            <w:r>
              <w:rPr>
                <w:noProof/>
                <w:webHidden/>
              </w:rPr>
              <w:fldChar w:fldCharType="end"/>
            </w:r>
          </w:hyperlink>
        </w:p>
        <w:p w14:paraId="5C8858F4" w14:textId="547E9CA9" w:rsidR="00912234" w:rsidRDefault="00912234">
          <w:pPr>
            <w:pStyle w:val="TOC2"/>
            <w:tabs>
              <w:tab w:val="left" w:pos="660"/>
              <w:tab w:val="right" w:leader="dot" w:pos="9350"/>
            </w:tabs>
            <w:rPr>
              <w:rFonts w:eastAsiaTheme="minorEastAsia"/>
              <w:noProof/>
            </w:rPr>
          </w:pPr>
          <w:hyperlink w:anchor="_Toc204935049" w:history="1">
            <w:r w:rsidRPr="00FD4E1A">
              <w:rPr>
                <w:rStyle w:val="Hyperlink"/>
                <w:noProof/>
              </w:rPr>
              <w:t>B.</w:t>
            </w:r>
            <w:r>
              <w:rPr>
                <w:rFonts w:eastAsiaTheme="minorEastAsia"/>
                <w:noProof/>
              </w:rPr>
              <w:tab/>
            </w:r>
            <w:r w:rsidRPr="00FD4E1A">
              <w:rPr>
                <w:rStyle w:val="Hyperlink"/>
                <w:noProof/>
              </w:rPr>
              <w:t>Schedule of Events</w:t>
            </w:r>
            <w:r>
              <w:rPr>
                <w:noProof/>
                <w:webHidden/>
              </w:rPr>
              <w:tab/>
            </w:r>
            <w:r>
              <w:rPr>
                <w:noProof/>
                <w:webHidden/>
              </w:rPr>
              <w:fldChar w:fldCharType="begin"/>
            </w:r>
            <w:r>
              <w:rPr>
                <w:noProof/>
                <w:webHidden/>
              </w:rPr>
              <w:instrText xml:space="preserve"> PAGEREF _Toc204935049 \h </w:instrText>
            </w:r>
            <w:r>
              <w:rPr>
                <w:noProof/>
                <w:webHidden/>
              </w:rPr>
            </w:r>
            <w:r>
              <w:rPr>
                <w:noProof/>
                <w:webHidden/>
              </w:rPr>
              <w:fldChar w:fldCharType="separate"/>
            </w:r>
            <w:r>
              <w:rPr>
                <w:noProof/>
                <w:webHidden/>
              </w:rPr>
              <w:t>2</w:t>
            </w:r>
            <w:r>
              <w:rPr>
                <w:noProof/>
                <w:webHidden/>
              </w:rPr>
              <w:fldChar w:fldCharType="end"/>
            </w:r>
          </w:hyperlink>
        </w:p>
        <w:p w14:paraId="75C97163" w14:textId="46CA5F7F" w:rsidR="00912234" w:rsidRDefault="00912234">
          <w:pPr>
            <w:pStyle w:val="TOC2"/>
            <w:tabs>
              <w:tab w:val="left" w:pos="660"/>
              <w:tab w:val="right" w:leader="dot" w:pos="9350"/>
            </w:tabs>
            <w:rPr>
              <w:rFonts w:eastAsiaTheme="minorEastAsia"/>
              <w:noProof/>
            </w:rPr>
          </w:pPr>
          <w:hyperlink w:anchor="_Toc204935050" w:history="1">
            <w:r w:rsidRPr="00FD4E1A">
              <w:rPr>
                <w:rStyle w:val="Hyperlink"/>
                <w:rFonts w:eastAsia="Times New Roman"/>
                <w:noProof/>
              </w:rPr>
              <w:t>C.</w:t>
            </w:r>
            <w:r>
              <w:rPr>
                <w:rFonts w:eastAsiaTheme="minorEastAsia"/>
                <w:noProof/>
              </w:rPr>
              <w:tab/>
            </w:r>
            <w:r w:rsidRPr="00FD4E1A">
              <w:rPr>
                <w:rStyle w:val="Hyperlink"/>
                <w:rFonts w:eastAsia="Times New Roman"/>
                <w:noProof/>
              </w:rPr>
              <w:t>Intent to Bid</w:t>
            </w:r>
            <w:r>
              <w:rPr>
                <w:noProof/>
                <w:webHidden/>
              </w:rPr>
              <w:tab/>
            </w:r>
            <w:r>
              <w:rPr>
                <w:noProof/>
                <w:webHidden/>
              </w:rPr>
              <w:fldChar w:fldCharType="begin"/>
            </w:r>
            <w:r>
              <w:rPr>
                <w:noProof/>
                <w:webHidden/>
              </w:rPr>
              <w:instrText xml:space="preserve"> PAGEREF _Toc204935050 \h </w:instrText>
            </w:r>
            <w:r>
              <w:rPr>
                <w:noProof/>
                <w:webHidden/>
              </w:rPr>
            </w:r>
            <w:r>
              <w:rPr>
                <w:noProof/>
                <w:webHidden/>
              </w:rPr>
              <w:fldChar w:fldCharType="separate"/>
            </w:r>
            <w:r>
              <w:rPr>
                <w:noProof/>
                <w:webHidden/>
              </w:rPr>
              <w:t>2</w:t>
            </w:r>
            <w:r>
              <w:rPr>
                <w:noProof/>
                <w:webHidden/>
              </w:rPr>
              <w:fldChar w:fldCharType="end"/>
            </w:r>
          </w:hyperlink>
        </w:p>
        <w:p w14:paraId="4C0FE09F" w14:textId="415E89E4" w:rsidR="00912234" w:rsidRDefault="00912234">
          <w:pPr>
            <w:pStyle w:val="TOC2"/>
            <w:tabs>
              <w:tab w:val="left" w:pos="660"/>
              <w:tab w:val="right" w:leader="dot" w:pos="9350"/>
            </w:tabs>
            <w:rPr>
              <w:rFonts w:eastAsiaTheme="minorEastAsia"/>
              <w:noProof/>
            </w:rPr>
          </w:pPr>
          <w:hyperlink w:anchor="_Toc204935051" w:history="1">
            <w:r w:rsidRPr="00FD4E1A">
              <w:rPr>
                <w:rStyle w:val="Hyperlink"/>
                <w:rFonts w:eastAsia="Times New Roman"/>
                <w:noProof/>
              </w:rPr>
              <w:t>D.</w:t>
            </w:r>
            <w:r>
              <w:rPr>
                <w:rFonts w:eastAsiaTheme="minorEastAsia"/>
                <w:noProof/>
              </w:rPr>
              <w:tab/>
            </w:r>
            <w:r w:rsidRPr="00FD4E1A">
              <w:rPr>
                <w:rStyle w:val="Hyperlink"/>
                <w:rFonts w:eastAsia="Times New Roman"/>
                <w:noProof/>
              </w:rPr>
              <w:t>Bidder Questions</w:t>
            </w:r>
            <w:r>
              <w:rPr>
                <w:noProof/>
                <w:webHidden/>
              </w:rPr>
              <w:tab/>
            </w:r>
            <w:r>
              <w:rPr>
                <w:noProof/>
                <w:webHidden/>
              </w:rPr>
              <w:fldChar w:fldCharType="begin"/>
            </w:r>
            <w:r>
              <w:rPr>
                <w:noProof/>
                <w:webHidden/>
              </w:rPr>
              <w:instrText xml:space="preserve"> PAGEREF _Toc204935051 \h </w:instrText>
            </w:r>
            <w:r>
              <w:rPr>
                <w:noProof/>
                <w:webHidden/>
              </w:rPr>
            </w:r>
            <w:r>
              <w:rPr>
                <w:noProof/>
                <w:webHidden/>
              </w:rPr>
              <w:fldChar w:fldCharType="separate"/>
            </w:r>
            <w:r>
              <w:rPr>
                <w:noProof/>
                <w:webHidden/>
              </w:rPr>
              <w:t>3</w:t>
            </w:r>
            <w:r>
              <w:rPr>
                <w:noProof/>
                <w:webHidden/>
              </w:rPr>
              <w:fldChar w:fldCharType="end"/>
            </w:r>
          </w:hyperlink>
        </w:p>
        <w:p w14:paraId="1828FEC5" w14:textId="45AA6313" w:rsidR="00912234" w:rsidRDefault="00912234">
          <w:pPr>
            <w:pStyle w:val="TOC2"/>
            <w:tabs>
              <w:tab w:val="left" w:pos="660"/>
              <w:tab w:val="right" w:leader="dot" w:pos="9350"/>
            </w:tabs>
            <w:rPr>
              <w:rFonts w:eastAsiaTheme="minorEastAsia"/>
              <w:noProof/>
            </w:rPr>
          </w:pPr>
          <w:hyperlink w:anchor="_Toc204935052" w:history="1">
            <w:r w:rsidRPr="00FD4E1A">
              <w:rPr>
                <w:rStyle w:val="Hyperlink"/>
                <w:rFonts w:eastAsia="Times New Roman"/>
                <w:noProof/>
              </w:rPr>
              <w:t>E.</w:t>
            </w:r>
            <w:r>
              <w:rPr>
                <w:rFonts w:eastAsiaTheme="minorEastAsia"/>
                <w:noProof/>
              </w:rPr>
              <w:tab/>
            </w:r>
            <w:r w:rsidRPr="00FD4E1A">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_Toc204935052 \h </w:instrText>
            </w:r>
            <w:r>
              <w:rPr>
                <w:noProof/>
                <w:webHidden/>
              </w:rPr>
            </w:r>
            <w:r>
              <w:rPr>
                <w:noProof/>
                <w:webHidden/>
              </w:rPr>
              <w:fldChar w:fldCharType="separate"/>
            </w:r>
            <w:r>
              <w:rPr>
                <w:noProof/>
                <w:webHidden/>
              </w:rPr>
              <w:t>3</w:t>
            </w:r>
            <w:r>
              <w:rPr>
                <w:noProof/>
                <w:webHidden/>
              </w:rPr>
              <w:fldChar w:fldCharType="end"/>
            </w:r>
          </w:hyperlink>
        </w:p>
        <w:p w14:paraId="77C27838" w14:textId="4CEB7538" w:rsidR="00912234" w:rsidRDefault="00912234">
          <w:pPr>
            <w:pStyle w:val="TOC2"/>
            <w:tabs>
              <w:tab w:val="left" w:pos="660"/>
              <w:tab w:val="right" w:leader="dot" w:pos="9350"/>
            </w:tabs>
            <w:rPr>
              <w:rFonts w:eastAsiaTheme="minorEastAsia"/>
              <w:noProof/>
            </w:rPr>
          </w:pPr>
          <w:hyperlink w:anchor="_Toc204935053" w:history="1">
            <w:r w:rsidRPr="00FD4E1A">
              <w:rPr>
                <w:rStyle w:val="Hyperlink"/>
                <w:noProof/>
              </w:rPr>
              <w:t>F.</w:t>
            </w:r>
            <w:r>
              <w:rPr>
                <w:rFonts w:eastAsiaTheme="minorEastAsia"/>
                <w:noProof/>
              </w:rPr>
              <w:tab/>
            </w:r>
            <w:r w:rsidRPr="00FD4E1A">
              <w:rPr>
                <w:rStyle w:val="Hyperlink"/>
                <w:noProof/>
              </w:rPr>
              <w:t>Bidder Representations and Certifications</w:t>
            </w:r>
            <w:r>
              <w:rPr>
                <w:noProof/>
                <w:webHidden/>
              </w:rPr>
              <w:tab/>
            </w:r>
            <w:r>
              <w:rPr>
                <w:noProof/>
                <w:webHidden/>
              </w:rPr>
              <w:fldChar w:fldCharType="begin"/>
            </w:r>
            <w:r>
              <w:rPr>
                <w:noProof/>
                <w:webHidden/>
              </w:rPr>
              <w:instrText xml:space="preserve"> PAGEREF _Toc204935053 \h </w:instrText>
            </w:r>
            <w:r>
              <w:rPr>
                <w:noProof/>
                <w:webHidden/>
              </w:rPr>
            </w:r>
            <w:r>
              <w:rPr>
                <w:noProof/>
                <w:webHidden/>
              </w:rPr>
              <w:fldChar w:fldCharType="separate"/>
            </w:r>
            <w:r>
              <w:rPr>
                <w:noProof/>
                <w:webHidden/>
              </w:rPr>
              <w:t>3</w:t>
            </w:r>
            <w:r>
              <w:rPr>
                <w:noProof/>
                <w:webHidden/>
              </w:rPr>
              <w:fldChar w:fldCharType="end"/>
            </w:r>
          </w:hyperlink>
        </w:p>
        <w:p w14:paraId="7A8B066F" w14:textId="2262ABFB" w:rsidR="00912234" w:rsidRDefault="00912234">
          <w:pPr>
            <w:pStyle w:val="TOC2"/>
            <w:tabs>
              <w:tab w:val="left" w:pos="660"/>
              <w:tab w:val="right" w:leader="dot" w:pos="9350"/>
            </w:tabs>
            <w:rPr>
              <w:rFonts w:eastAsiaTheme="minorEastAsia"/>
              <w:noProof/>
            </w:rPr>
          </w:pPr>
          <w:hyperlink w:anchor="_Toc204935054" w:history="1">
            <w:r w:rsidRPr="00FD4E1A">
              <w:rPr>
                <w:rStyle w:val="Hyperlink"/>
                <w:noProof/>
              </w:rPr>
              <w:t>G.</w:t>
            </w:r>
            <w:r>
              <w:rPr>
                <w:rFonts w:eastAsiaTheme="minorEastAsia"/>
                <w:noProof/>
              </w:rPr>
              <w:tab/>
            </w:r>
            <w:r w:rsidRPr="00FD4E1A">
              <w:rPr>
                <w:rStyle w:val="Hyperlink"/>
                <w:noProof/>
              </w:rPr>
              <w:t>Evidence of Insurance</w:t>
            </w:r>
            <w:r>
              <w:rPr>
                <w:noProof/>
                <w:webHidden/>
              </w:rPr>
              <w:tab/>
            </w:r>
            <w:r>
              <w:rPr>
                <w:noProof/>
                <w:webHidden/>
              </w:rPr>
              <w:fldChar w:fldCharType="begin"/>
            </w:r>
            <w:r>
              <w:rPr>
                <w:noProof/>
                <w:webHidden/>
              </w:rPr>
              <w:instrText xml:space="preserve"> PAGEREF _Toc204935054 \h </w:instrText>
            </w:r>
            <w:r>
              <w:rPr>
                <w:noProof/>
                <w:webHidden/>
              </w:rPr>
            </w:r>
            <w:r>
              <w:rPr>
                <w:noProof/>
                <w:webHidden/>
              </w:rPr>
              <w:fldChar w:fldCharType="separate"/>
            </w:r>
            <w:r>
              <w:rPr>
                <w:noProof/>
                <w:webHidden/>
              </w:rPr>
              <w:t>3</w:t>
            </w:r>
            <w:r>
              <w:rPr>
                <w:noProof/>
                <w:webHidden/>
              </w:rPr>
              <w:fldChar w:fldCharType="end"/>
            </w:r>
          </w:hyperlink>
        </w:p>
        <w:p w14:paraId="4282C789" w14:textId="62AE1273" w:rsidR="00912234" w:rsidRDefault="00912234">
          <w:pPr>
            <w:pStyle w:val="TOC2"/>
            <w:tabs>
              <w:tab w:val="left" w:pos="660"/>
              <w:tab w:val="right" w:leader="dot" w:pos="9350"/>
            </w:tabs>
            <w:rPr>
              <w:rFonts w:eastAsiaTheme="minorEastAsia"/>
              <w:noProof/>
            </w:rPr>
          </w:pPr>
          <w:hyperlink w:anchor="_Toc204935055" w:history="1">
            <w:r w:rsidRPr="00FD4E1A">
              <w:rPr>
                <w:rStyle w:val="Hyperlink"/>
                <w:noProof/>
              </w:rPr>
              <w:t>H.</w:t>
            </w:r>
            <w:r>
              <w:rPr>
                <w:rFonts w:eastAsiaTheme="minorEastAsia"/>
                <w:noProof/>
              </w:rPr>
              <w:tab/>
            </w:r>
            <w:r w:rsidRPr="00FD4E1A">
              <w:rPr>
                <w:rStyle w:val="Hyperlink"/>
                <w:noProof/>
              </w:rPr>
              <w:t>Standard Agreements</w:t>
            </w:r>
            <w:r>
              <w:rPr>
                <w:noProof/>
                <w:webHidden/>
              </w:rPr>
              <w:tab/>
            </w:r>
            <w:r>
              <w:rPr>
                <w:noProof/>
                <w:webHidden/>
              </w:rPr>
              <w:fldChar w:fldCharType="begin"/>
            </w:r>
            <w:r>
              <w:rPr>
                <w:noProof/>
                <w:webHidden/>
              </w:rPr>
              <w:instrText xml:space="preserve"> PAGEREF _Toc204935055 \h </w:instrText>
            </w:r>
            <w:r>
              <w:rPr>
                <w:noProof/>
                <w:webHidden/>
              </w:rPr>
            </w:r>
            <w:r>
              <w:rPr>
                <w:noProof/>
                <w:webHidden/>
              </w:rPr>
              <w:fldChar w:fldCharType="separate"/>
            </w:r>
            <w:r>
              <w:rPr>
                <w:noProof/>
                <w:webHidden/>
              </w:rPr>
              <w:t>3</w:t>
            </w:r>
            <w:r>
              <w:rPr>
                <w:noProof/>
                <w:webHidden/>
              </w:rPr>
              <w:fldChar w:fldCharType="end"/>
            </w:r>
          </w:hyperlink>
        </w:p>
        <w:p w14:paraId="2E2DAC4F" w14:textId="1A05F41E" w:rsidR="00912234" w:rsidRDefault="00912234">
          <w:pPr>
            <w:pStyle w:val="TOC2"/>
            <w:tabs>
              <w:tab w:val="left" w:pos="660"/>
              <w:tab w:val="right" w:leader="dot" w:pos="9350"/>
            </w:tabs>
            <w:rPr>
              <w:rFonts w:eastAsiaTheme="minorEastAsia"/>
              <w:noProof/>
            </w:rPr>
          </w:pPr>
          <w:hyperlink w:anchor="_Toc204935056" w:history="1">
            <w:r w:rsidRPr="00FD4E1A">
              <w:rPr>
                <w:rStyle w:val="Hyperlink"/>
                <w:rFonts w:eastAsia="Times New Roman"/>
                <w:noProof/>
              </w:rPr>
              <w:t>I.</w:t>
            </w:r>
            <w:r>
              <w:rPr>
                <w:rFonts w:eastAsiaTheme="minorEastAsia"/>
                <w:noProof/>
              </w:rPr>
              <w:tab/>
            </w:r>
            <w:r w:rsidRPr="00FD4E1A">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_Toc204935056 \h </w:instrText>
            </w:r>
            <w:r>
              <w:rPr>
                <w:noProof/>
                <w:webHidden/>
              </w:rPr>
            </w:r>
            <w:r>
              <w:rPr>
                <w:noProof/>
                <w:webHidden/>
              </w:rPr>
              <w:fldChar w:fldCharType="separate"/>
            </w:r>
            <w:r>
              <w:rPr>
                <w:noProof/>
                <w:webHidden/>
              </w:rPr>
              <w:t>4</w:t>
            </w:r>
            <w:r>
              <w:rPr>
                <w:noProof/>
                <w:webHidden/>
              </w:rPr>
              <w:fldChar w:fldCharType="end"/>
            </w:r>
          </w:hyperlink>
        </w:p>
        <w:p w14:paraId="29382EDD" w14:textId="601D2C5A" w:rsidR="00912234" w:rsidRDefault="00912234">
          <w:pPr>
            <w:pStyle w:val="TOC2"/>
            <w:tabs>
              <w:tab w:val="left" w:pos="660"/>
              <w:tab w:val="right" w:leader="dot" w:pos="9350"/>
            </w:tabs>
            <w:rPr>
              <w:rFonts w:eastAsiaTheme="minorEastAsia"/>
              <w:noProof/>
            </w:rPr>
          </w:pPr>
          <w:hyperlink w:anchor="_Toc204935057" w:history="1">
            <w:r w:rsidRPr="00FD4E1A">
              <w:rPr>
                <w:rStyle w:val="Hyperlink"/>
                <w:rFonts w:eastAsia="Times New Roman"/>
                <w:noProof/>
              </w:rPr>
              <w:t>J.</w:t>
            </w:r>
            <w:r>
              <w:rPr>
                <w:rFonts w:eastAsiaTheme="minorEastAsia"/>
                <w:noProof/>
              </w:rPr>
              <w:tab/>
            </w:r>
            <w:r w:rsidRPr="00FD4E1A">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_Toc204935057 \h </w:instrText>
            </w:r>
            <w:r>
              <w:rPr>
                <w:noProof/>
                <w:webHidden/>
              </w:rPr>
            </w:r>
            <w:r>
              <w:rPr>
                <w:noProof/>
                <w:webHidden/>
              </w:rPr>
              <w:fldChar w:fldCharType="separate"/>
            </w:r>
            <w:r>
              <w:rPr>
                <w:noProof/>
                <w:webHidden/>
              </w:rPr>
              <w:t>4</w:t>
            </w:r>
            <w:r>
              <w:rPr>
                <w:noProof/>
                <w:webHidden/>
              </w:rPr>
              <w:fldChar w:fldCharType="end"/>
            </w:r>
          </w:hyperlink>
        </w:p>
        <w:p w14:paraId="6B6A97CB" w14:textId="68C6AC62" w:rsidR="00912234" w:rsidRDefault="00912234">
          <w:pPr>
            <w:pStyle w:val="TOC2"/>
            <w:tabs>
              <w:tab w:val="left" w:pos="660"/>
              <w:tab w:val="right" w:leader="dot" w:pos="9350"/>
            </w:tabs>
            <w:rPr>
              <w:rFonts w:eastAsiaTheme="minorEastAsia"/>
              <w:noProof/>
            </w:rPr>
          </w:pPr>
          <w:hyperlink w:anchor="_Toc204935058" w:history="1">
            <w:r w:rsidRPr="00FD4E1A">
              <w:rPr>
                <w:rStyle w:val="Hyperlink"/>
                <w:rFonts w:eastAsia="Times New Roman"/>
                <w:noProof/>
              </w:rPr>
              <w:t>K.</w:t>
            </w:r>
            <w:r>
              <w:rPr>
                <w:rFonts w:eastAsiaTheme="minorEastAsia"/>
                <w:noProof/>
              </w:rPr>
              <w:tab/>
            </w:r>
            <w:r w:rsidRPr="00FD4E1A">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_Toc204935058 \h </w:instrText>
            </w:r>
            <w:r>
              <w:rPr>
                <w:noProof/>
                <w:webHidden/>
              </w:rPr>
            </w:r>
            <w:r>
              <w:rPr>
                <w:noProof/>
                <w:webHidden/>
              </w:rPr>
              <w:fldChar w:fldCharType="separate"/>
            </w:r>
            <w:r>
              <w:rPr>
                <w:noProof/>
                <w:webHidden/>
              </w:rPr>
              <w:t>5</w:t>
            </w:r>
            <w:r>
              <w:rPr>
                <w:noProof/>
                <w:webHidden/>
              </w:rPr>
              <w:fldChar w:fldCharType="end"/>
            </w:r>
          </w:hyperlink>
        </w:p>
        <w:p w14:paraId="734E39D5" w14:textId="56D184B8" w:rsidR="00912234" w:rsidRDefault="00912234">
          <w:pPr>
            <w:pStyle w:val="TOC1"/>
            <w:tabs>
              <w:tab w:val="left" w:pos="660"/>
              <w:tab w:val="right" w:leader="dot" w:pos="9350"/>
            </w:tabs>
            <w:rPr>
              <w:rFonts w:eastAsiaTheme="minorEastAsia"/>
              <w:noProof/>
            </w:rPr>
          </w:pPr>
          <w:hyperlink w:anchor="_Toc204935059" w:history="1">
            <w:r w:rsidRPr="00FD4E1A">
              <w:rPr>
                <w:rStyle w:val="Hyperlink"/>
                <w:rFonts w:eastAsia="Times New Roman"/>
                <w:noProof/>
              </w:rPr>
              <w:t>IV.</w:t>
            </w:r>
            <w:r>
              <w:rPr>
                <w:rFonts w:eastAsiaTheme="minorEastAsia"/>
                <w:noProof/>
              </w:rPr>
              <w:tab/>
            </w:r>
            <w:r w:rsidRPr="00FD4E1A">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_Toc204935059 \h </w:instrText>
            </w:r>
            <w:r>
              <w:rPr>
                <w:noProof/>
                <w:webHidden/>
              </w:rPr>
            </w:r>
            <w:r>
              <w:rPr>
                <w:noProof/>
                <w:webHidden/>
              </w:rPr>
              <w:fldChar w:fldCharType="separate"/>
            </w:r>
            <w:r>
              <w:rPr>
                <w:noProof/>
                <w:webHidden/>
              </w:rPr>
              <w:t>5</w:t>
            </w:r>
            <w:r>
              <w:rPr>
                <w:noProof/>
                <w:webHidden/>
              </w:rPr>
              <w:fldChar w:fldCharType="end"/>
            </w:r>
          </w:hyperlink>
        </w:p>
        <w:p w14:paraId="1B0DA095" w14:textId="204E4CD6" w:rsidR="00912234" w:rsidRDefault="00912234">
          <w:pPr>
            <w:pStyle w:val="TOC2"/>
            <w:tabs>
              <w:tab w:val="left" w:pos="660"/>
              <w:tab w:val="right" w:leader="dot" w:pos="9350"/>
            </w:tabs>
            <w:rPr>
              <w:rFonts w:eastAsiaTheme="minorEastAsia"/>
              <w:noProof/>
            </w:rPr>
          </w:pPr>
          <w:hyperlink w:anchor="_Toc204935060" w:history="1">
            <w:r w:rsidRPr="00FD4E1A">
              <w:rPr>
                <w:rStyle w:val="Hyperlink"/>
                <w:rFonts w:eastAsia="Times New Roman"/>
                <w:noProof/>
              </w:rPr>
              <w:t>A.</w:t>
            </w:r>
            <w:r>
              <w:rPr>
                <w:rFonts w:eastAsiaTheme="minorEastAsia"/>
                <w:noProof/>
              </w:rPr>
              <w:tab/>
            </w:r>
            <w:r w:rsidRPr="00FD4E1A">
              <w:rPr>
                <w:rStyle w:val="Hyperlink"/>
                <w:rFonts w:eastAsia="Times New Roman"/>
                <w:noProof/>
              </w:rPr>
              <w:t>Agreement Term</w:t>
            </w:r>
            <w:r>
              <w:rPr>
                <w:noProof/>
                <w:webHidden/>
              </w:rPr>
              <w:tab/>
            </w:r>
            <w:r>
              <w:rPr>
                <w:noProof/>
                <w:webHidden/>
              </w:rPr>
              <w:fldChar w:fldCharType="begin"/>
            </w:r>
            <w:r>
              <w:rPr>
                <w:noProof/>
                <w:webHidden/>
              </w:rPr>
              <w:instrText xml:space="preserve"> PAGEREF _Toc204935060 \h </w:instrText>
            </w:r>
            <w:r>
              <w:rPr>
                <w:noProof/>
                <w:webHidden/>
              </w:rPr>
            </w:r>
            <w:r>
              <w:rPr>
                <w:noProof/>
                <w:webHidden/>
              </w:rPr>
              <w:fldChar w:fldCharType="separate"/>
            </w:r>
            <w:r>
              <w:rPr>
                <w:noProof/>
                <w:webHidden/>
              </w:rPr>
              <w:t>5</w:t>
            </w:r>
            <w:r>
              <w:rPr>
                <w:noProof/>
                <w:webHidden/>
              </w:rPr>
              <w:fldChar w:fldCharType="end"/>
            </w:r>
          </w:hyperlink>
        </w:p>
        <w:p w14:paraId="74D645DF" w14:textId="55D32B47" w:rsidR="00912234" w:rsidRDefault="00912234">
          <w:pPr>
            <w:pStyle w:val="TOC2"/>
            <w:tabs>
              <w:tab w:val="left" w:pos="660"/>
              <w:tab w:val="right" w:leader="dot" w:pos="9350"/>
            </w:tabs>
            <w:rPr>
              <w:rFonts w:eastAsiaTheme="minorEastAsia"/>
              <w:noProof/>
            </w:rPr>
          </w:pPr>
          <w:hyperlink w:anchor="_Toc204935061" w:history="1">
            <w:r w:rsidRPr="00FD4E1A">
              <w:rPr>
                <w:rStyle w:val="Hyperlink"/>
                <w:noProof/>
              </w:rPr>
              <w:t>B.</w:t>
            </w:r>
            <w:r>
              <w:rPr>
                <w:rFonts w:eastAsiaTheme="minorEastAsia"/>
                <w:noProof/>
              </w:rPr>
              <w:tab/>
            </w:r>
            <w:r w:rsidRPr="00FD4E1A">
              <w:rPr>
                <w:rStyle w:val="Hyperlink"/>
                <w:noProof/>
              </w:rPr>
              <w:t>Requirements Specification</w:t>
            </w:r>
            <w:r>
              <w:rPr>
                <w:noProof/>
                <w:webHidden/>
              </w:rPr>
              <w:tab/>
            </w:r>
            <w:r>
              <w:rPr>
                <w:noProof/>
                <w:webHidden/>
              </w:rPr>
              <w:fldChar w:fldCharType="begin"/>
            </w:r>
            <w:r>
              <w:rPr>
                <w:noProof/>
                <w:webHidden/>
              </w:rPr>
              <w:instrText xml:space="preserve"> PAGEREF _Toc204935061 \h </w:instrText>
            </w:r>
            <w:r>
              <w:rPr>
                <w:noProof/>
                <w:webHidden/>
              </w:rPr>
            </w:r>
            <w:r>
              <w:rPr>
                <w:noProof/>
                <w:webHidden/>
              </w:rPr>
              <w:fldChar w:fldCharType="separate"/>
            </w:r>
            <w:r>
              <w:rPr>
                <w:noProof/>
                <w:webHidden/>
              </w:rPr>
              <w:t>5</w:t>
            </w:r>
            <w:r>
              <w:rPr>
                <w:noProof/>
                <w:webHidden/>
              </w:rPr>
              <w:fldChar w:fldCharType="end"/>
            </w:r>
          </w:hyperlink>
        </w:p>
        <w:p w14:paraId="5B4382BB" w14:textId="797FB5CD" w:rsidR="00912234" w:rsidRDefault="00912234">
          <w:pPr>
            <w:pStyle w:val="TOC2"/>
            <w:tabs>
              <w:tab w:val="left" w:pos="660"/>
              <w:tab w:val="right" w:leader="dot" w:pos="9350"/>
            </w:tabs>
            <w:rPr>
              <w:rFonts w:eastAsiaTheme="minorEastAsia"/>
              <w:noProof/>
            </w:rPr>
          </w:pPr>
          <w:hyperlink w:anchor="_Toc204935062" w:history="1">
            <w:r w:rsidRPr="00FD4E1A">
              <w:rPr>
                <w:rStyle w:val="Hyperlink"/>
                <w:rFonts w:eastAsia="Times New Roman"/>
                <w:noProof/>
              </w:rPr>
              <w:t>C.</w:t>
            </w:r>
            <w:r>
              <w:rPr>
                <w:rFonts w:eastAsiaTheme="minorEastAsia"/>
                <w:noProof/>
              </w:rPr>
              <w:tab/>
            </w:r>
            <w:r w:rsidRPr="00FD4E1A">
              <w:rPr>
                <w:rStyle w:val="Hyperlink"/>
                <w:rFonts w:eastAsia="Times New Roman"/>
                <w:noProof/>
              </w:rPr>
              <w:t>Pricing and Payment Terms</w:t>
            </w:r>
            <w:r>
              <w:rPr>
                <w:noProof/>
                <w:webHidden/>
              </w:rPr>
              <w:tab/>
            </w:r>
            <w:r>
              <w:rPr>
                <w:noProof/>
                <w:webHidden/>
              </w:rPr>
              <w:fldChar w:fldCharType="begin"/>
            </w:r>
            <w:r>
              <w:rPr>
                <w:noProof/>
                <w:webHidden/>
              </w:rPr>
              <w:instrText xml:space="preserve"> PAGEREF _Toc204935062 \h </w:instrText>
            </w:r>
            <w:r>
              <w:rPr>
                <w:noProof/>
                <w:webHidden/>
              </w:rPr>
            </w:r>
            <w:r>
              <w:rPr>
                <w:noProof/>
                <w:webHidden/>
              </w:rPr>
              <w:fldChar w:fldCharType="separate"/>
            </w:r>
            <w:r>
              <w:rPr>
                <w:noProof/>
                <w:webHidden/>
              </w:rPr>
              <w:t>7</w:t>
            </w:r>
            <w:r>
              <w:rPr>
                <w:noProof/>
                <w:webHidden/>
              </w:rPr>
              <w:fldChar w:fldCharType="end"/>
            </w:r>
          </w:hyperlink>
        </w:p>
        <w:p w14:paraId="47FB308D" w14:textId="53C68829" w:rsidR="00912234" w:rsidRDefault="00912234">
          <w:pPr>
            <w:pStyle w:val="TOC2"/>
            <w:tabs>
              <w:tab w:val="left" w:pos="660"/>
              <w:tab w:val="right" w:leader="dot" w:pos="9350"/>
            </w:tabs>
            <w:rPr>
              <w:rFonts w:eastAsiaTheme="minorEastAsia"/>
              <w:noProof/>
            </w:rPr>
          </w:pPr>
          <w:hyperlink w:anchor="_Toc204935063" w:history="1">
            <w:r w:rsidRPr="00FD4E1A">
              <w:rPr>
                <w:rStyle w:val="Hyperlink"/>
                <w:noProof/>
              </w:rPr>
              <w:t>D.</w:t>
            </w:r>
            <w:r>
              <w:rPr>
                <w:rFonts w:eastAsiaTheme="minorEastAsia"/>
                <w:noProof/>
              </w:rPr>
              <w:tab/>
            </w:r>
            <w:r w:rsidRPr="00FD4E1A">
              <w:rPr>
                <w:rStyle w:val="Hyperlink"/>
                <w:noProof/>
              </w:rPr>
              <w:t>Price Escalation</w:t>
            </w:r>
            <w:r>
              <w:rPr>
                <w:noProof/>
                <w:webHidden/>
              </w:rPr>
              <w:tab/>
            </w:r>
            <w:r>
              <w:rPr>
                <w:noProof/>
                <w:webHidden/>
              </w:rPr>
              <w:fldChar w:fldCharType="begin"/>
            </w:r>
            <w:r>
              <w:rPr>
                <w:noProof/>
                <w:webHidden/>
              </w:rPr>
              <w:instrText xml:space="preserve"> PAGEREF _Toc204935063 \h </w:instrText>
            </w:r>
            <w:r>
              <w:rPr>
                <w:noProof/>
                <w:webHidden/>
              </w:rPr>
            </w:r>
            <w:r>
              <w:rPr>
                <w:noProof/>
                <w:webHidden/>
              </w:rPr>
              <w:fldChar w:fldCharType="separate"/>
            </w:r>
            <w:r>
              <w:rPr>
                <w:noProof/>
                <w:webHidden/>
              </w:rPr>
              <w:t>7</w:t>
            </w:r>
            <w:r>
              <w:rPr>
                <w:noProof/>
                <w:webHidden/>
              </w:rPr>
              <w:fldChar w:fldCharType="end"/>
            </w:r>
          </w:hyperlink>
        </w:p>
        <w:p w14:paraId="0A826B4A" w14:textId="602EDD0C" w:rsidR="00912234" w:rsidRDefault="00912234">
          <w:pPr>
            <w:pStyle w:val="TOC2"/>
            <w:tabs>
              <w:tab w:val="left" w:pos="660"/>
              <w:tab w:val="right" w:leader="dot" w:pos="9350"/>
            </w:tabs>
            <w:rPr>
              <w:rFonts w:eastAsiaTheme="minorEastAsia"/>
              <w:noProof/>
            </w:rPr>
          </w:pPr>
          <w:hyperlink w:anchor="_Toc204935064" w:history="1">
            <w:r w:rsidRPr="00FD4E1A">
              <w:rPr>
                <w:rStyle w:val="Hyperlink"/>
                <w:rFonts w:eastAsia="Times New Roman"/>
                <w:noProof/>
              </w:rPr>
              <w:t>E.</w:t>
            </w:r>
            <w:r>
              <w:rPr>
                <w:rFonts w:eastAsiaTheme="minorEastAsia"/>
                <w:noProof/>
              </w:rPr>
              <w:tab/>
            </w:r>
            <w:r w:rsidRPr="00FD4E1A">
              <w:rPr>
                <w:rStyle w:val="Hyperlink"/>
                <w:rFonts w:eastAsia="Times New Roman"/>
                <w:noProof/>
              </w:rPr>
              <w:t>Tax Exempt Status</w:t>
            </w:r>
            <w:r>
              <w:rPr>
                <w:noProof/>
                <w:webHidden/>
              </w:rPr>
              <w:tab/>
            </w:r>
            <w:r>
              <w:rPr>
                <w:noProof/>
                <w:webHidden/>
              </w:rPr>
              <w:fldChar w:fldCharType="begin"/>
            </w:r>
            <w:r>
              <w:rPr>
                <w:noProof/>
                <w:webHidden/>
              </w:rPr>
              <w:instrText xml:space="preserve"> PAGEREF _Toc204935064 \h </w:instrText>
            </w:r>
            <w:r>
              <w:rPr>
                <w:noProof/>
                <w:webHidden/>
              </w:rPr>
            </w:r>
            <w:r>
              <w:rPr>
                <w:noProof/>
                <w:webHidden/>
              </w:rPr>
              <w:fldChar w:fldCharType="separate"/>
            </w:r>
            <w:r>
              <w:rPr>
                <w:noProof/>
                <w:webHidden/>
              </w:rPr>
              <w:t>7</w:t>
            </w:r>
            <w:r>
              <w:rPr>
                <w:noProof/>
                <w:webHidden/>
              </w:rPr>
              <w:fldChar w:fldCharType="end"/>
            </w:r>
          </w:hyperlink>
        </w:p>
        <w:p w14:paraId="485AB619" w14:textId="49AB4C4E" w:rsidR="00912234" w:rsidRDefault="00912234">
          <w:pPr>
            <w:pStyle w:val="TOC2"/>
            <w:tabs>
              <w:tab w:val="left" w:pos="660"/>
              <w:tab w:val="right" w:leader="dot" w:pos="9350"/>
            </w:tabs>
            <w:rPr>
              <w:rFonts w:eastAsiaTheme="minorEastAsia"/>
              <w:noProof/>
            </w:rPr>
          </w:pPr>
          <w:hyperlink w:anchor="_Toc204935065" w:history="1">
            <w:r w:rsidRPr="00FD4E1A">
              <w:rPr>
                <w:rStyle w:val="Hyperlink"/>
                <w:rFonts w:eastAsia="Times New Roman"/>
                <w:noProof/>
              </w:rPr>
              <w:t>F.</w:t>
            </w:r>
            <w:r>
              <w:rPr>
                <w:rFonts w:eastAsiaTheme="minorEastAsia"/>
                <w:noProof/>
              </w:rPr>
              <w:tab/>
            </w:r>
            <w:r w:rsidRPr="00FD4E1A">
              <w:rPr>
                <w:rStyle w:val="Hyperlink"/>
                <w:rFonts w:eastAsia="Times New Roman"/>
                <w:noProof/>
              </w:rPr>
              <w:t>Payment Terms</w:t>
            </w:r>
            <w:r>
              <w:rPr>
                <w:noProof/>
                <w:webHidden/>
              </w:rPr>
              <w:tab/>
            </w:r>
            <w:r>
              <w:rPr>
                <w:noProof/>
                <w:webHidden/>
              </w:rPr>
              <w:fldChar w:fldCharType="begin"/>
            </w:r>
            <w:r>
              <w:rPr>
                <w:noProof/>
                <w:webHidden/>
              </w:rPr>
              <w:instrText xml:space="preserve"> PAGEREF _Toc204935065 \h </w:instrText>
            </w:r>
            <w:r>
              <w:rPr>
                <w:noProof/>
                <w:webHidden/>
              </w:rPr>
            </w:r>
            <w:r>
              <w:rPr>
                <w:noProof/>
                <w:webHidden/>
              </w:rPr>
              <w:fldChar w:fldCharType="separate"/>
            </w:r>
            <w:r>
              <w:rPr>
                <w:noProof/>
                <w:webHidden/>
              </w:rPr>
              <w:t>7</w:t>
            </w:r>
            <w:r>
              <w:rPr>
                <w:noProof/>
                <w:webHidden/>
              </w:rPr>
              <w:fldChar w:fldCharType="end"/>
            </w:r>
          </w:hyperlink>
        </w:p>
        <w:p w14:paraId="5B08AA1B" w14:textId="7D61F6E2" w:rsidR="00912234" w:rsidRDefault="00912234">
          <w:pPr>
            <w:pStyle w:val="TOC1"/>
            <w:tabs>
              <w:tab w:val="left" w:pos="440"/>
              <w:tab w:val="right" w:leader="dot" w:pos="9350"/>
            </w:tabs>
            <w:rPr>
              <w:rFonts w:eastAsiaTheme="minorEastAsia"/>
              <w:noProof/>
            </w:rPr>
          </w:pPr>
          <w:hyperlink w:anchor="_Toc204935066" w:history="1">
            <w:r w:rsidRPr="00FD4E1A">
              <w:rPr>
                <w:rStyle w:val="Hyperlink"/>
                <w:rFonts w:eastAsia="Times New Roman"/>
                <w:noProof/>
              </w:rPr>
              <w:t>V.</w:t>
            </w:r>
            <w:r>
              <w:rPr>
                <w:rFonts w:eastAsiaTheme="minorEastAsia"/>
                <w:noProof/>
              </w:rPr>
              <w:tab/>
            </w:r>
            <w:r w:rsidRPr="00FD4E1A">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_Toc204935066 \h </w:instrText>
            </w:r>
            <w:r>
              <w:rPr>
                <w:noProof/>
                <w:webHidden/>
              </w:rPr>
            </w:r>
            <w:r>
              <w:rPr>
                <w:noProof/>
                <w:webHidden/>
              </w:rPr>
              <w:fldChar w:fldCharType="separate"/>
            </w:r>
            <w:r>
              <w:rPr>
                <w:noProof/>
                <w:webHidden/>
              </w:rPr>
              <w:t>7</w:t>
            </w:r>
            <w:r>
              <w:rPr>
                <w:noProof/>
                <w:webHidden/>
              </w:rPr>
              <w:fldChar w:fldCharType="end"/>
            </w:r>
          </w:hyperlink>
        </w:p>
        <w:p w14:paraId="7672C385" w14:textId="38024D86" w:rsidR="00912234" w:rsidRDefault="00912234">
          <w:pPr>
            <w:pStyle w:val="TOC2"/>
            <w:tabs>
              <w:tab w:val="left" w:pos="660"/>
              <w:tab w:val="right" w:leader="dot" w:pos="9350"/>
            </w:tabs>
            <w:rPr>
              <w:rFonts w:eastAsiaTheme="minorEastAsia"/>
              <w:noProof/>
            </w:rPr>
          </w:pPr>
          <w:hyperlink w:anchor="_Toc204935067" w:history="1">
            <w:r w:rsidRPr="00FD4E1A">
              <w:rPr>
                <w:rStyle w:val="Hyperlink"/>
                <w:rFonts w:eastAsia="Times New Roman"/>
                <w:noProof/>
              </w:rPr>
              <w:t>A.</w:t>
            </w:r>
            <w:r>
              <w:rPr>
                <w:rFonts w:eastAsiaTheme="minorEastAsia"/>
                <w:noProof/>
              </w:rPr>
              <w:tab/>
            </w:r>
            <w:r w:rsidRPr="00FD4E1A">
              <w:rPr>
                <w:rStyle w:val="Hyperlink"/>
                <w:rFonts w:eastAsia="Times New Roman"/>
                <w:noProof/>
              </w:rPr>
              <w:t>Business Continuity</w:t>
            </w:r>
            <w:r>
              <w:rPr>
                <w:noProof/>
                <w:webHidden/>
              </w:rPr>
              <w:tab/>
            </w:r>
            <w:r>
              <w:rPr>
                <w:noProof/>
                <w:webHidden/>
              </w:rPr>
              <w:fldChar w:fldCharType="begin"/>
            </w:r>
            <w:r>
              <w:rPr>
                <w:noProof/>
                <w:webHidden/>
              </w:rPr>
              <w:instrText xml:space="preserve"> PAGEREF _Toc204935067 \h </w:instrText>
            </w:r>
            <w:r>
              <w:rPr>
                <w:noProof/>
                <w:webHidden/>
              </w:rPr>
            </w:r>
            <w:r>
              <w:rPr>
                <w:noProof/>
                <w:webHidden/>
              </w:rPr>
              <w:fldChar w:fldCharType="separate"/>
            </w:r>
            <w:r>
              <w:rPr>
                <w:noProof/>
                <w:webHidden/>
              </w:rPr>
              <w:t>7</w:t>
            </w:r>
            <w:r>
              <w:rPr>
                <w:noProof/>
                <w:webHidden/>
              </w:rPr>
              <w:fldChar w:fldCharType="end"/>
            </w:r>
          </w:hyperlink>
        </w:p>
        <w:p w14:paraId="2BC3ACDE" w14:textId="2705701B" w:rsidR="00912234" w:rsidRDefault="00912234">
          <w:pPr>
            <w:pStyle w:val="TOC2"/>
            <w:tabs>
              <w:tab w:val="left" w:pos="660"/>
              <w:tab w:val="right" w:leader="dot" w:pos="9350"/>
            </w:tabs>
            <w:rPr>
              <w:rFonts w:eastAsiaTheme="minorEastAsia"/>
              <w:noProof/>
            </w:rPr>
          </w:pPr>
          <w:hyperlink w:anchor="_Toc204935068" w:history="1">
            <w:r w:rsidRPr="00FD4E1A">
              <w:rPr>
                <w:rStyle w:val="Hyperlink"/>
                <w:rFonts w:eastAsia="Times New Roman"/>
                <w:noProof/>
              </w:rPr>
              <w:t>B.</w:t>
            </w:r>
            <w:r>
              <w:rPr>
                <w:rFonts w:eastAsiaTheme="minorEastAsia"/>
                <w:noProof/>
              </w:rPr>
              <w:tab/>
            </w:r>
            <w:r w:rsidRPr="00FD4E1A">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_Toc204935068 \h </w:instrText>
            </w:r>
            <w:r>
              <w:rPr>
                <w:noProof/>
                <w:webHidden/>
              </w:rPr>
            </w:r>
            <w:r>
              <w:rPr>
                <w:noProof/>
                <w:webHidden/>
              </w:rPr>
              <w:fldChar w:fldCharType="separate"/>
            </w:r>
            <w:r>
              <w:rPr>
                <w:noProof/>
                <w:webHidden/>
              </w:rPr>
              <w:t>7</w:t>
            </w:r>
            <w:r>
              <w:rPr>
                <w:noProof/>
                <w:webHidden/>
              </w:rPr>
              <w:fldChar w:fldCharType="end"/>
            </w:r>
          </w:hyperlink>
        </w:p>
        <w:p w14:paraId="0CCB9BB1" w14:textId="35447C93" w:rsidR="00912234" w:rsidRDefault="00912234">
          <w:pPr>
            <w:pStyle w:val="TOC1"/>
            <w:tabs>
              <w:tab w:val="left" w:pos="660"/>
              <w:tab w:val="right" w:leader="dot" w:pos="9350"/>
            </w:tabs>
            <w:rPr>
              <w:rFonts w:eastAsiaTheme="minorEastAsia"/>
              <w:noProof/>
            </w:rPr>
          </w:pPr>
          <w:hyperlink w:anchor="_Toc204935069" w:history="1">
            <w:r w:rsidRPr="00FD4E1A">
              <w:rPr>
                <w:rStyle w:val="Hyperlink"/>
                <w:rFonts w:eastAsia="Times New Roman"/>
                <w:noProof/>
              </w:rPr>
              <w:t>VI.</w:t>
            </w:r>
            <w:r>
              <w:rPr>
                <w:rFonts w:eastAsiaTheme="minorEastAsia"/>
                <w:noProof/>
              </w:rPr>
              <w:tab/>
            </w:r>
            <w:r w:rsidRPr="00FD4E1A">
              <w:rPr>
                <w:rStyle w:val="Hyperlink"/>
                <w:rFonts w:eastAsia="Times New Roman"/>
                <w:noProof/>
              </w:rPr>
              <w:t>Vendor Requirements</w:t>
            </w:r>
            <w:r>
              <w:rPr>
                <w:noProof/>
                <w:webHidden/>
              </w:rPr>
              <w:tab/>
            </w:r>
            <w:r>
              <w:rPr>
                <w:noProof/>
                <w:webHidden/>
              </w:rPr>
              <w:fldChar w:fldCharType="begin"/>
            </w:r>
            <w:r>
              <w:rPr>
                <w:noProof/>
                <w:webHidden/>
              </w:rPr>
              <w:instrText xml:space="preserve"> PAGEREF _Toc204935069 \h </w:instrText>
            </w:r>
            <w:r>
              <w:rPr>
                <w:noProof/>
                <w:webHidden/>
              </w:rPr>
            </w:r>
            <w:r>
              <w:rPr>
                <w:noProof/>
                <w:webHidden/>
              </w:rPr>
              <w:fldChar w:fldCharType="separate"/>
            </w:r>
            <w:r>
              <w:rPr>
                <w:noProof/>
                <w:webHidden/>
              </w:rPr>
              <w:t>7</w:t>
            </w:r>
            <w:r>
              <w:rPr>
                <w:noProof/>
                <w:webHidden/>
              </w:rPr>
              <w:fldChar w:fldCharType="end"/>
            </w:r>
          </w:hyperlink>
        </w:p>
        <w:p w14:paraId="7A207D02" w14:textId="4054DC5F" w:rsidR="00912234" w:rsidRDefault="00912234">
          <w:pPr>
            <w:pStyle w:val="TOC2"/>
            <w:tabs>
              <w:tab w:val="left" w:pos="660"/>
              <w:tab w:val="right" w:leader="dot" w:pos="9350"/>
            </w:tabs>
            <w:rPr>
              <w:rFonts w:eastAsiaTheme="minorEastAsia"/>
              <w:noProof/>
            </w:rPr>
          </w:pPr>
          <w:hyperlink w:anchor="_Toc204935070" w:history="1">
            <w:r w:rsidRPr="00FD4E1A">
              <w:rPr>
                <w:rStyle w:val="Hyperlink"/>
                <w:rFonts w:eastAsia="Times New Roman"/>
                <w:noProof/>
              </w:rPr>
              <w:t>A.</w:t>
            </w:r>
            <w:r>
              <w:rPr>
                <w:rFonts w:eastAsiaTheme="minorEastAsia"/>
                <w:noProof/>
              </w:rPr>
              <w:tab/>
            </w:r>
            <w:r w:rsidRPr="00FD4E1A">
              <w:rPr>
                <w:rStyle w:val="Hyperlink"/>
                <w:rFonts w:eastAsia="Times New Roman"/>
                <w:noProof/>
              </w:rPr>
              <w:t>Proposal</w:t>
            </w:r>
            <w:r>
              <w:rPr>
                <w:noProof/>
                <w:webHidden/>
              </w:rPr>
              <w:tab/>
            </w:r>
            <w:r>
              <w:rPr>
                <w:noProof/>
                <w:webHidden/>
              </w:rPr>
              <w:fldChar w:fldCharType="begin"/>
            </w:r>
            <w:r>
              <w:rPr>
                <w:noProof/>
                <w:webHidden/>
              </w:rPr>
              <w:instrText xml:space="preserve"> PAGEREF _Toc204935070 \h </w:instrText>
            </w:r>
            <w:r>
              <w:rPr>
                <w:noProof/>
                <w:webHidden/>
              </w:rPr>
            </w:r>
            <w:r>
              <w:rPr>
                <w:noProof/>
                <w:webHidden/>
              </w:rPr>
              <w:fldChar w:fldCharType="separate"/>
            </w:r>
            <w:r>
              <w:rPr>
                <w:noProof/>
                <w:webHidden/>
              </w:rPr>
              <w:t>7</w:t>
            </w:r>
            <w:r>
              <w:rPr>
                <w:noProof/>
                <w:webHidden/>
              </w:rPr>
              <w:fldChar w:fldCharType="end"/>
            </w:r>
          </w:hyperlink>
        </w:p>
        <w:p w14:paraId="4B68C045" w14:textId="64AA8BDA" w:rsidR="00912234" w:rsidRDefault="00912234">
          <w:pPr>
            <w:pStyle w:val="TOC2"/>
            <w:tabs>
              <w:tab w:val="left" w:pos="660"/>
              <w:tab w:val="right" w:leader="dot" w:pos="9350"/>
            </w:tabs>
            <w:rPr>
              <w:rFonts w:eastAsiaTheme="minorEastAsia"/>
              <w:noProof/>
            </w:rPr>
          </w:pPr>
          <w:hyperlink w:anchor="_Toc204935071" w:history="1">
            <w:r w:rsidRPr="00FD4E1A">
              <w:rPr>
                <w:rStyle w:val="Hyperlink"/>
                <w:rFonts w:eastAsia="Times New Roman"/>
                <w:noProof/>
              </w:rPr>
              <w:t>B.</w:t>
            </w:r>
            <w:r>
              <w:rPr>
                <w:rFonts w:eastAsiaTheme="minorEastAsia"/>
                <w:noProof/>
              </w:rPr>
              <w:tab/>
            </w:r>
            <w:r w:rsidRPr="00FD4E1A">
              <w:rPr>
                <w:rStyle w:val="Hyperlink"/>
                <w:rFonts w:eastAsia="Times New Roman"/>
                <w:noProof/>
              </w:rPr>
              <w:t>Standard Supply Agreement</w:t>
            </w:r>
            <w:r>
              <w:rPr>
                <w:noProof/>
                <w:webHidden/>
              </w:rPr>
              <w:tab/>
            </w:r>
            <w:r>
              <w:rPr>
                <w:noProof/>
                <w:webHidden/>
              </w:rPr>
              <w:fldChar w:fldCharType="begin"/>
            </w:r>
            <w:r>
              <w:rPr>
                <w:noProof/>
                <w:webHidden/>
              </w:rPr>
              <w:instrText xml:space="preserve"> PAGEREF _Toc204935071 \h </w:instrText>
            </w:r>
            <w:r>
              <w:rPr>
                <w:noProof/>
                <w:webHidden/>
              </w:rPr>
            </w:r>
            <w:r>
              <w:rPr>
                <w:noProof/>
                <w:webHidden/>
              </w:rPr>
              <w:fldChar w:fldCharType="separate"/>
            </w:r>
            <w:r>
              <w:rPr>
                <w:noProof/>
                <w:webHidden/>
              </w:rPr>
              <w:t>8</w:t>
            </w:r>
            <w:r>
              <w:rPr>
                <w:noProof/>
                <w:webHidden/>
              </w:rPr>
              <w:fldChar w:fldCharType="end"/>
            </w:r>
          </w:hyperlink>
        </w:p>
        <w:p w14:paraId="0CA4EB5D" w14:textId="453D4E2E" w:rsidR="00912234" w:rsidRDefault="00912234">
          <w:pPr>
            <w:pStyle w:val="TOC2"/>
            <w:tabs>
              <w:tab w:val="left" w:pos="660"/>
              <w:tab w:val="right" w:leader="dot" w:pos="9350"/>
            </w:tabs>
            <w:rPr>
              <w:rFonts w:eastAsiaTheme="minorEastAsia"/>
              <w:noProof/>
            </w:rPr>
          </w:pPr>
          <w:hyperlink w:anchor="_Toc204935072" w:history="1">
            <w:r w:rsidRPr="00FD4E1A">
              <w:rPr>
                <w:rStyle w:val="Hyperlink"/>
                <w:rFonts w:eastAsia="Times New Roman"/>
                <w:noProof/>
              </w:rPr>
              <w:t>C.</w:t>
            </w:r>
            <w:r>
              <w:rPr>
                <w:rFonts w:eastAsiaTheme="minorEastAsia"/>
                <w:noProof/>
              </w:rPr>
              <w:tab/>
            </w:r>
            <w:r w:rsidRPr="00FD4E1A">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_Toc204935072 \h </w:instrText>
            </w:r>
            <w:r>
              <w:rPr>
                <w:noProof/>
                <w:webHidden/>
              </w:rPr>
            </w:r>
            <w:r>
              <w:rPr>
                <w:noProof/>
                <w:webHidden/>
              </w:rPr>
              <w:fldChar w:fldCharType="separate"/>
            </w:r>
            <w:r>
              <w:rPr>
                <w:noProof/>
                <w:webHidden/>
              </w:rPr>
              <w:t>8</w:t>
            </w:r>
            <w:r>
              <w:rPr>
                <w:noProof/>
                <w:webHidden/>
              </w:rPr>
              <w:fldChar w:fldCharType="end"/>
            </w:r>
          </w:hyperlink>
        </w:p>
        <w:p w14:paraId="2DE60F86" w14:textId="0FA2BBE2" w:rsidR="00912234" w:rsidRDefault="00912234">
          <w:pPr>
            <w:pStyle w:val="TOC1"/>
            <w:tabs>
              <w:tab w:val="left" w:pos="660"/>
              <w:tab w:val="right" w:leader="dot" w:pos="9350"/>
            </w:tabs>
            <w:rPr>
              <w:rFonts w:eastAsiaTheme="minorEastAsia"/>
              <w:noProof/>
            </w:rPr>
          </w:pPr>
          <w:hyperlink w:anchor="_Toc204935073" w:history="1">
            <w:r w:rsidRPr="00FD4E1A">
              <w:rPr>
                <w:rStyle w:val="Hyperlink"/>
                <w:rFonts w:eastAsia="Times New Roman"/>
                <w:noProof/>
              </w:rPr>
              <w:t>VII.</w:t>
            </w:r>
            <w:r>
              <w:rPr>
                <w:rFonts w:eastAsiaTheme="minorEastAsia"/>
                <w:noProof/>
              </w:rPr>
              <w:tab/>
            </w:r>
            <w:r w:rsidRPr="00FD4E1A">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_Toc204935073 \h </w:instrText>
            </w:r>
            <w:r>
              <w:rPr>
                <w:noProof/>
                <w:webHidden/>
              </w:rPr>
            </w:r>
            <w:r>
              <w:rPr>
                <w:noProof/>
                <w:webHidden/>
              </w:rPr>
              <w:fldChar w:fldCharType="separate"/>
            </w:r>
            <w:r>
              <w:rPr>
                <w:noProof/>
                <w:webHidden/>
              </w:rPr>
              <w:t>8</w:t>
            </w:r>
            <w:r>
              <w:rPr>
                <w:noProof/>
                <w:webHidden/>
              </w:rPr>
              <w:fldChar w:fldCharType="end"/>
            </w:r>
          </w:hyperlink>
        </w:p>
        <w:p w14:paraId="6C841462" w14:textId="6DEE5F1E" w:rsidR="00E96538" w:rsidRDefault="00E96538" w:rsidP="00E96538">
          <w:r>
            <w:rPr>
              <w:b/>
              <w:bCs/>
              <w:noProof/>
            </w:rPr>
            <w:fldChar w:fldCharType="end"/>
          </w:r>
        </w:p>
      </w:sdtContent>
    </w:sdt>
    <w:p w14:paraId="220EF4B5"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32CE7608" w14:textId="77777777" w:rsidR="00E96538" w:rsidRDefault="00E96538" w:rsidP="00E96538">
      <w:pPr>
        <w:pStyle w:val="Heading1"/>
      </w:pPr>
      <w:bookmarkStart w:id="0" w:name="_Toc204935045"/>
      <w:r>
        <w:lastRenderedPageBreak/>
        <w:t>Introduction</w:t>
      </w:r>
      <w:bookmarkEnd w:id="0"/>
    </w:p>
    <w:p w14:paraId="3592E62D"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F951AF2"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637A481"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4FAEECF6" w14:textId="77777777" w:rsidR="00E96538" w:rsidRDefault="00E96538" w:rsidP="00E96538">
      <w:pPr>
        <w:pStyle w:val="Heading1"/>
      </w:pPr>
      <w:bookmarkStart w:id="1" w:name="_Toc204935046"/>
      <w:r>
        <w:t>RFP Objective</w:t>
      </w:r>
      <w:bookmarkEnd w:id="1"/>
    </w:p>
    <w:p w14:paraId="04C57C34" w14:textId="4C9E2340" w:rsidR="00E96538" w:rsidRPr="00AB31A0" w:rsidRDefault="00E96538" w:rsidP="00E96538">
      <w:pPr>
        <w:spacing w:before="120" w:after="120" w:line="240" w:lineRule="auto"/>
        <w:ind w:left="720"/>
        <w:rPr>
          <w:rFonts w:eastAsia="Times New Roman" w:cstheme="minorHAnsi"/>
          <w:sz w:val="24"/>
          <w:szCs w:val="24"/>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is seeking a qualified</w:t>
      </w:r>
      <w:r w:rsidR="00E02444">
        <w:rPr>
          <w:rFonts w:eastAsia="Times New Roman" w:cstheme="minorHAnsi"/>
        </w:rPr>
        <w:t xml:space="preserve"> company </w:t>
      </w:r>
      <w:r w:rsidR="00E02444" w:rsidRPr="00E02444">
        <w:rPr>
          <w:rFonts w:eastAsia="Times New Roman" w:cstheme="minorHAnsi"/>
        </w:rPr>
        <w:t xml:space="preserve">for printing &amp; </w:t>
      </w:r>
      <w:r w:rsidR="00D81F10">
        <w:rPr>
          <w:rFonts w:eastAsia="Times New Roman" w:cstheme="minorHAnsi"/>
        </w:rPr>
        <w:t>storing Seneca Resorts &amp; Casinos Retail bags and delivering as needed.</w:t>
      </w:r>
    </w:p>
    <w:p w14:paraId="273A7A69" w14:textId="77777777" w:rsidR="00E96538" w:rsidRDefault="00E96538" w:rsidP="00E96538">
      <w:pPr>
        <w:pStyle w:val="Heading1"/>
      </w:pPr>
      <w:bookmarkStart w:id="2" w:name="_Toc204935047"/>
      <w:r>
        <w:t>RFP Administrative Information</w:t>
      </w:r>
      <w:bookmarkEnd w:id="2"/>
    </w:p>
    <w:p w14:paraId="0976C55F" w14:textId="77777777" w:rsidR="00E96538" w:rsidRDefault="00E96538" w:rsidP="00E96538">
      <w:pPr>
        <w:pStyle w:val="Heading2"/>
      </w:pPr>
      <w:bookmarkStart w:id="3" w:name="_Toc204935048"/>
      <w:r>
        <w:t>Contact Information</w:t>
      </w:r>
      <w:bookmarkEnd w:id="3"/>
    </w:p>
    <w:p w14:paraId="2C7E7BF8"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0B66A440" w14:textId="77777777" w:rsidR="00E96538" w:rsidRDefault="00E96538" w:rsidP="00E96538">
      <w:pPr>
        <w:ind w:left="720" w:firstLine="720"/>
      </w:pPr>
      <w:r w:rsidRPr="00AB31A0">
        <w:rPr>
          <w:b/>
          <w:u w:val="single"/>
        </w:rPr>
        <w:t>Coordinating Buye</w:t>
      </w:r>
      <w:r w:rsidRPr="00AB31A0">
        <w:rPr>
          <w:u w:val="single"/>
        </w:rPr>
        <w:t>r</w:t>
      </w:r>
      <w:r w:rsidRPr="005D43B5">
        <w:t>:</w:t>
      </w:r>
    </w:p>
    <w:p w14:paraId="7BB7E5D7" w14:textId="66DCB9E8" w:rsidR="00E96538" w:rsidRDefault="007D5AEA" w:rsidP="00E96538">
      <w:pPr>
        <w:spacing w:before="120" w:after="120"/>
        <w:ind w:left="1440" w:firstLine="720"/>
        <w:rPr>
          <w:sz w:val="24"/>
          <w:szCs w:val="24"/>
        </w:rPr>
      </w:pPr>
      <w:r>
        <w:rPr>
          <w:sz w:val="24"/>
          <w:szCs w:val="24"/>
        </w:rPr>
        <w:t>Name</w:t>
      </w:r>
      <w:r w:rsidRPr="00456200">
        <w:rPr>
          <w:sz w:val="24"/>
          <w:szCs w:val="24"/>
        </w:rPr>
        <w:t xml:space="preserve"> </w:t>
      </w:r>
      <w:r w:rsidRPr="00456200">
        <w:rPr>
          <w:sz w:val="24"/>
          <w:szCs w:val="24"/>
        </w:rPr>
        <w:tab/>
      </w:r>
      <w:r w:rsidR="00E96538">
        <w:rPr>
          <w:sz w:val="24"/>
          <w:szCs w:val="24"/>
        </w:rPr>
        <w:tab/>
      </w:r>
      <w:r w:rsidR="00E96538">
        <w:rPr>
          <w:sz w:val="24"/>
          <w:szCs w:val="24"/>
        </w:rPr>
        <w:tab/>
      </w:r>
      <w:r w:rsidR="00E96538">
        <w:rPr>
          <w:sz w:val="24"/>
          <w:szCs w:val="24"/>
        </w:rPr>
        <w:tab/>
      </w:r>
      <w:r w:rsidR="00E96538">
        <w:rPr>
          <w:sz w:val="24"/>
          <w:szCs w:val="24"/>
        </w:rPr>
        <w:tab/>
      </w:r>
      <w:r w:rsidR="00D81F10">
        <w:rPr>
          <w:sz w:val="24"/>
          <w:szCs w:val="24"/>
        </w:rPr>
        <w:t>Lisa Fittante</w:t>
      </w:r>
    </w:p>
    <w:p w14:paraId="58F96AF4" w14:textId="7BD1EC03"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1A2AE3">
        <w:rPr>
          <w:sz w:val="24"/>
          <w:szCs w:val="24"/>
        </w:rPr>
        <w:t>(716) 501-2</w:t>
      </w:r>
      <w:r w:rsidR="00D81F10">
        <w:rPr>
          <w:sz w:val="24"/>
          <w:szCs w:val="24"/>
        </w:rPr>
        <w:t>345</w:t>
      </w:r>
    </w:p>
    <w:p w14:paraId="73890A99" w14:textId="14C1C29A"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D81F10">
        <w:rPr>
          <w:sz w:val="24"/>
          <w:szCs w:val="24"/>
        </w:rPr>
        <w:t>lfittante</w:t>
      </w:r>
      <w:r w:rsidR="001A2AE3">
        <w:rPr>
          <w:sz w:val="24"/>
          <w:szCs w:val="24"/>
        </w:rPr>
        <w:t>@senecacasinos.com</w:t>
      </w:r>
    </w:p>
    <w:p w14:paraId="6B68885D" w14:textId="77777777" w:rsidR="00E96538" w:rsidRDefault="00E96538" w:rsidP="00E96538">
      <w:pPr>
        <w:pStyle w:val="Heading2"/>
      </w:pPr>
      <w:bookmarkStart w:id="4" w:name="_Toc204935049"/>
      <w:r>
        <w:t>Schedule of Events</w:t>
      </w:r>
      <w:bookmarkEnd w:id="4"/>
    </w:p>
    <w:p w14:paraId="2444507F" w14:textId="5EB8D877"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8D5B64">
        <w:rPr>
          <w:sz w:val="24"/>
          <w:szCs w:val="24"/>
        </w:rPr>
        <w:t>8</w:t>
      </w:r>
      <w:r w:rsidR="00350923">
        <w:rPr>
          <w:sz w:val="24"/>
          <w:szCs w:val="24"/>
        </w:rPr>
        <w:t>/</w:t>
      </w:r>
      <w:r w:rsidR="008D5B64">
        <w:rPr>
          <w:sz w:val="24"/>
          <w:szCs w:val="24"/>
        </w:rPr>
        <w:t>1</w:t>
      </w:r>
      <w:r w:rsidR="00350923">
        <w:rPr>
          <w:sz w:val="24"/>
          <w:szCs w:val="24"/>
        </w:rPr>
        <w:t>/2</w:t>
      </w:r>
      <w:r w:rsidR="00D81F10">
        <w:rPr>
          <w:sz w:val="24"/>
          <w:szCs w:val="24"/>
        </w:rPr>
        <w:t>5</w:t>
      </w:r>
    </w:p>
    <w:p w14:paraId="2555C032" w14:textId="53D54AAE" w:rsidR="007D5AEA" w:rsidRDefault="007D5AEA" w:rsidP="00E96538">
      <w:pPr>
        <w:spacing w:before="120" w:after="120"/>
        <w:ind w:left="1440" w:firstLine="720"/>
        <w:rPr>
          <w:sz w:val="24"/>
          <w:szCs w:val="24"/>
        </w:rPr>
      </w:pPr>
      <w:r>
        <w:rPr>
          <w:sz w:val="24"/>
          <w:szCs w:val="24"/>
        </w:rPr>
        <w:t>Notification of intent to bid due:</w:t>
      </w:r>
      <w:r w:rsidR="00350923">
        <w:rPr>
          <w:sz w:val="24"/>
          <w:szCs w:val="24"/>
        </w:rPr>
        <w:tab/>
      </w:r>
      <w:r w:rsidR="008D5B64">
        <w:rPr>
          <w:sz w:val="24"/>
          <w:szCs w:val="24"/>
        </w:rPr>
        <w:t>8</w:t>
      </w:r>
      <w:r w:rsidR="00350923">
        <w:rPr>
          <w:sz w:val="24"/>
          <w:szCs w:val="24"/>
        </w:rPr>
        <w:t>/</w:t>
      </w:r>
      <w:r w:rsidR="00F908FB">
        <w:rPr>
          <w:sz w:val="24"/>
          <w:szCs w:val="24"/>
        </w:rPr>
        <w:t>5</w:t>
      </w:r>
      <w:r w:rsidR="00350923">
        <w:rPr>
          <w:sz w:val="24"/>
          <w:szCs w:val="24"/>
        </w:rPr>
        <w:t>/2</w:t>
      </w:r>
      <w:r w:rsidR="00D81F10">
        <w:rPr>
          <w:sz w:val="24"/>
          <w:szCs w:val="24"/>
        </w:rPr>
        <w:t>5</w:t>
      </w:r>
    </w:p>
    <w:p w14:paraId="6BD0E396" w14:textId="4217B943"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8D5B64">
        <w:rPr>
          <w:sz w:val="24"/>
          <w:szCs w:val="24"/>
        </w:rPr>
        <w:t>8</w:t>
      </w:r>
      <w:r w:rsidR="00350923">
        <w:rPr>
          <w:sz w:val="24"/>
          <w:szCs w:val="24"/>
        </w:rPr>
        <w:t>/</w:t>
      </w:r>
      <w:r w:rsidR="00F908FB">
        <w:rPr>
          <w:sz w:val="24"/>
          <w:szCs w:val="24"/>
        </w:rPr>
        <w:t>6</w:t>
      </w:r>
      <w:r w:rsidR="00350923">
        <w:rPr>
          <w:sz w:val="24"/>
          <w:szCs w:val="24"/>
        </w:rPr>
        <w:t>/2</w:t>
      </w:r>
      <w:r w:rsidR="00D81F10">
        <w:rPr>
          <w:sz w:val="24"/>
          <w:szCs w:val="24"/>
        </w:rPr>
        <w:t>5</w:t>
      </w:r>
    </w:p>
    <w:p w14:paraId="47B7EE53" w14:textId="16539A29"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D81F10">
        <w:rPr>
          <w:b/>
          <w:sz w:val="24"/>
          <w:szCs w:val="24"/>
        </w:rPr>
        <w:t>8</w:t>
      </w:r>
      <w:r w:rsidR="00350923">
        <w:rPr>
          <w:b/>
          <w:sz w:val="24"/>
          <w:szCs w:val="24"/>
        </w:rPr>
        <w:t>/</w:t>
      </w:r>
      <w:r w:rsidR="008D5B64">
        <w:rPr>
          <w:b/>
          <w:sz w:val="24"/>
          <w:szCs w:val="24"/>
        </w:rPr>
        <w:t>13</w:t>
      </w:r>
      <w:r w:rsidR="00350923">
        <w:rPr>
          <w:b/>
          <w:sz w:val="24"/>
          <w:szCs w:val="24"/>
        </w:rPr>
        <w:t>/24</w:t>
      </w:r>
      <w:r w:rsidRPr="00AB31A0">
        <w:rPr>
          <w:b/>
          <w:sz w:val="24"/>
          <w:szCs w:val="24"/>
        </w:rPr>
        <w:t xml:space="preserve"> by 5:00 PM Eastern Time</w:t>
      </w:r>
    </w:p>
    <w:p w14:paraId="763EB14D" w14:textId="77777777" w:rsidR="00E96538" w:rsidRDefault="00E96538" w:rsidP="00E96538">
      <w:pPr>
        <w:pStyle w:val="Heading2"/>
        <w:rPr>
          <w:rFonts w:eastAsia="Times New Roman"/>
        </w:rPr>
      </w:pPr>
      <w:bookmarkStart w:id="5" w:name="_Toc204935050"/>
      <w:r>
        <w:rPr>
          <w:rFonts w:eastAsia="Times New Roman"/>
        </w:rPr>
        <w:t>Intent to Bid</w:t>
      </w:r>
      <w:bookmarkEnd w:id="5"/>
    </w:p>
    <w:p w14:paraId="5E24DE4B"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4770BEE2"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4B57C38F" w14:textId="77777777" w:rsidR="00E96538" w:rsidRPr="00CC3D40" w:rsidRDefault="00E96538" w:rsidP="00E96538">
      <w:pPr>
        <w:pStyle w:val="Heading2"/>
        <w:rPr>
          <w:rFonts w:eastAsia="Times New Roman"/>
        </w:rPr>
      </w:pPr>
      <w:bookmarkStart w:id="6" w:name="_Toc204935051"/>
      <w:r>
        <w:rPr>
          <w:rFonts w:eastAsia="Times New Roman"/>
        </w:rPr>
        <w:lastRenderedPageBreak/>
        <w:t xml:space="preserve">Bidder </w:t>
      </w:r>
      <w:r w:rsidRPr="00CC3D40">
        <w:rPr>
          <w:rFonts w:eastAsia="Times New Roman"/>
        </w:rPr>
        <w:t>Questions</w:t>
      </w:r>
      <w:bookmarkEnd w:id="6"/>
    </w:p>
    <w:p w14:paraId="00F62E87"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7F63A1E5"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2C46B884" w14:textId="77777777" w:rsidR="00456E00" w:rsidRPr="00CC3D40" w:rsidRDefault="00456E00" w:rsidP="00456E00">
      <w:pPr>
        <w:pStyle w:val="Heading2"/>
        <w:rPr>
          <w:rFonts w:eastAsia="Times New Roman"/>
        </w:rPr>
      </w:pPr>
      <w:bookmarkStart w:id="7" w:name="_Toc17728971"/>
      <w:bookmarkStart w:id="8" w:name="_Toc204935052"/>
      <w:r w:rsidRPr="00CC3D40">
        <w:rPr>
          <w:rFonts w:eastAsia="Times New Roman"/>
        </w:rPr>
        <w:t>Submission of Proposals</w:t>
      </w:r>
      <w:bookmarkEnd w:id="7"/>
      <w:bookmarkEnd w:id="8"/>
    </w:p>
    <w:p w14:paraId="30217BBE" w14:textId="4C2358F9"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1A2AE3">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14:paraId="0F94EF0F"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44567DF9" w14:textId="20AE5F21" w:rsidR="00834241" w:rsidRPr="00313EAB" w:rsidRDefault="00834241" w:rsidP="007D5AEA">
      <w:pPr>
        <w:pStyle w:val="Heading2"/>
      </w:pPr>
      <w:bookmarkStart w:id="9" w:name="_Toc204935053"/>
      <w:r w:rsidRPr="00313EAB">
        <w:t>Bidder Representations and Certifications</w:t>
      </w:r>
      <w:bookmarkEnd w:id="9"/>
    </w:p>
    <w:p w14:paraId="452B8AFB"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61F665AE" w14:textId="5733799F" w:rsidR="00834241" w:rsidRPr="00FB7F88" w:rsidRDefault="00834241" w:rsidP="007D5AEA">
      <w:pPr>
        <w:pStyle w:val="Heading2"/>
      </w:pPr>
      <w:bookmarkStart w:id="10" w:name="_Toc204935054"/>
      <w:r w:rsidRPr="00FB7F88">
        <w:t>Evidence of Insurance</w:t>
      </w:r>
      <w:bookmarkEnd w:id="10"/>
    </w:p>
    <w:p w14:paraId="44A7B594"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70EDC1C9"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6C301FBF" w14:textId="77777777"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0D3ED99A" w14:textId="62090360" w:rsidR="00834241" w:rsidRPr="00FB7F88" w:rsidRDefault="00834241" w:rsidP="007D5AEA">
      <w:pPr>
        <w:pStyle w:val="Heading2"/>
      </w:pPr>
      <w:bookmarkStart w:id="11" w:name="_Toc204935055"/>
      <w:r w:rsidRPr="00FB7F88">
        <w:t>Standard Agreements</w:t>
      </w:r>
      <w:bookmarkEnd w:id="11"/>
    </w:p>
    <w:p w14:paraId="3F2E9C1F"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7A282D6C" w14:textId="77777777" w:rsidR="00E96538" w:rsidRPr="00325DC1" w:rsidRDefault="00E96538" w:rsidP="00E96538">
      <w:pPr>
        <w:pStyle w:val="Heading2"/>
        <w:rPr>
          <w:rFonts w:eastAsia="Times New Roman"/>
        </w:rPr>
      </w:pPr>
      <w:bookmarkStart w:id="12" w:name="_Toc204935056"/>
      <w:r w:rsidRPr="00325DC1">
        <w:rPr>
          <w:rFonts w:eastAsia="Times New Roman"/>
        </w:rPr>
        <w:lastRenderedPageBreak/>
        <w:t>Propo</w:t>
      </w:r>
      <w:r>
        <w:rPr>
          <w:rFonts w:eastAsia="Times New Roman"/>
        </w:rPr>
        <w:t>sal Evaluation/Vendor Selection</w:t>
      </w:r>
      <w:bookmarkEnd w:id="12"/>
    </w:p>
    <w:p w14:paraId="7263721B"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C1D68F9"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3F50F957"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207A5334" w14:textId="77777777" w:rsidR="00E96538" w:rsidRDefault="00E96538" w:rsidP="00E96538">
      <w:pPr>
        <w:pStyle w:val="Heading2"/>
        <w:rPr>
          <w:rFonts w:eastAsia="Times New Roman"/>
        </w:rPr>
      </w:pPr>
      <w:bookmarkStart w:id="13" w:name="_Toc204935057"/>
      <w:r>
        <w:rPr>
          <w:rFonts w:eastAsia="Times New Roman"/>
        </w:rPr>
        <w:t>General Bidder Information</w:t>
      </w:r>
      <w:bookmarkEnd w:id="13"/>
    </w:p>
    <w:p w14:paraId="0FD6A824"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38FD3409"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4C217A2"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5117DF1"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0B19431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32FC091"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w:t>
      </w:r>
      <w:r w:rsidRPr="00EA5550">
        <w:rPr>
          <w:rFonts w:eastAsia="Times New Roman" w:cstheme="minorHAnsi"/>
          <w:i/>
        </w:rPr>
        <w:lastRenderedPageBreak/>
        <w:t xml:space="preserve">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39FB5424"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79D7BE45" w14:textId="77777777" w:rsidR="00E96538" w:rsidRPr="00961C9F" w:rsidRDefault="00E96538" w:rsidP="00E96538">
      <w:pPr>
        <w:pStyle w:val="Heading2"/>
        <w:rPr>
          <w:rFonts w:eastAsia="Times New Roman"/>
        </w:rPr>
      </w:pPr>
      <w:bookmarkStart w:id="14" w:name="_Toc204935058"/>
      <w:r w:rsidRPr="00961C9F">
        <w:rPr>
          <w:rFonts w:eastAsia="Times New Roman"/>
        </w:rPr>
        <w:t>SGC Standard Terms and Conditions</w:t>
      </w:r>
      <w:bookmarkEnd w:id="14"/>
    </w:p>
    <w:p w14:paraId="64AB4B0F"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1A6B712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26E1359F" w14:textId="77777777" w:rsidR="00E96538" w:rsidRPr="00D059D0" w:rsidRDefault="00E96538" w:rsidP="00E96538">
      <w:pPr>
        <w:pStyle w:val="Heading1"/>
        <w:rPr>
          <w:rFonts w:eastAsia="Times New Roman"/>
        </w:rPr>
      </w:pPr>
      <w:bookmarkStart w:id="15" w:name="_Toc204935059"/>
      <w:r w:rsidRPr="00D059D0">
        <w:rPr>
          <w:rFonts w:eastAsia="Times New Roman"/>
        </w:rPr>
        <w:t>Provisions Applicable to the Contract</w:t>
      </w:r>
      <w:bookmarkEnd w:id="15"/>
    </w:p>
    <w:p w14:paraId="28D2D4AD" w14:textId="77777777" w:rsidR="00E96538" w:rsidRDefault="00E96538" w:rsidP="00E96538">
      <w:pPr>
        <w:pStyle w:val="Heading2"/>
        <w:rPr>
          <w:rFonts w:eastAsia="Times New Roman"/>
        </w:rPr>
      </w:pPr>
      <w:bookmarkStart w:id="16" w:name="_Toc204935060"/>
      <w:r>
        <w:rPr>
          <w:rFonts w:eastAsia="Times New Roman"/>
        </w:rPr>
        <w:t>Agreement Term</w:t>
      </w:r>
      <w:bookmarkEnd w:id="16"/>
    </w:p>
    <w:p w14:paraId="3B35C85D" w14:textId="07505FD3" w:rsidR="00E96538" w:rsidRPr="00EA5550" w:rsidRDefault="00E96538" w:rsidP="00E96538">
      <w:pPr>
        <w:spacing w:after="0"/>
        <w:ind w:left="1440"/>
        <w:jc w:val="both"/>
      </w:pPr>
      <w:r w:rsidRPr="00EA5550">
        <w:t xml:space="preserve">The initial term of the contract will be </w:t>
      </w:r>
      <w:r w:rsidR="007D5AEA" w:rsidRPr="007D5AEA">
        <w:t>three (3) years</w:t>
      </w:r>
      <w:r w:rsidRPr="007D5AEA">
        <w:t xml:space="preserve"> </w:t>
      </w:r>
      <w:r w:rsidRPr="00EA5550">
        <w:t>with</w:t>
      </w:r>
      <w:r w:rsidR="007D5AEA">
        <w:t xml:space="preserve"> two (2) </w:t>
      </w:r>
      <w:r w:rsidRPr="00EA5550">
        <w:t xml:space="preserve">options to renew in favor of SGC, each </w:t>
      </w:r>
      <w:r w:rsidR="007D5AEA">
        <w:t xml:space="preserve">one </w:t>
      </w:r>
      <w:r w:rsidRPr="00EA5550">
        <w:t xml:space="preserve">(1) year in duration (each a renewal term). </w:t>
      </w:r>
    </w:p>
    <w:p w14:paraId="1954779F" w14:textId="77777777"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587DCE73" w14:textId="77777777" w:rsidR="00E96538" w:rsidRDefault="00E96538" w:rsidP="00E96538">
      <w:pPr>
        <w:pStyle w:val="Heading2"/>
      </w:pPr>
      <w:bookmarkStart w:id="17" w:name="_Toc204935061"/>
      <w:r>
        <w:t>Requirements</w:t>
      </w:r>
      <w:r w:rsidR="004D32F5">
        <w:t xml:space="preserve"> Specification</w:t>
      </w:r>
      <w:bookmarkEnd w:id="17"/>
    </w:p>
    <w:p w14:paraId="37C41722" w14:textId="19014DBA" w:rsidR="006D5F9C" w:rsidRDefault="006D5F9C" w:rsidP="006D5F9C">
      <w:pPr>
        <w:ind w:left="1440"/>
        <w:rPr>
          <w:bCs/>
          <w:iCs/>
        </w:rPr>
      </w:pPr>
      <w:r w:rsidRPr="006D5F9C">
        <w:rPr>
          <w:bCs/>
          <w:iCs/>
        </w:rPr>
        <w:t xml:space="preserve">The enclosed details related to the goods and/or services in this RFQ are based upon the operating department’s requirements.  </w:t>
      </w:r>
    </w:p>
    <w:p w14:paraId="16AC5646" w14:textId="77777777" w:rsidR="00005E0F" w:rsidRPr="000E5B9E" w:rsidRDefault="00005E0F" w:rsidP="00005E0F">
      <w:pPr>
        <w:spacing w:after="0"/>
        <w:ind w:left="1440"/>
        <w:jc w:val="both"/>
        <w:rPr>
          <w:b/>
          <w:iCs/>
        </w:rPr>
      </w:pPr>
      <w:r w:rsidRPr="000E5B9E">
        <w:rPr>
          <w:b/>
          <w:iCs/>
        </w:rPr>
        <w:t>EXHIBIT A</w:t>
      </w:r>
    </w:p>
    <w:p w14:paraId="6C7674AC" w14:textId="21E5F760" w:rsidR="00005E0F" w:rsidRDefault="00005E0F" w:rsidP="006C052D">
      <w:pPr>
        <w:spacing w:after="0"/>
        <w:ind w:left="1440"/>
        <w:jc w:val="both"/>
        <w:rPr>
          <w:bCs/>
          <w:iCs/>
        </w:rPr>
      </w:pPr>
      <w:r w:rsidRPr="009B5065">
        <w:rPr>
          <w:bCs/>
          <w:iCs/>
        </w:rPr>
        <w:t xml:space="preserve">Please see the attachment </w:t>
      </w:r>
      <w:r w:rsidRPr="00B60057">
        <w:rPr>
          <w:bCs/>
          <w:iCs/>
        </w:rPr>
        <w:t xml:space="preserve">‘Exhibit A – </w:t>
      </w:r>
      <w:r w:rsidR="00E91030">
        <w:rPr>
          <w:bCs/>
          <w:iCs/>
        </w:rPr>
        <w:t>Logo Retail Bags’</w:t>
      </w:r>
      <w:r>
        <w:rPr>
          <w:bCs/>
          <w:iCs/>
        </w:rPr>
        <w:t xml:space="preserve"> </w:t>
      </w:r>
      <w:r w:rsidRPr="009B5065">
        <w:rPr>
          <w:bCs/>
          <w:iCs/>
        </w:rPr>
        <w:t xml:space="preserve">for questions and requirements related to this RFP. </w:t>
      </w:r>
      <w:r>
        <w:rPr>
          <w:bCs/>
          <w:iCs/>
        </w:rPr>
        <w:t>T</w:t>
      </w:r>
      <w:r w:rsidRPr="00444A40">
        <w:rPr>
          <w:bCs/>
          <w:iCs/>
        </w:rPr>
        <w:t xml:space="preserve">he spreadsheet contains 5 tabs (Instructions, Bidder Overview, Questionnaire, References, and Pricing Proposal. </w:t>
      </w:r>
      <w:r w:rsidRPr="00005E0F">
        <w:rPr>
          <w:bCs/>
          <w:iCs/>
        </w:rPr>
        <w:t>This document must be completed and returned with your bid.</w:t>
      </w:r>
      <w:r w:rsidRPr="009B5065">
        <w:rPr>
          <w:bCs/>
          <w:iCs/>
        </w:rPr>
        <w:t xml:space="preserve"> </w:t>
      </w:r>
    </w:p>
    <w:p w14:paraId="1766E1FF" w14:textId="07E0D6F9" w:rsidR="00005E0F" w:rsidRDefault="00C57C3F" w:rsidP="00005E0F">
      <w:pPr>
        <w:pStyle w:val="ListParagraph"/>
        <w:numPr>
          <w:ilvl w:val="0"/>
          <w:numId w:val="9"/>
        </w:numPr>
        <w:jc w:val="both"/>
        <w:rPr>
          <w:bCs/>
          <w:iCs/>
        </w:rPr>
      </w:pPr>
      <w:r w:rsidRPr="005406C8">
        <w:rPr>
          <w:b/>
          <w:iCs/>
        </w:rPr>
        <w:t>Tab 1 – Instructions:</w:t>
      </w:r>
      <w:r w:rsidRPr="009B5065">
        <w:rPr>
          <w:bCs/>
          <w:iCs/>
        </w:rPr>
        <w:t xml:space="preserve"> </w:t>
      </w:r>
      <w:r w:rsidR="00005E0F" w:rsidRPr="009B5065">
        <w:rPr>
          <w:bCs/>
          <w:iCs/>
        </w:rPr>
        <w:t xml:space="preserve">Bidder feedback is not required on this tab. </w:t>
      </w:r>
    </w:p>
    <w:p w14:paraId="60F8C2AF" w14:textId="21689F23" w:rsidR="00005E0F" w:rsidRDefault="00C57C3F" w:rsidP="00005E0F">
      <w:pPr>
        <w:pStyle w:val="ListParagraph"/>
        <w:numPr>
          <w:ilvl w:val="0"/>
          <w:numId w:val="9"/>
        </w:numPr>
        <w:jc w:val="both"/>
        <w:rPr>
          <w:bCs/>
          <w:iCs/>
        </w:rPr>
      </w:pPr>
      <w:r w:rsidRPr="005406C8">
        <w:rPr>
          <w:b/>
          <w:iCs/>
        </w:rPr>
        <w:t>Tab 2 – Bidder Overview:</w:t>
      </w:r>
      <w:r w:rsidR="00005E0F" w:rsidRPr="009B5065">
        <w:rPr>
          <w:bCs/>
          <w:iCs/>
        </w:rPr>
        <w:t xml:space="preserve"> Seeks basic information regarding your company.</w:t>
      </w:r>
    </w:p>
    <w:p w14:paraId="4251A59E" w14:textId="159A8E6E" w:rsidR="00005E0F" w:rsidRDefault="00C57C3F" w:rsidP="00005E0F">
      <w:pPr>
        <w:pStyle w:val="ListParagraph"/>
        <w:numPr>
          <w:ilvl w:val="0"/>
          <w:numId w:val="9"/>
        </w:numPr>
        <w:jc w:val="both"/>
        <w:rPr>
          <w:bCs/>
          <w:iCs/>
        </w:rPr>
      </w:pPr>
      <w:r w:rsidRPr="005406C8">
        <w:rPr>
          <w:b/>
          <w:iCs/>
        </w:rPr>
        <w:t>Tab 3 – References:</w:t>
      </w:r>
      <w:r>
        <w:rPr>
          <w:bCs/>
          <w:iCs/>
        </w:rPr>
        <w:t xml:space="preserve"> </w:t>
      </w:r>
      <w:r w:rsidR="00005E0F" w:rsidRPr="009B5065">
        <w:rPr>
          <w:bCs/>
          <w:iCs/>
        </w:rPr>
        <w:t>If possible, references should be casino and casino-resort clients.</w:t>
      </w:r>
    </w:p>
    <w:p w14:paraId="514B6368" w14:textId="3D0BAFFD" w:rsidR="00005E0F" w:rsidRDefault="00C57C3F" w:rsidP="00005E0F">
      <w:pPr>
        <w:pStyle w:val="ListParagraph"/>
        <w:numPr>
          <w:ilvl w:val="0"/>
          <w:numId w:val="9"/>
        </w:numPr>
        <w:jc w:val="both"/>
        <w:rPr>
          <w:bCs/>
          <w:iCs/>
        </w:rPr>
      </w:pPr>
      <w:r w:rsidRPr="005406C8">
        <w:rPr>
          <w:b/>
          <w:iCs/>
        </w:rPr>
        <w:t>Tab 4 – Questionnaire:</w:t>
      </w:r>
      <w:r w:rsidRPr="009B5065">
        <w:rPr>
          <w:bCs/>
          <w:iCs/>
        </w:rPr>
        <w:t xml:space="preserve"> </w:t>
      </w:r>
      <w:r w:rsidR="00005E0F" w:rsidRPr="009B5065">
        <w:rPr>
          <w:bCs/>
          <w:iCs/>
        </w:rPr>
        <w:t>Seeks feedback to questions related to your company, its products, your proposal, etc.</w:t>
      </w:r>
    </w:p>
    <w:p w14:paraId="543171C9" w14:textId="09CB2669" w:rsidR="00005E0F" w:rsidRDefault="00C57C3F" w:rsidP="00005E0F">
      <w:pPr>
        <w:pStyle w:val="ListParagraph"/>
        <w:numPr>
          <w:ilvl w:val="0"/>
          <w:numId w:val="9"/>
        </w:numPr>
        <w:rPr>
          <w:bCs/>
          <w:iCs/>
        </w:rPr>
      </w:pPr>
      <w:r w:rsidRPr="00C57C3F">
        <w:rPr>
          <w:b/>
          <w:iCs/>
        </w:rPr>
        <w:t xml:space="preserve">Tab 5 – </w:t>
      </w:r>
      <w:r w:rsidR="00005E0F" w:rsidRPr="00C57C3F">
        <w:rPr>
          <w:b/>
          <w:iCs/>
        </w:rPr>
        <w:t>Pricing Proposal:</w:t>
      </w:r>
      <w:r w:rsidR="00005E0F" w:rsidRPr="00C57C3F">
        <w:rPr>
          <w:bCs/>
          <w:iCs/>
        </w:rPr>
        <w:t xml:space="preserve"> </w:t>
      </w:r>
      <w:r w:rsidR="00005E0F" w:rsidRPr="00F74779">
        <w:rPr>
          <w:bCs/>
          <w:iCs/>
        </w:rPr>
        <w:t xml:space="preserve">All pricing submitted must be included in the spreadsheet </w:t>
      </w:r>
    </w:p>
    <w:p w14:paraId="6DA08F8E" w14:textId="77777777" w:rsidR="00F908FB" w:rsidRDefault="000E5B9E" w:rsidP="00F908FB">
      <w:pPr>
        <w:spacing w:after="0"/>
        <w:ind w:left="1440"/>
        <w:rPr>
          <w:b/>
          <w:iCs/>
        </w:rPr>
      </w:pPr>
      <w:r w:rsidRPr="000E5B9E">
        <w:rPr>
          <w:b/>
          <w:iCs/>
        </w:rPr>
        <w:t>GENERAL REQUIREMENTS</w:t>
      </w:r>
    </w:p>
    <w:p w14:paraId="55F540CB" w14:textId="77777777" w:rsidR="00F908FB" w:rsidRDefault="00F908FB" w:rsidP="00F908FB">
      <w:pPr>
        <w:spacing w:after="0"/>
        <w:ind w:left="1440"/>
        <w:rPr>
          <w:b/>
          <w:iCs/>
        </w:rPr>
      </w:pPr>
    </w:p>
    <w:p w14:paraId="01437304" w14:textId="134D4A9A" w:rsidR="00C57C3F" w:rsidRPr="00F908FB" w:rsidRDefault="008C4156" w:rsidP="00F908FB">
      <w:pPr>
        <w:spacing w:after="0"/>
        <w:ind w:left="1440"/>
        <w:rPr>
          <w:b/>
          <w:iCs/>
        </w:rPr>
      </w:pPr>
      <w:r w:rsidRPr="008C4156">
        <w:rPr>
          <w:bCs/>
          <w:iCs/>
        </w:rPr>
        <w:t xml:space="preserve">60# recycled white kraft paper, </w:t>
      </w:r>
      <w:r>
        <w:rPr>
          <w:bCs/>
          <w:iCs/>
        </w:rPr>
        <w:t>s</w:t>
      </w:r>
      <w:r w:rsidRPr="008C4156">
        <w:rPr>
          <w:bCs/>
          <w:iCs/>
        </w:rPr>
        <w:t xml:space="preserve">errated edge paper, </w:t>
      </w:r>
      <w:r>
        <w:rPr>
          <w:bCs/>
          <w:iCs/>
        </w:rPr>
        <w:t xml:space="preserve"> p</w:t>
      </w:r>
      <w:r w:rsidRPr="008C4156">
        <w:rPr>
          <w:bCs/>
          <w:iCs/>
        </w:rPr>
        <w:t xml:space="preserve">aper twist handled dyed to match </w:t>
      </w:r>
      <w:r>
        <w:rPr>
          <w:bCs/>
          <w:iCs/>
        </w:rPr>
        <w:t xml:space="preserve">logo Seneca Resorts &amp; Casino Logo on one side </w:t>
      </w:r>
    </w:p>
    <w:p w14:paraId="4DA663E7" w14:textId="0914DFA5" w:rsidR="00B60057" w:rsidRDefault="00F908FB" w:rsidP="00B60057">
      <w:pPr>
        <w:pStyle w:val="ListParagraph"/>
        <w:numPr>
          <w:ilvl w:val="0"/>
          <w:numId w:val="10"/>
        </w:numPr>
        <w:rPr>
          <w:bCs/>
          <w:iCs/>
        </w:rPr>
      </w:pPr>
      <w:r>
        <w:rPr>
          <w:bCs/>
          <w:iCs/>
        </w:rPr>
        <w:t>Logo</w:t>
      </w:r>
      <w:r w:rsidR="00C57C3F">
        <w:rPr>
          <w:bCs/>
          <w:iCs/>
        </w:rPr>
        <w:t xml:space="preserve">: </w:t>
      </w:r>
      <w:r>
        <w:rPr>
          <w:bCs/>
          <w:iCs/>
        </w:rPr>
        <w:t>2</w:t>
      </w:r>
      <w:r w:rsidR="00B60057" w:rsidRPr="00B60057">
        <w:rPr>
          <w:bCs/>
          <w:iCs/>
        </w:rPr>
        <w:t xml:space="preserve">-color </w:t>
      </w:r>
      <w:r w:rsidR="008C4156">
        <w:rPr>
          <w:bCs/>
          <w:iCs/>
        </w:rPr>
        <w:t>purple</w:t>
      </w:r>
      <w:r>
        <w:rPr>
          <w:bCs/>
          <w:iCs/>
        </w:rPr>
        <w:t>/black</w:t>
      </w:r>
      <w:r w:rsidR="008C4156">
        <w:rPr>
          <w:bCs/>
          <w:iCs/>
        </w:rPr>
        <w:t xml:space="preserve"> </w:t>
      </w:r>
    </w:p>
    <w:p w14:paraId="3746165A" w14:textId="77777777" w:rsidR="00E7463D" w:rsidRDefault="00E7463D" w:rsidP="00E7463D">
      <w:pPr>
        <w:pStyle w:val="ListParagraph"/>
        <w:numPr>
          <w:ilvl w:val="0"/>
          <w:numId w:val="10"/>
        </w:numPr>
        <w:rPr>
          <w:bCs/>
          <w:iCs/>
        </w:rPr>
      </w:pPr>
      <w:r>
        <w:rPr>
          <w:bCs/>
          <w:iCs/>
        </w:rPr>
        <w:t>SGC Orders will be placed on an as-needed basis</w:t>
      </w:r>
    </w:p>
    <w:p w14:paraId="54784955" w14:textId="47356E19" w:rsidR="00B62DD6" w:rsidRDefault="00F908FB" w:rsidP="00B60057">
      <w:pPr>
        <w:pStyle w:val="ListParagraph"/>
        <w:numPr>
          <w:ilvl w:val="0"/>
          <w:numId w:val="10"/>
        </w:numPr>
        <w:rPr>
          <w:bCs/>
          <w:iCs/>
        </w:rPr>
      </w:pPr>
      <w:r>
        <w:rPr>
          <w:bCs/>
          <w:iCs/>
        </w:rPr>
        <w:t>7</w:t>
      </w:r>
      <w:r w:rsidR="00B62DD6">
        <w:rPr>
          <w:bCs/>
          <w:iCs/>
        </w:rPr>
        <w:t xml:space="preserve">-day turnaround time on re-orders is mandatory </w:t>
      </w:r>
    </w:p>
    <w:p w14:paraId="1B5AF351" w14:textId="3B7073E6" w:rsidR="00B62DD6" w:rsidRDefault="00B62DD6" w:rsidP="00B60057">
      <w:pPr>
        <w:pStyle w:val="ListParagraph"/>
        <w:numPr>
          <w:ilvl w:val="0"/>
          <w:numId w:val="10"/>
        </w:numPr>
        <w:rPr>
          <w:bCs/>
          <w:iCs/>
        </w:rPr>
      </w:pPr>
      <w:r>
        <w:rPr>
          <w:bCs/>
          <w:iCs/>
        </w:rPr>
        <w:t>Unlimited proofs for artwork</w:t>
      </w:r>
    </w:p>
    <w:p w14:paraId="7B6276CA" w14:textId="77777777" w:rsidR="00CC5979" w:rsidRPr="00CC5979" w:rsidRDefault="00CC5979" w:rsidP="00CC5979">
      <w:pPr>
        <w:pStyle w:val="ListParagraph"/>
        <w:numPr>
          <w:ilvl w:val="0"/>
          <w:numId w:val="10"/>
        </w:numPr>
        <w:rPr>
          <w:bCs/>
          <w:iCs/>
        </w:rPr>
      </w:pPr>
      <w:r w:rsidRPr="00CC5979">
        <w:rPr>
          <w:bCs/>
          <w:iCs/>
        </w:rPr>
        <w:t>Quantities listed represent SGC’s one (1) year usage from the time of the initial order.</w:t>
      </w:r>
    </w:p>
    <w:p w14:paraId="641B22A8" w14:textId="0B7419D9" w:rsidR="00CC5979" w:rsidRDefault="00CC5979" w:rsidP="00CC5979">
      <w:pPr>
        <w:pStyle w:val="ListParagraph"/>
        <w:numPr>
          <w:ilvl w:val="0"/>
          <w:numId w:val="10"/>
        </w:numPr>
        <w:rPr>
          <w:bCs/>
          <w:iCs/>
        </w:rPr>
      </w:pPr>
      <w:r w:rsidRPr="00CC5979">
        <w:rPr>
          <w:bCs/>
          <w:iCs/>
        </w:rPr>
        <w:t xml:space="preserve">Quantities provided are for an initial order for a 6-month supply and a 6-month supply to be stored and ordered from the vendor as needed.  After the first year, order quantities and </w:t>
      </w:r>
      <w:proofErr w:type="gramStart"/>
      <w:r w:rsidRPr="00CC5979">
        <w:rPr>
          <w:bCs/>
          <w:iCs/>
        </w:rPr>
        <w:t>logo’s</w:t>
      </w:r>
      <w:proofErr w:type="gramEnd"/>
      <w:r w:rsidRPr="00CC5979">
        <w:rPr>
          <w:bCs/>
          <w:iCs/>
        </w:rPr>
        <w:t xml:space="preserve"> may change</w:t>
      </w:r>
    </w:p>
    <w:p w14:paraId="582487F3" w14:textId="77777777" w:rsidR="000E5B9E" w:rsidRPr="000E5B9E" w:rsidRDefault="000E5B9E" w:rsidP="000E5B9E">
      <w:pPr>
        <w:spacing w:after="0"/>
        <w:ind w:left="1440"/>
        <w:rPr>
          <w:b/>
          <w:iCs/>
        </w:rPr>
      </w:pPr>
      <w:r w:rsidRPr="000E5B9E">
        <w:rPr>
          <w:b/>
          <w:iCs/>
        </w:rPr>
        <w:t>PRICING REQUIREMENTS</w:t>
      </w:r>
    </w:p>
    <w:p w14:paraId="24A4E86B" w14:textId="77777777" w:rsidR="000E5B9E" w:rsidRPr="000E5B9E" w:rsidRDefault="000E5B9E" w:rsidP="000E5B9E">
      <w:pPr>
        <w:pStyle w:val="ListParagraph"/>
        <w:numPr>
          <w:ilvl w:val="0"/>
          <w:numId w:val="13"/>
        </w:numPr>
        <w:spacing w:after="0"/>
        <w:rPr>
          <w:bCs/>
          <w:iCs/>
        </w:rPr>
      </w:pPr>
      <w:r w:rsidRPr="000E5B9E">
        <w:rPr>
          <w:bCs/>
          <w:iCs/>
        </w:rPr>
        <w:t>Freight is to be included in the proposed cost of goods.</w:t>
      </w:r>
    </w:p>
    <w:p w14:paraId="2CBFA4A4" w14:textId="60A26F36" w:rsidR="000E5B9E" w:rsidRPr="000E5B9E" w:rsidRDefault="000E5B9E" w:rsidP="000E5B9E">
      <w:pPr>
        <w:pStyle w:val="ListParagraph"/>
        <w:numPr>
          <w:ilvl w:val="0"/>
          <w:numId w:val="13"/>
        </w:numPr>
        <w:rPr>
          <w:bCs/>
          <w:iCs/>
        </w:rPr>
      </w:pPr>
      <w:r w:rsidRPr="000E5B9E">
        <w:rPr>
          <w:bCs/>
          <w:iCs/>
        </w:rPr>
        <w:t>Any incentives, such as rebates, promotions, etc. are to be applied to item cost up front.  Incentives will not be applied at time of invoice or later as a separate transaction.</w:t>
      </w:r>
    </w:p>
    <w:p w14:paraId="75C2FE49" w14:textId="77777777" w:rsidR="007B1A22" w:rsidRPr="00956F1B" w:rsidRDefault="007B1A22" w:rsidP="007B1A22">
      <w:pPr>
        <w:spacing w:after="0"/>
        <w:ind w:left="1440"/>
        <w:rPr>
          <w:b/>
          <w:iCs/>
        </w:rPr>
      </w:pPr>
      <w:r w:rsidRPr="00956F1B">
        <w:rPr>
          <w:b/>
          <w:iCs/>
        </w:rPr>
        <w:t>PRODUCT MANAGEMENT</w:t>
      </w:r>
    </w:p>
    <w:p w14:paraId="4E97952B" w14:textId="6D2A04FF" w:rsidR="00C14186" w:rsidRPr="00C14186" w:rsidRDefault="00C14186" w:rsidP="00F908FB">
      <w:pPr>
        <w:pStyle w:val="ListParagraph"/>
        <w:numPr>
          <w:ilvl w:val="0"/>
          <w:numId w:val="15"/>
        </w:numPr>
        <w:rPr>
          <w:bCs/>
          <w:iCs/>
        </w:rPr>
      </w:pPr>
      <w:r w:rsidRPr="00C14186">
        <w:rPr>
          <w:bCs/>
          <w:iCs/>
        </w:rPr>
        <w:t xml:space="preserve">Must be able to provide a minimum </w:t>
      </w:r>
      <w:r w:rsidR="00F908FB">
        <w:rPr>
          <w:bCs/>
          <w:iCs/>
        </w:rPr>
        <w:t>6</w:t>
      </w:r>
      <w:r w:rsidRPr="00C14186">
        <w:rPr>
          <w:bCs/>
          <w:iCs/>
        </w:rPr>
        <w:t xml:space="preserve">-month </w:t>
      </w:r>
      <w:r w:rsidR="00F908FB">
        <w:rPr>
          <w:bCs/>
          <w:iCs/>
        </w:rPr>
        <w:t>r</w:t>
      </w:r>
      <w:r w:rsidRPr="00C14186">
        <w:rPr>
          <w:bCs/>
          <w:iCs/>
        </w:rPr>
        <w:t xml:space="preserve">eserve </w:t>
      </w:r>
    </w:p>
    <w:p w14:paraId="6AA7B094" w14:textId="4C1A5971" w:rsidR="007B1A22" w:rsidRPr="00956F1B" w:rsidRDefault="007B1A22" w:rsidP="007B1A22">
      <w:pPr>
        <w:pStyle w:val="ListParagraph"/>
        <w:numPr>
          <w:ilvl w:val="0"/>
          <w:numId w:val="15"/>
        </w:numPr>
        <w:rPr>
          <w:bCs/>
          <w:iCs/>
        </w:rPr>
      </w:pPr>
      <w:r w:rsidRPr="00956F1B">
        <w:rPr>
          <w:bCs/>
          <w:iCs/>
        </w:rPr>
        <w:t xml:space="preserve">It is the responsibility of the awarded vendor to keep ample inventory on their shelves </w:t>
      </w:r>
      <w:r w:rsidR="005151A2">
        <w:rPr>
          <w:bCs/>
          <w:iCs/>
        </w:rPr>
        <w:t xml:space="preserve">to ensure </w:t>
      </w:r>
      <w:r w:rsidRPr="00956F1B">
        <w:rPr>
          <w:bCs/>
          <w:iCs/>
        </w:rPr>
        <w:t>SGC never runs out of product when orders are placed.</w:t>
      </w:r>
    </w:p>
    <w:p w14:paraId="279A9EAA" w14:textId="77777777" w:rsidR="007B1A22" w:rsidRPr="00956F1B" w:rsidRDefault="007B1A22" w:rsidP="007B1A22">
      <w:pPr>
        <w:spacing w:after="0"/>
        <w:ind w:left="1440"/>
        <w:rPr>
          <w:b/>
          <w:iCs/>
        </w:rPr>
      </w:pPr>
      <w:r w:rsidRPr="00956F1B">
        <w:rPr>
          <w:b/>
          <w:iCs/>
        </w:rPr>
        <w:t>DELIVERY</w:t>
      </w:r>
      <w:r>
        <w:rPr>
          <w:b/>
          <w:iCs/>
        </w:rPr>
        <w:t xml:space="preserve"> REQUIREMENTS</w:t>
      </w:r>
    </w:p>
    <w:p w14:paraId="71C5A2AB" w14:textId="186C04F9" w:rsidR="007B1A22" w:rsidRDefault="007B1A22" w:rsidP="007B1A22">
      <w:pPr>
        <w:pStyle w:val="ListParagraph"/>
        <w:numPr>
          <w:ilvl w:val="0"/>
          <w:numId w:val="16"/>
        </w:numPr>
        <w:rPr>
          <w:bCs/>
          <w:iCs/>
        </w:rPr>
      </w:pPr>
      <w:r w:rsidRPr="00377F03">
        <w:rPr>
          <w:bCs/>
          <w:iCs/>
        </w:rPr>
        <w:t>It is expected that orders will be filled and shipped within 2-3 work days</w:t>
      </w:r>
    </w:p>
    <w:p w14:paraId="7E040A29" w14:textId="60AECBAB" w:rsidR="006C052D" w:rsidRDefault="006C052D" w:rsidP="006C052D">
      <w:pPr>
        <w:pStyle w:val="ListParagraph"/>
        <w:numPr>
          <w:ilvl w:val="0"/>
          <w:numId w:val="16"/>
        </w:numPr>
        <w:rPr>
          <w:bCs/>
          <w:iCs/>
        </w:rPr>
      </w:pPr>
      <w:r>
        <w:rPr>
          <w:bCs/>
          <w:iCs/>
        </w:rPr>
        <w:t>S</w:t>
      </w:r>
      <w:r w:rsidRPr="006C052D">
        <w:rPr>
          <w:bCs/>
          <w:iCs/>
        </w:rPr>
        <w:t xml:space="preserve">ubstitutions </w:t>
      </w:r>
      <w:r>
        <w:rPr>
          <w:bCs/>
          <w:iCs/>
        </w:rPr>
        <w:t>will not be accepted</w:t>
      </w:r>
    </w:p>
    <w:p w14:paraId="6A0E5077" w14:textId="03C30CC9" w:rsidR="006C052D" w:rsidRPr="006C052D" w:rsidRDefault="006C052D" w:rsidP="006C052D">
      <w:pPr>
        <w:pStyle w:val="ListParagraph"/>
        <w:numPr>
          <w:ilvl w:val="0"/>
          <w:numId w:val="16"/>
        </w:numPr>
        <w:rPr>
          <w:bCs/>
          <w:iCs/>
        </w:rPr>
      </w:pPr>
      <w:r>
        <w:rPr>
          <w:bCs/>
          <w:iCs/>
        </w:rPr>
        <w:t>All orders must be s</w:t>
      </w:r>
      <w:r w:rsidRPr="006C052D">
        <w:rPr>
          <w:bCs/>
          <w:iCs/>
        </w:rPr>
        <w:t>hip</w:t>
      </w:r>
      <w:r>
        <w:rPr>
          <w:bCs/>
          <w:iCs/>
        </w:rPr>
        <w:t>ped</w:t>
      </w:r>
      <w:r w:rsidRPr="006C052D">
        <w:rPr>
          <w:bCs/>
          <w:iCs/>
        </w:rPr>
        <w:t xml:space="preserve"> on pallets </w:t>
      </w:r>
    </w:p>
    <w:p w14:paraId="45FE5BD4" w14:textId="77777777" w:rsidR="007B1A22" w:rsidRDefault="007B1A22" w:rsidP="007B1A22">
      <w:pPr>
        <w:pStyle w:val="ListParagraph"/>
        <w:numPr>
          <w:ilvl w:val="0"/>
          <w:numId w:val="16"/>
        </w:numPr>
        <w:rPr>
          <w:bCs/>
          <w:iCs/>
        </w:rPr>
      </w:pPr>
      <w:r>
        <w:rPr>
          <w:bCs/>
          <w:iCs/>
        </w:rPr>
        <w:t xml:space="preserve">Any palletized shipments must meet the following requirements; </w:t>
      </w:r>
    </w:p>
    <w:p w14:paraId="25F5F3A2" w14:textId="77777777" w:rsidR="00A3152E" w:rsidRDefault="00A3152E" w:rsidP="007B1A22">
      <w:pPr>
        <w:pStyle w:val="ListParagraph"/>
        <w:numPr>
          <w:ilvl w:val="1"/>
          <w:numId w:val="16"/>
        </w:numPr>
        <w:rPr>
          <w:bCs/>
          <w:iCs/>
        </w:rPr>
      </w:pPr>
      <w:r>
        <w:rPr>
          <w:bCs/>
          <w:iCs/>
        </w:rPr>
        <w:t>63 cases per pallet</w:t>
      </w:r>
    </w:p>
    <w:p w14:paraId="4A15A876" w14:textId="32AAE51C" w:rsidR="007B1A22" w:rsidRDefault="007B1A22" w:rsidP="007B1A22">
      <w:pPr>
        <w:pStyle w:val="ListParagraph"/>
        <w:numPr>
          <w:ilvl w:val="1"/>
          <w:numId w:val="16"/>
        </w:numPr>
        <w:rPr>
          <w:bCs/>
          <w:iCs/>
        </w:rPr>
      </w:pPr>
      <w:r w:rsidRPr="00480F1C">
        <w:rPr>
          <w:bCs/>
          <w:iCs/>
        </w:rPr>
        <w:t>Standard 48” x 40” pallets or smaller</w:t>
      </w:r>
    </w:p>
    <w:p w14:paraId="3BEC858B" w14:textId="6124233C" w:rsidR="007B1A22" w:rsidRDefault="007B1A22" w:rsidP="007B1A22">
      <w:pPr>
        <w:pStyle w:val="ListParagraph"/>
        <w:numPr>
          <w:ilvl w:val="1"/>
          <w:numId w:val="16"/>
        </w:numPr>
        <w:rPr>
          <w:bCs/>
          <w:iCs/>
        </w:rPr>
      </w:pPr>
      <w:r w:rsidRPr="00480F1C">
        <w:rPr>
          <w:bCs/>
          <w:iCs/>
        </w:rPr>
        <w:t>Items cannot overhang the edges of the pallets</w:t>
      </w:r>
    </w:p>
    <w:p w14:paraId="7BCBF4B1" w14:textId="42689A40" w:rsidR="007B1A22" w:rsidRDefault="007B1A22" w:rsidP="007B1A22">
      <w:pPr>
        <w:pStyle w:val="ListParagraph"/>
        <w:numPr>
          <w:ilvl w:val="1"/>
          <w:numId w:val="16"/>
        </w:numPr>
        <w:rPr>
          <w:bCs/>
          <w:iCs/>
        </w:rPr>
      </w:pPr>
      <w:r w:rsidRPr="00480F1C">
        <w:rPr>
          <w:bCs/>
          <w:iCs/>
        </w:rPr>
        <w:t>All pallets must be shrink-wrapped</w:t>
      </w:r>
    </w:p>
    <w:p w14:paraId="5A772A47" w14:textId="6F85E0DB" w:rsidR="007B1A22" w:rsidRDefault="00A3152E" w:rsidP="007B1A22">
      <w:pPr>
        <w:pStyle w:val="ListParagraph"/>
        <w:numPr>
          <w:ilvl w:val="1"/>
          <w:numId w:val="16"/>
        </w:numPr>
        <w:rPr>
          <w:bCs/>
          <w:iCs/>
        </w:rPr>
      </w:pPr>
      <w:r>
        <w:rPr>
          <w:bCs/>
          <w:iCs/>
        </w:rPr>
        <w:t>P</w:t>
      </w:r>
      <w:r w:rsidR="007B1A22" w:rsidRPr="00480F1C">
        <w:rPr>
          <w:bCs/>
          <w:iCs/>
        </w:rPr>
        <w:t>allets cannot exceed 72” high – including the pallet</w:t>
      </w:r>
    </w:p>
    <w:p w14:paraId="289DC8ED" w14:textId="77777777" w:rsidR="007B1A22" w:rsidRDefault="007B1A22" w:rsidP="007B1A22">
      <w:pPr>
        <w:pStyle w:val="ListParagraph"/>
        <w:numPr>
          <w:ilvl w:val="1"/>
          <w:numId w:val="16"/>
        </w:numPr>
        <w:rPr>
          <w:bCs/>
          <w:iCs/>
        </w:rPr>
      </w:pPr>
      <w:r w:rsidRPr="00480F1C">
        <w:rPr>
          <w:bCs/>
          <w:iCs/>
        </w:rPr>
        <w:t>Only pallets with no center support or one (1) support are acceptable.</w:t>
      </w:r>
    </w:p>
    <w:p w14:paraId="4831EB7D" w14:textId="77777777" w:rsidR="007B1A22" w:rsidRDefault="007B1A22" w:rsidP="007B1A22">
      <w:pPr>
        <w:pStyle w:val="ListParagraph"/>
        <w:numPr>
          <w:ilvl w:val="1"/>
          <w:numId w:val="16"/>
        </w:numPr>
        <w:rPr>
          <w:bCs/>
          <w:iCs/>
        </w:rPr>
      </w:pPr>
      <w:r w:rsidRPr="00480F1C">
        <w:rPr>
          <w:bCs/>
          <w:iCs/>
        </w:rPr>
        <w:t>All pallets must be loaded straight forward in trucks – no side loading.</w:t>
      </w:r>
    </w:p>
    <w:p w14:paraId="3E23E783" w14:textId="77777777" w:rsidR="007B1A22" w:rsidRPr="00F6164C" w:rsidRDefault="007B1A22" w:rsidP="007B1A22">
      <w:pPr>
        <w:pStyle w:val="ListParagraph"/>
        <w:numPr>
          <w:ilvl w:val="1"/>
          <w:numId w:val="16"/>
        </w:numPr>
        <w:rPr>
          <w:bCs/>
          <w:iCs/>
        </w:rPr>
      </w:pPr>
      <w:r w:rsidRPr="00480F1C">
        <w:rPr>
          <w:bCs/>
          <w:iCs/>
        </w:rPr>
        <w:t>Non-compliant shipments will be returned at the vendor’s expense.</w:t>
      </w:r>
    </w:p>
    <w:p w14:paraId="027562E9" w14:textId="77777777" w:rsidR="007B1A22" w:rsidRDefault="007B1A22" w:rsidP="007B1A22">
      <w:pPr>
        <w:pStyle w:val="ListParagraph"/>
        <w:numPr>
          <w:ilvl w:val="0"/>
          <w:numId w:val="17"/>
        </w:numPr>
        <w:rPr>
          <w:bCs/>
          <w:iCs/>
        </w:rPr>
      </w:pPr>
      <w:r w:rsidRPr="00956F1B">
        <w:rPr>
          <w:bCs/>
          <w:iCs/>
        </w:rPr>
        <w:t xml:space="preserve">In the event that an order is dropped for any SGC property, the vendor will be expected to recover and deliver the product within reason. </w:t>
      </w:r>
    </w:p>
    <w:p w14:paraId="6AAA2B90" w14:textId="12A4351E" w:rsidR="006C052D" w:rsidRPr="006C052D" w:rsidRDefault="00A3152E" w:rsidP="007B1A22">
      <w:pPr>
        <w:pStyle w:val="ListParagraph"/>
        <w:numPr>
          <w:ilvl w:val="0"/>
          <w:numId w:val="17"/>
        </w:numPr>
        <w:rPr>
          <w:bCs/>
          <w:iCs/>
        </w:rPr>
      </w:pPr>
      <w:r>
        <w:rPr>
          <w:bCs/>
          <w:iCs/>
        </w:rPr>
        <w:t>Ship to addresses for each property are as follows:</w:t>
      </w:r>
    </w:p>
    <w:p w14:paraId="62B752F7" w14:textId="000EA167" w:rsidR="006C052D" w:rsidRDefault="006C052D" w:rsidP="006C052D">
      <w:pPr>
        <w:pStyle w:val="ListParagraph"/>
        <w:numPr>
          <w:ilvl w:val="1"/>
          <w:numId w:val="22"/>
        </w:numPr>
        <w:rPr>
          <w:bCs/>
          <w:iCs/>
        </w:rPr>
      </w:pPr>
      <w:r>
        <w:rPr>
          <w:bCs/>
          <w:iCs/>
        </w:rPr>
        <w:t>SNRC</w:t>
      </w:r>
      <w:r w:rsidR="00A3152E">
        <w:rPr>
          <w:bCs/>
          <w:iCs/>
        </w:rPr>
        <w:t xml:space="preserve"> o</w:t>
      </w:r>
      <w:r>
        <w:rPr>
          <w:bCs/>
          <w:iCs/>
        </w:rPr>
        <w:t>rders:</w:t>
      </w:r>
    </w:p>
    <w:p w14:paraId="4C5C8FDC" w14:textId="3B9F20BA" w:rsidR="006C052D" w:rsidRPr="006C052D" w:rsidRDefault="006C052D" w:rsidP="006C052D">
      <w:pPr>
        <w:pStyle w:val="ListParagraph"/>
        <w:numPr>
          <w:ilvl w:val="2"/>
          <w:numId w:val="22"/>
        </w:numPr>
        <w:rPr>
          <w:bCs/>
          <w:iCs/>
        </w:rPr>
      </w:pPr>
      <w:r w:rsidRPr="006C052D">
        <w:rPr>
          <w:bCs/>
          <w:iCs/>
        </w:rPr>
        <w:t>Packard Road Warehouse Receiving</w:t>
      </w:r>
    </w:p>
    <w:p w14:paraId="1607CC08" w14:textId="77777777" w:rsidR="006C052D" w:rsidRPr="00FC1333" w:rsidRDefault="006C052D" w:rsidP="006C052D">
      <w:pPr>
        <w:pStyle w:val="ListParagraph"/>
        <w:spacing w:after="0"/>
        <w:ind w:left="2880" w:firstLine="720"/>
        <w:rPr>
          <w:bCs/>
          <w:iCs/>
        </w:rPr>
      </w:pPr>
      <w:r w:rsidRPr="006C052D">
        <w:rPr>
          <w:bCs/>
          <w:iCs/>
        </w:rPr>
        <w:t>6000 Packard Rd.</w:t>
      </w:r>
      <w:r w:rsidRPr="00FC1333">
        <w:rPr>
          <w:bCs/>
          <w:iCs/>
        </w:rPr>
        <w:t xml:space="preserve"> Suite 100</w:t>
      </w:r>
    </w:p>
    <w:p w14:paraId="442B11F8" w14:textId="77777777" w:rsidR="006C052D" w:rsidRPr="00FC1333" w:rsidRDefault="006C052D" w:rsidP="006C052D">
      <w:pPr>
        <w:pStyle w:val="ListParagraph"/>
        <w:spacing w:after="0"/>
        <w:ind w:left="2880" w:firstLine="720"/>
        <w:rPr>
          <w:bCs/>
          <w:iCs/>
        </w:rPr>
      </w:pPr>
      <w:r w:rsidRPr="00FC1333">
        <w:rPr>
          <w:bCs/>
          <w:iCs/>
        </w:rPr>
        <w:t>Niagara Falls, NY 14303</w:t>
      </w:r>
    </w:p>
    <w:p w14:paraId="0CAD4747" w14:textId="77777777" w:rsidR="006C052D" w:rsidRDefault="006C052D" w:rsidP="006C052D">
      <w:pPr>
        <w:pStyle w:val="ListParagraph"/>
        <w:numPr>
          <w:ilvl w:val="1"/>
          <w:numId w:val="13"/>
        </w:numPr>
        <w:rPr>
          <w:bCs/>
          <w:iCs/>
        </w:rPr>
      </w:pPr>
      <w:r>
        <w:rPr>
          <w:bCs/>
          <w:iCs/>
        </w:rPr>
        <w:lastRenderedPageBreak/>
        <w:t>SARC orders:</w:t>
      </w:r>
    </w:p>
    <w:p w14:paraId="435D2060" w14:textId="7DB7BBD1" w:rsidR="006C052D" w:rsidRDefault="006C052D" w:rsidP="006C052D">
      <w:pPr>
        <w:pStyle w:val="ListParagraph"/>
        <w:numPr>
          <w:ilvl w:val="2"/>
          <w:numId w:val="13"/>
        </w:numPr>
        <w:rPr>
          <w:bCs/>
          <w:iCs/>
        </w:rPr>
      </w:pPr>
      <w:r>
        <w:rPr>
          <w:bCs/>
          <w:iCs/>
        </w:rPr>
        <w:t xml:space="preserve">Seneca Allegany Resort &amp; Casino </w:t>
      </w:r>
    </w:p>
    <w:p w14:paraId="66906416" w14:textId="33E09829" w:rsidR="006C052D" w:rsidRPr="006C052D" w:rsidRDefault="006C052D" w:rsidP="006C052D">
      <w:pPr>
        <w:pStyle w:val="ListParagraph"/>
        <w:ind w:left="2880" w:firstLine="720"/>
        <w:rPr>
          <w:bCs/>
          <w:iCs/>
        </w:rPr>
      </w:pPr>
      <w:r w:rsidRPr="00606B48">
        <w:rPr>
          <w:bCs/>
          <w:iCs/>
        </w:rPr>
        <w:t>777 Seneca Allegany Blvd, Salamanca, NY 14779</w:t>
      </w:r>
    </w:p>
    <w:p w14:paraId="57E5EFD1" w14:textId="77777777" w:rsidR="007B1A22" w:rsidRPr="007B1A22" w:rsidRDefault="007B1A22" w:rsidP="007B1A22">
      <w:pPr>
        <w:spacing w:after="0"/>
        <w:ind w:left="1440"/>
        <w:rPr>
          <w:rFonts w:cs="Arial"/>
          <w:b/>
          <w:bCs/>
        </w:rPr>
      </w:pPr>
      <w:r w:rsidRPr="007B1A22">
        <w:rPr>
          <w:rFonts w:cs="Arial"/>
          <w:b/>
          <w:bCs/>
        </w:rPr>
        <w:t>COMMUNICATION</w:t>
      </w:r>
    </w:p>
    <w:p w14:paraId="7F8E1D69" w14:textId="2B2E00CA" w:rsidR="007B1A22" w:rsidRPr="00870E3B" w:rsidRDefault="007B1A22" w:rsidP="006C052D">
      <w:pPr>
        <w:ind w:left="1440"/>
        <w:rPr>
          <w:rFonts w:cs="Arial"/>
        </w:rPr>
      </w:pPr>
      <w:r w:rsidRPr="007B1A22">
        <w:rPr>
          <w:rFonts w:cs="Arial"/>
        </w:rPr>
        <w:t>SGC requires annual meetings, which are to include, but are not limited to, product trends, business development, sales history &amp; projections, open issues, delivery requirements, price changes, product development, business opportunities, invoicing &amp; payments, training opportunities, trade shows, etc.</w:t>
      </w:r>
    </w:p>
    <w:p w14:paraId="4EAF8EB8" w14:textId="77777777" w:rsidR="00E96538" w:rsidRPr="00342236" w:rsidRDefault="00E96538" w:rsidP="00E96538">
      <w:pPr>
        <w:pStyle w:val="Heading2"/>
        <w:rPr>
          <w:rFonts w:eastAsia="Times New Roman"/>
        </w:rPr>
      </w:pPr>
      <w:bookmarkStart w:id="18" w:name="_Toc204935062"/>
      <w:r w:rsidRPr="00342236">
        <w:rPr>
          <w:rFonts w:eastAsia="Times New Roman"/>
        </w:rPr>
        <w:t>Pricing and Payment Terms</w:t>
      </w:r>
      <w:bookmarkEnd w:id="18"/>
    </w:p>
    <w:p w14:paraId="40030D19" w14:textId="77777777" w:rsidR="00E96538" w:rsidRDefault="00E96538" w:rsidP="00870E3B">
      <w:pPr>
        <w:spacing w:after="120"/>
        <w:ind w:left="720" w:firstLine="720"/>
      </w:pPr>
      <w:r w:rsidRPr="00961C9F">
        <w:t xml:space="preserve">Please provide your most competitive pricing and any additional offers. </w:t>
      </w:r>
    </w:p>
    <w:p w14:paraId="25018D34" w14:textId="77777777" w:rsidR="00E96538" w:rsidRPr="002E0C14" w:rsidRDefault="00E96538" w:rsidP="00E96538">
      <w:pPr>
        <w:pStyle w:val="Heading2"/>
      </w:pPr>
      <w:bookmarkStart w:id="19" w:name="_Toc204935063"/>
      <w:r>
        <w:t>Price Escalation</w:t>
      </w:r>
      <w:bookmarkEnd w:id="19"/>
    </w:p>
    <w:p w14:paraId="4792D8DC" w14:textId="4DD23FBB" w:rsidR="00E96538" w:rsidRPr="00870E3B" w:rsidRDefault="00E96538" w:rsidP="00870E3B">
      <w:pPr>
        <w:widowControl w:val="0"/>
        <w:kinsoku w:val="0"/>
        <w:spacing w:after="120" w:line="240" w:lineRule="auto"/>
        <w:ind w:left="1440"/>
        <w:jc w:val="both"/>
        <w:rPr>
          <w:rFonts w:eastAsia="Times New Roman" w:cstheme="minorHAnsi"/>
        </w:rPr>
      </w:pPr>
      <w:r w:rsidRPr="00870E3B">
        <w:rPr>
          <w:rFonts w:eastAsia="Times New Roman" w:cstheme="minorHAnsi"/>
        </w:rPr>
        <w:t>Prices are fixed during the term of the contract, including any renewal term.</w:t>
      </w:r>
    </w:p>
    <w:p w14:paraId="2FF895F4" w14:textId="77777777" w:rsidR="00E96538" w:rsidRPr="00961C9F" w:rsidRDefault="00E96538" w:rsidP="00E96538">
      <w:pPr>
        <w:pStyle w:val="Heading2"/>
        <w:rPr>
          <w:rFonts w:eastAsia="Times New Roman"/>
        </w:rPr>
      </w:pPr>
      <w:bookmarkStart w:id="20" w:name="_Toc204935064"/>
      <w:r w:rsidRPr="00961C9F">
        <w:rPr>
          <w:rFonts w:eastAsia="Times New Roman"/>
        </w:rPr>
        <w:t>Tax Exempt Status</w:t>
      </w:r>
      <w:bookmarkEnd w:id="20"/>
      <w:r w:rsidRPr="00961C9F">
        <w:rPr>
          <w:rFonts w:eastAsia="Times New Roman"/>
        </w:rPr>
        <w:t xml:space="preserve">  </w:t>
      </w:r>
    </w:p>
    <w:p w14:paraId="6E9D8E0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D5E7AF6" w14:textId="77777777" w:rsidR="00E96538" w:rsidRPr="00961C9F" w:rsidRDefault="00E96538" w:rsidP="00E96538">
      <w:pPr>
        <w:pStyle w:val="Heading2"/>
        <w:rPr>
          <w:rFonts w:eastAsia="Times New Roman"/>
        </w:rPr>
      </w:pPr>
      <w:bookmarkStart w:id="21" w:name="_Toc204935065"/>
      <w:r w:rsidRPr="00961C9F">
        <w:rPr>
          <w:rFonts w:eastAsia="Times New Roman"/>
        </w:rPr>
        <w:t>Payment Terms</w:t>
      </w:r>
      <w:bookmarkEnd w:id="21"/>
      <w:r w:rsidRPr="00961C9F">
        <w:rPr>
          <w:rFonts w:eastAsia="Times New Roman"/>
        </w:rPr>
        <w:t xml:space="preserve"> </w:t>
      </w:r>
    </w:p>
    <w:p w14:paraId="1C9FEFBC"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3EBCB3E6" w14:textId="77777777" w:rsidR="00E96538" w:rsidRPr="000B3F3F" w:rsidRDefault="00E96538" w:rsidP="00E96538">
      <w:pPr>
        <w:pStyle w:val="Heading1"/>
        <w:rPr>
          <w:rFonts w:eastAsia="Times New Roman"/>
        </w:rPr>
      </w:pPr>
      <w:bookmarkStart w:id="22" w:name="_Toc204935066"/>
      <w:r>
        <w:rPr>
          <w:rFonts w:eastAsia="Times New Roman"/>
        </w:rPr>
        <w:t>Supplemental Bidder Information</w:t>
      </w:r>
      <w:bookmarkEnd w:id="22"/>
    </w:p>
    <w:p w14:paraId="684E45A9" w14:textId="77777777" w:rsidR="00E96538" w:rsidRPr="00961C9F" w:rsidRDefault="00E96538" w:rsidP="00E96538">
      <w:pPr>
        <w:pStyle w:val="Heading2"/>
        <w:rPr>
          <w:rFonts w:eastAsia="Times New Roman"/>
        </w:rPr>
      </w:pPr>
      <w:bookmarkStart w:id="23" w:name="_Toc204935067"/>
      <w:r w:rsidRPr="00961C9F">
        <w:rPr>
          <w:rFonts w:eastAsia="Times New Roman"/>
        </w:rPr>
        <w:t>Business Continuity</w:t>
      </w:r>
      <w:bookmarkEnd w:id="23"/>
    </w:p>
    <w:p w14:paraId="1DD34CB2" w14:textId="4F64228E" w:rsidR="00E96538" w:rsidRPr="00480C29" w:rsidRDefault="00E96538" w:rsidP="00E96538">
      <w:pPr>
        <w:spacing w:after="120" w:line="240" w:lineRule="auto"/>
        <w:ind w:left="1440"/>
        <w:jc w:val="both"/>
        <w:rPr>
          <w:rFonts w:eastAsia="Times New Roman" w:cstheme="minorHAnsi"/>
          <w:b/>
        </w:rPr>
      </w:pPr>
      <w:r w:rsidRPr="00480C29">
        <w:rPr>
          <w:rFonts w:eastAsia="Times New Roman" w:cstheme="minorHAnsi"/>
        </w:rPr>
        <w:t xml:space="preserve">For RFP’s involving strategic commodities/services, provide an overview of your disaster recovery/business continuity plan (the “Plan”).  The Plan indicates how Bidder minimizes the risk of interruption to Bidder’s ability to provide the goods and/or services contemplated in this RFP in the event of specified occurrence ; Bidder’s critical supplier strategy to ensure continuity of suppliers in such event; and </w:t>
      </w:r>
      <w:proofErr w:type="gramStart"/>
      <w:r w:rsidRPr="00480C29">
        <w:rPr>
          <w:rFonts w:eastAsia="Times New Roman" w:cstheme="minorHAnsi"/>
        </w:rPr>
        <w:t>Bidders</w:t>
      </w:r>
      <w:proofErr w:type="gramEnd"/>
      <w:r w:rsidRPr="00480C29">
        <w:rPr>
          <w:rFonts w:eastAsia="Times New Roman" w:cstheme="minorHAnsi"/>
        </w:rPr>
        <w:t xml:space="preserve">  process or criteria for prioritizing customer demands during a crisis.</w:t>
      </w:r>
    </w:p>
    <w:p w14:paraId="4E321C82" w14:textId="77777777" w:rsidR="00E96538" w:rsidRPr="00961C9F" w:rsidRDefault="00E96538" w:rsidP="00E96538">
      <w:pPr>
        <w:pStyle w:val="Heading2"/>
        <w:rPr>
          <w:rFonts w:eastAsia="Times New Roman"/>
        </w:rPr>
      </w:pPr>
      <w:bookmarkStart w:id="24" w:name="_Toc204935068"/>
      <w:r w:rsidRPr="00961C9F">
        <w:rPr>
          <w:rFonts w:eastAsia="Times New Roman"/>
        </w:rPr>
        <w:t>Conformity of Proposal with SGC Requirements</w:t>
      </w:r>
      <w:bookmarkEnd w:id="24"/>
    </w:p>
    <w:p w14:paraId="737C8AE1"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0BE8C9E9" w14:textId="77777777" w:rsidR="00E96538" w:rsidRPr="00961C9F" w:rsidRDefault="00E96538" w:rsidP="00E96538">
      <w:pPr>
        <w:pStyle w:val="Heading1"/>
        <w:rPr>
          <w:rFonts w:eastAsia="Times New Roman"/>
        </w:rPr>
      </w:pPr>
      <w:bookmarkStart w:id="25" w:name="_Toc204935069"/>
      <w:r w:rsidRPr="00961C9F">
        <w:rPr>
          <w:rFonts w:eastAsia="Times New Roman"/>
        </w:rPr>
        <w:t>Vendor Requirements</w:t>
      </w:r>
      <w:bookmarkEnd w:id="25"/>
    </w:p>
    <w:p w14:paraId="7C969FF8" w14:textId="77777777" w:rsidR="00E96538" w:rsidRPr="00961C9F" w:rsidRDefault="00E96538" w:rsidP="00E96538">
      <w:pPr>
        <w:pStyle w:val="Heading2"/>
        <w:rPr>
          <w:rFonts w:eastAsia="Times New Roman"/>
        </w:rPr>
      </w:pPr>
      <w:bookmarkStart w:id="26" w:name="_Toc204935070"/>
      <w:r w:rsidRPr="00961C9F">
        <w:rPr>
          <w:rFonts w:eastAsia="Times New Roman"/>
        </w:rPr>
        <w:t>Proposal</w:t>
      </w:r>
      <w:bookmarkEnd w:id="26"/>
      <w:r w:rsidRPr="00961C9F">
        <w:rPr>
          <w:rFonts w:eastAsia="Times New Roman"/>
        </w:rPr>
        <w:t xml:space="preserve"> </w:t>
      </w:r>
    </w:p>
    <w:p w14:paraId="3983F35E"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59F2CF8F" w14:textId="77777777" w:rsidR="00E96538" w:rsidRPr="00961C9F" w:rsidRDefault="00E96538" w:rsidP="00E96538">
      <w:pPr>
        <w:pStyle w:val="Heading2"/>
        <w:rPr>
          <w:rFonts w:eastAsia="Times New Roman"/>
        </w:rPr>
      </w:pPr>
      <w:bookmarkStart w:id="27" w:name="_Toc204935071"/>
      <w:r w:rsidRPr="00961C9F">
        <w:rPr>
          <w:rFonts w:eastAsia="Times New Roman"/>
        </w:rPr>
        <w:lastRenderedPageBreak/>
        <w:t>Standard Supply Agreement</w:t>
      </w:r>
      <w:bookmarkEnd w:id="27"/>
    </w:p>
    <w:p w14:paraId="53119696" w14:textId="062A4CC0" w:rsidR="00E96538" w:rsidRPr="00480C29" w:rsidRDefault="00E96538" w:rsidP="00E96538">
      <w:pPr>
        <w:autoSpaceDE w:val="0"/>
        <w:autoSpaceDN w:val="0"/>
        <w:adjustRightInd w:val="0"/>
        <w:spacing w:after="120" w:line="240" w:lineRule="auto"/>
        <w:ind w:left="1440"/>
        <w:jc w:val="both"/>
        <w:rPr>
          <w:rFonts w:eastAsia="Times New Roman" w:cstheme="minorHAnsi"/>
          <w:sz w:val="24"/>
          <w:szCs w:val="24"/>
        </w:rPr>
      </w:pPr>
      <w:r w:rsidRPr="00480C29">
        <w:rPr>
          <w:rFonts w:eastAsia="Times New Roman" w:cstheme="minorHAnsi"/>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15FB3073" w14:textId="77777777" w:rsidR="00D72C9A" w:rsidRDefault="00D72C9A" w:rsidP="00D72C9A">
      <w:pPr>
        <w:pStyle w:val="Heading2"/>
        <w:rPr>
          <w:rFonts w:eastAsia="Times New Roman"/>
        </w:rPr>
      </w:pPr>
      <w:bookmarkStart w:id="28" w:name="_Toc204935072"/>
      <w:r>
        <w:rPr>
          <w:rFonts w:eastAsia="Times New Roman"/>
        </w:rPr>
        <w:t>Seneca Nation Business Registration Fee (SNIBRF)</w:t>
      </w:r>
      <w:bookmarkEnd w:id="28"/>
    </w:p>
    <w:p w14:paraId="26FF8941" w14:textId="183D2C55" w:rsidR="00E96538" w:rsidRDefault="00D72C9A" w:rsidP="00912234">
      <w:pPr>
        <w:rPr>
          <w:rFonts w:eastAsia="Times New Roman"/>
          <w:sz w:val="32"/>
          <w:szCs w:val="32"/>
        </w:rPr>
      </w:pPr>
      <w:r>
        <w:tab/>
      </w:r>
      <w:r w:rsidR="006A7F0E">
        <w:tab/>
      </w:r>
      <w:r w:rsidRPr="00480C29">
        <w:rPr>
          <w:rFonts w:eastAsia="Times New Roman" w:cstheme="minorHAnsi"/>
        </w:rPr>
        <w:t xml:space="preserve">Vendor must pay the SNIBRF of $750 directly to the Seneca Gaming Authority once total </w:t>
      </w:r>
      <w:r w:rsidRPr="00480C29">
        <w:rPr>
          <w:rFonts w:eastAsia="Times New Roman" w:cstheme="minorHAnsi"/>
        </w:rPr>
        <w:tab/>
      </w:r>
      <w:r w:rsidRPr="00480C29">
        <w:rPr>
          <w:rFonts w:eastAsia="Times New Roman" w:cstheme="minorHAnsi"/>
        </w:rPr>
        <w:tab/>
        <w:t xml:space="preserve">payment to the vendor exceeds $10,000.  Failure to pay the fee when required may </w:t>
      </w:r>
      <w:r w:rsidRPr="00480C29">
        <w:rPr>
          <w:rFonts w:eastAsia="Times New Roman" w:cstheme="minorHAnsi"/>
        </w:rPr>
        <w:tab/>
      </w:r>
      <w:r w:rsidRPr="00480C29">
        <w:rPr>
          <w:rFonts w:eastAsia="Times New Roman" w:cstheme="minorHAnsi"/>
        </w:rPr>
        <w:tab/>
      </w:r>
      <w:r w:rsidRPr="00480C29">
        <w:rPr>
          <w:rFonts w:eastAsia="Times New Roman" w:cstheme="minorHAnsi"/>
        </w:rPr>
        <w:tab/>
        <w:t>result in termination of further business with Seneca Gaming Corporation.</w:t>
      </w:r>
    </w:p>
    <w:p w14:paraId="34414F31" w14:textId="77777777" w:rsidR="00E96538" w:rsidRDefault="00E96538" w:rsidP="00E96538">
      <w:pPr>
        <w:pStyle w:val="Heading1"/>
        <w:rPr>
          <w:rFonts w:eastAsia="Times New Roman"/>
        </w:rPr>
      </w:pPr>
      <w:bookmarkStart w:id="29" w:name="_Toc204935073"/>
      <w:r>
        <w:rPr>
          <w:rFonts w:eastAsia="Times New Roman"/>
        </w:rPr>
        <w:t xml:space="preserve">Bidder </w:t>
      </w:r>
      <w:r w:rsidRPr="0034489C">
        <w:rPr>
          <w:rFonts w:eastAsia="Times New Roman"/>
        </w:rPr>
        <w:t>Cert</w:t>
      </w:r>
      <w:r>
        <w:rPr>
          <w:rFonts w:eastAsia="Times New Roman"/>
        </w:rPr>
        <w:t>ifications and Representations</w:t>
      </w:r>
      <w:bookmarkEnd w:id="29"/>
    </w:p>
    <w:p w14:paraId="4887D6B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1E44914F"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478735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92E8D17"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79E779F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403E743C"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FDFF88"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940E729"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F0F92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0C93C85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1C7912F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6BD9360A"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6FB1333"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691C3EDA"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lastRenderedPageBreak/>
        <w:t>Representative’s Signature: _______________________________________________</w:t>
      </w:r>
    </w:p>
    <w:p w14:paraId="7BA41B4A"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61B7EDE0"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682D9E49"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6CFF" w14:textId="77777777" w:rsidR="00F91D75" w:rsidRDefault="00F91D75">
      <w:pPr>
        <w:spacing w:after="0" w:line="240" w:lineRule="auto"/>
      </w:pPr>
      <w:r>
        <w:separator/>
      </w:r>
    </w:p>
  </w:endnote>
  <w:endnote w:type="continuationSeparator" w:id="0">
    <w:p w14:paraId="0FF2C881" w14:textId="77777777" w:rsidR="00F91D75" w:rsidRDefault="00F9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44E0B47"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DBC0" w14:textId="77777777" w:rsidR="00F91D75" w:rsidRDefault="00F91D75">
      <w:pPr>
        <w:spacing w:after="0" w:line="240" w:lineRule="auto"/>
      </w:pPr>
      <w:r>
        <w:separator/>
      </w:r>
    </w:p>
  </w:footnote>
  <w:footnote w:type="continuationSeparator" w:id="0">
    <w:p w14:paraId="3BAB9C93" w14:textId="77777777" w:rsidR="00F91D75" w:rsidRDefault="00F91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36C"/>
    <w:multiLevelType w:val="hybridMultilevel"/>
    <w:tmpl w:val="9DA8D7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5379AE"/>
    <w:multiLevelType w:val="hybridMultilevel"/>
    <w:tmpl w:val="A54001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0F0C85"/>
    <w:multiLevelType w:val="hybridMultilevel"/>
    <w:tmpl w:val="E97603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FCD6664"/>
    <w:multiLevelType w:val="hybridMultilevel"/>
    <w:tmpl w:val="9F1435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AF35F7"/>
    <w:multiLevelType w:val="hybridMultilevel"/>
    <w:tmpl w:val="1DC205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63450C"/>
    <w:multiLevelType w:val="hybridMultilevel"/>
    <w:tmpl w:val="5EDA5A3E"/>
    <w:lvl w:ilvl="0" w:tplc="04090003">
      <w:start w:val="1"/>
      <w:numFmt w:val="bullet"/>
      <w:lvlText w:val="o"/>
      <w:lvlJc w:val="left"/>
      <w:pPr>
        <w:ind w:left="2880" w:hanging="360"/>
      </w:pPr>
      <w:rPr>
        <w:rFonts w:ascii="Courier New" w:hAnsi="Courier New" w:cs="Courier New"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1E5F46"/>
    <w:multiLevelType w:val="hybridMultilevel"/>
    <w:tmpl w:val="9272C4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A04D54"/>
    <w:multiLevelType w:val="hybridMultilevel"/>
    <w:tmpl w:val="BD783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9B6DF2"/>
    <w:multiLevelType w:val="hybridMultilevel"/>
    <w:tmpl w:val="700278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DEC03C6"/>
    <w:multiLevelType w:val="hybridMultilevel"/>
    <w:tmpl w:val="C2B6602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017F0D"/>
    <w:multiLevelType w:val="hybridMultilevel"/>
    <w:tmpl w:val="EC6ED78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35070ABB"/>
    <w:multiLevelType w:val="hybridMultilevel"/>
    <w:tmpl w:val="CF1024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567D40AF"/>
    <w:multiLevelType w:val="hybridMultilevel"/>
    <w:tmpl w:val="2C0E6B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7911759"/>
    <w:multiLevelType w:val="hybridMultilevel"/>
    <w:tmpl w:val="D55E1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E2B6154"/>
    <w:multiLevelType w:val="hybridMultilevel"/>
    <w:tmpl w:val="499EB5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8106D2B"/>
    <w:multiLevelType w:val="hybridMultilevel"/>
    <w:tmpl w:val="A08A4A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DC8501F"/>
    <w:multiLevelType w:val="hybridMultilevel"/>
    <w:tmpl w:val="0F9AE2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A803F7"/>
    <w:multiLevelType w:val="hybridMultilevel"/>
    <w:tmpl w:val="848A11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6A431D8"/>
    <w:multiLevelType w:val="hybridMultilevel"/>
    <w:tmpl w:val="B44424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12"/>
  </w:num>
  <w:num w:numId="3">
    <w:abstractNumId w:val="8"/>
  </w:num>
  <w:num w:numId="4">
    <w:abstractNumId w:val="17"/>
  </w:num>
  <w:num w:numId="5">
    <w:abstractNumId w:val="13"/>
  </w:num>
  <w:num w:numId="6">
    <w:abstractNumId w:val="1"/>
  </w:num>
  <w:num w:numId="7">
    <w:abstractNumId w:val="18"/>
  </w:num>
  <w:num w:numId="8">
    <w:abstractNumId w:val="7"/>
  </w:num>
  <w:num w:numId="9">
    <w:abstractNumId w:val="22"/>
  </w:num>
  <w:num w:numId="10">
    <w:abstractNumId w:val="23"/>
  </w:num>
  <w:num w:numId="11">
    <w:abstractNumId w:val="2"/>
  </w:num>
  <w:num w:numId="12">
    <w:abstractNumId w:val="11"/>
  </w:num>
  <w:num w:numId="13">
    <w:abstractNumId w:val="20"/>
  </w:num>
  <w:num w:numId="14">
    <w:abstractNumId w:val="26"/>
  </w:num>
  <w:num w:numId="15">
    <w:abstractNumId w:val="0"/>
  </w:num>
  <w:num w:numId="16">
    <w:abstractNumId w:val="5"/>
  </w:num>
  <w:num w:numId="17">
    <w:abstractNumId w:val="9"/>
  </w:num>
  <w:num w:numId="18">
    <w:abstractNumId w:val="14"/>
  </w:num>
  <w:num w:numId="19">
    <w:abstractNumId w:val="15"/>
  </w:num>
  <w:num w:numId="20">
    <w:abstractNumId w:val="3"/>
  </w:num>
  <w:num w:numId="21">
    <w:abstractNumId w:val="24"/>
  </w:num>
  <w:num w:numId="22">
    <w:abstractNumId w:val="25"/>
  </w:num>
  <w:num w:numId="23">
    <w:abstractNumId w:val="21"/>
  </w:num>
  <w:num w:numId="24">
    <w:abstractNumId w:val="10"/>
  </w:num>
  <w:num w:numId="25">
    <w:abstractNumId w:val="4"/>
  </w:num>
  <w:num w:numId="26">
    <w:abstractNumId w:val="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05E0F"/>
    <w:rsid w:val="000E5B9E"/>
    <w:rsid w:val="001363D7"/>
    <w:rsid w:val="001A2AE3"/>
    <w:rsid w:val="0023713C"/>
    <w:rsid w:val="00237E51"/>
    <w:rsid w:val="00243782"/>
    <w:rsid w:val="00350923"/>
    <w:rsid w:val="003E25F2"/>
    <w:rsid w:val="00444A40"/>
    <w:rsid w:val="00447600"/>
    <w:rsid w:val="00456E00"/>
    <w:rsid w:val="00457F12"/>
    <w:rsid w:val="0046433F"/>
    <w:rsid w:val="00470E46"/>
    <w:rsid w:val="00480C29"/>
    <w:rsid w:val="004D32F5"/>
    <w:rsid w:val="004F2163"/>
    <w:rsid w:val="005151A2"/>
    <w:rsid w:val="005B1347"/>
    <w:rsid w:val="00626934"/>
    <w:rsid w:val="006A381D"/>
    <w:rsid w:val="006A7F0E"/>
    <w:rsid w:val="006C052D"/>
    <w:rsid w:val="006D5F9C"/>
    <w:rsid w:val="0077626A"/>
    <w:rsid w:val="007B1A22"/>
    <w:rsid w:val="007D5AEA"/>
    <w:rsid w:val="007E2F63"/>
    <w:rsid w:val="007F794E"/>
    <w:rsid w:val="00806F87"/>
    <w:rsid w:val="00834241"/>
    <w:rsid w:val="008421F5"/>
    <w:rsid w:val="00870E3B"/>
    <w:rsid w:val="008C4156"/>
    <w:rsid w:val="008D5B64"/>
    <w:rsid w:val="00912234"/>
    <w:rsid w:val="00936B3F"/>
    <w:rsid w:val="009D2F2D"/>
    <w:rsid w:val="00A3152E"/>
    <w:rsid w:val="00A66CA8"/>
    <w:rsid w:val="00AA470B"/>
    <w:rsid w:val="00B04250"/>
    <w:rsid w:val="00B0757B"/>
    <w:rsid w:val="00B60057"/>
    <w:rsid w:val="00B62DD6"/>
    <w:rsid w:val="00B91041"/>
    <w:rsid w:val="00BA20F9"/>
    <w:rsid w:val="00BB3D7D"/>
    <w:rsid w:val="00C14186"/>
    <w:rsid w:val="00C57C3F"/>
    <w:rsid w:val="00C60AFF"/>
    <w:rsid w:val="00C636E4"/>
    <w:rsid w:val="00CC5979"/>
    <w:rsid w:val="00D20F91"/>
    <w:rsid w:val="00D72C9A"/>
    <w:rsid w:val="00D81F10"/>
    <w:rsid w:val="00DB059B"/>
    <w:rsid w:val="00E02444"/>
    <w:rsid w:val="00E46A94"/>
    <w:rsid w:val="00E7463D"/>
    <w:rsid w:val="00E91030"/>
    <w:rsid w:val="00E96538"/>
    <w:rsid w:val="00EE6F09"/>
    <w:rsid w:val="00F75F30"/>
    <w:rsid w:val="00F908FB"/>
    <w:rsid w:val="00F91D75"/>
    <w:rsid w:val="00FB7437"/>
    <w:rsid w:val="00FC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235B"/>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paragraph" w:styleId="Revision">
    <w:name w:val="Revision"/>
    <w:hidden/>
    <w:uiPriority w:val="99"/>
    <w:semiHidden/>
    <w:rsid w:val="001A2A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A7B0E-D367-4F3D-A40C-08675F27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3088</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Lisa Fittante</cp:lastModifiedBy>
  <cp:revision>5</cp:revision>
  <dcterms:created xsi:type="dcterms:W3CDTF">2025-07-29T14:18:00Z</dcterms:created>
  <dcterms:modified xsi:type="dcterms:W3CDTF">2025-08-01T14:03:00Z</dcterms:modified>
</cp:coreProperties>
</file>