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A4C66D4" w14:textId="77777777" w:rsidR="00E96538" w:rsidRDefault="00E96538" w:rsidP="00E96538"/>
        <w:p w14:paraId="7011B1CC"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4A8D2C8D" wp14:editId="24F2FA83">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2D42ED00"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7B8AF2C3"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8D2C8D"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2D42ED00"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7B8AF2C3"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71DED6B1" w14:textId="77777777" w:rsidR="00E96538" w:rsidRDefault="00E96538" w:rsidP="00E96538"/>
        <w:p w14:paraId="0CDF409C"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18812C8A" wp14:editId="2E965F69">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6BBE6155"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59D6F83D" wp14:editId="748632DC">
                    <wp:simplePos x="0" y="0"/>
                    <wp:positionH relativeFrom="page">
                      <wp:posOffset>489098</wp:posOffset>
                    </wp:positionH>
                    <wp:positionV relativeFrom="page">
                      <wp:posOffset>5645888</wp:posOffset>
                    </wp:positionV>
                    <wp:extent cx="7194550" cy="3040912"/>
                    <wp:effectExtent l="0" t="0" r="0" b="762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3040912"/>
                            </a:xfrm>
                            <a:prstGeom prst="rect">
                              <a:avLst/>
                            </a:prstGeom>
                            <a:noFill/>
                            <a:ln w="6350">
                              <a:noFill/>
                            </a:ln>
                            <a:effectLst/>
                          </wps:spPr>
                          <wps:txbx>
                            <w:txbxContent>
                              <w:p w14:paraId="70FA6423" w14:textId="5B5A1503" w:rsidR="00A900EA" w:rsidRPr="00A900EA" w:rsidRDefault="00A900EA" w:rsidP="00E96538">
                                <w:pPr>
                                  <w:pStyle w:val="NoSpacing"/>
                                  <w:ind w:left="-990" w:hanging="360"/>
                                  <w:jc w:val="right"/>
                                  <w:rPr>
                                    <w:rFonts w:ascii="Arial" w:hAnsi="Arial" w:cs="Arial"/>
                                    <w:color w:val="0070C0"/>
                                    <w:sz w:val="44"/>
                                    <w:szCs w:val="44"/>
                                  </w:rPr>
                                </w:pPr>
                                <w:r w:rsidRPr="00A900EA">
                                  <w:rPr>
                                    <w:rFonts w:ascii="Arial" w:hAnsi="Arial" w:cs="Arial"/>
                                    <w:color w:val="0070C0"/>
                                    <w:sz w:val="44"/>
                                    <w:szCs w:val="44"/>
                                  </w:rPr>
                                  <w:t xml:space="preserve">SARC-0009-26SDH </w:t>
                                </w:r>
                              </w:p>
                              <w:p w14:paraId="29E50502" w14:textId="77777777" w:rsidR="00A900EA" w:rsidRPr="00A900EA" w:rsidRDefault="00A900EA" w:rsidP="00E96538">
                                <w:pPr>
                                  <w:pStyle w:val="NoSpacing"/>
                                  <w:ind w:left="-990" w:hanging="360"/>
                                  <w:jc w:val="right"/>
                                  <w:rPr>
                                    <w:rFonts w:ascii="Arial" w:hAnsi="Arial" w:cs="Arial"/>
                                    <w:color w:val="0070C0"/>
                                    <w:sz w:val="44"/>
                                    <w:szCs w:val="44"/>
                                  </w:rPr>
                                </w:pPr>
                              </w:p>
                              <w:p w14:paraId="05878179" w14:textId="7649316F" w:rsidR="00290A04" w:rsidRPr="00A900EA" w:rsidRDefault="00A900EA" w:rsidP="00E96538">
                                <w:pPr>
                                  <w:pStyle w:val="NoSpacing"/>
                                  <w:ind w:left="-990" w:hanging="360"/>
                                  <w:jc w:val="right"/>
                                  <w:rPr>
                                    <w:rFonts w:ascii="Arial" w:hAnsi="Arial" w:cs="Arial"/>
                                    <w:sz w:val="48"/>
                                    <w:szCs w:val="48"/>
                                  </w:rPr>
                                </w:pPr>
                                <w:r w:rsidRPr="00A900EA">
                                  <w:rPr>
                                    <w:rFonts w:ascii="Arial" w:hAnsi="Arial" w:cs="Arial"/>
                                    <w:sz w:val="48"/>
                                    <w:szCs w:val="48"/>
                                  </w:rPr>
                                  <w:t>Outdoor Sculpture Refinishing (8 Clans)</w:t>
                                </w:r>
                              </w:p>
                              <w:p w14:paraId="42111A2A" w14:textId="51FDED4D" w:rsidR="00A900EA" w:rsidRPr="00A900EA" w:rsidRDefault="00A900EA" w:rsidP="00E96538">
                                <w:pPr>
                                  <w:pStyle w:val="NoSpacing"/>
                                  <w:ind w:left="-990" w:hanging="360"/>
                                  <w:jc w:val="right"/>
                                  <w:rPr>
                                    <w:rFonts w:ascii="Arial" w:hAnsi="Arial" w:cs="Arial"/>
                                    <w:sz w:val="48"/>
                                    <w:szCs w:val="48"/>
                                  </w:rPr>
                                </w:pPr>
                                <w:r w:rsidRPr="00A900EA">
                                  <w:rPr>
                                    <w:rFonts w:ascii="Arial" w:hAnsi="Arial" w:cs="Arial"/>
                                    <w:sz w:val="48"/>
                                    <w:szCs w:val="48"/>
                                  </w:rPr>
                                  <w:t>Request for Proposal</w:t>
                                </w:r>
                              </w:p>
                              <w:p w14:paraId="15857911" w14:textId="77777777" w:rsidR="00A900EA" w:rsidRPr="00A900EA" w:rsidRDefault="00A900EA" w:rsidP="00E96538">
                                <w:pPr>
                                  <w:pStyle w:val="NoSpacing"/>
                                  <w:ind w:left="-990" w:hanging="360"/>
                                  <w:jc w:val="right"/>
                                  <w:rPr>
                                    <w:rFonts w:ascii="Arial" w:hAnsi="Arial" w:cs="Arial"/>
                                    <w:color w:val="0070C0"/>
                                    <w:sz w:val="48"/>
                                    <w:szCs w:val="48"/>
                                  </w:rPr>
                                </w:pPr>
                              </w:p>
                              <w:p w14:paraId="414A69F0" w14:textId="1BCF9025" w:rsidR="00A900EA" w:rsidRPr="00A900EA" w:rsidRDefault="00A900EA" w:rsidP="00E96538">
                                <w:pPr>
                                  <w:pStyle w:val="NoSpacing"/>
                                  <w:ind w:left="-990" w:hanging="360"/>
                                  <w:jc w:val="right"/>
                                  <w:rPr>
                                    <w:rFonts w:ascii="Arial" w:hAnsi="Arial" w:cs="Arial"/>
                                    <w:color w:val="0070C0"/>
                                    <w:sz w:val="40"/>
                                    <w:szCs w:val="40"/>
                                  </w:rPr>
                                </w:pPr>
                                <w:r w:rsidRPr="00A900EA">
                                  <w:rPr>
                                    <w:rFonts w:ascii="Arial" w:hAnsi="Arial" w:cs="Arial"/>
                                    <w:color w:val="0070C0"/>
                                    <w:sz w:val="40"/>
                                    <w:szCs w:val="40"/>
                                  </w:rPr>
                                  <w:t>11/</w:t>
                                </w:r>
                                <w:r w:rsidR="005F7798">
                                  <w:rPr>
                                    <w:rFonts w:ascii="Arial" w:hAnsi="Arial" w:cs="Arial"/>
                                    <w:color w:val="0070C0"/>
                                    <w:sz w:val="40"/>
                                    <w:szCs w:val="40"/>
                                  </w:rPr>
                                  <w:t>12</w:t>
                                </w:r>
                                <w:r w:rsidRPr="00A900EA">
                                  <w:rPr>
                                    <w:rFonts w:ascii="Arial" w:hAnsi="Arial" w:cs="Arial"/>
                                    <w:color w:val="0070C0"/>
                                    <w:sz w:val="40"/>
                                    <w:szCs w:val="40"/>
                                  </w:rPr>
                                  <w:t>/2025</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D6F83D" id="_x0000_s1027" type="#_x0000_t202" style="position:absolute;left:0;text-align:left;margin-left:38.5pt;margin-top:444.55pt;width:566.5pt;height:239.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" filled="f" stroked="f" strokeweight=".5pt">
                    <v:textbox inset="126pt,0,54pt,0">
                      <w:txbxContent>
                        <w:p w14:paraId="70FA6423" w14:textId="5B5A1503" w:rsidR="00A900EA" w:rsidRPr="00A900EA" w:rsidRDefault="00A900EA" w:rsidP="00E96538">
                          <w:pPr>
                            <w:pStyle w:val="NoSpacing"/>
                            <w:ind w:left="-990" w:hanging="360"/>
                            <w:jc w:val="right"/>
                            <w:rPr>
                              <w:rFonts w:ascii="Arial" w:hAnsi="Arial" w:cs="Arial"/>
                              <w:color w:val="0070C0"/>
                              <w:sz w:val="44"/>
                              <w:szCs w:val="44"/>
                            </w:rPr>
                          </w:pPr>
                          <w:r w:rsidRPr="00A900EA">
                            <w:rPr>
                              <w:rFonts w:ascii="Arial" w:hAnsi="Arial" w:cs="Arial"/>
                              <w:color w:val="0070C0"/>
                              <w:sz w:val="44"/>
                              <w:szCs w:val="44"/>
                            </w:rPr>
                            <w:t xml:space="preserve">SARC-0009-26SDH </w:t>
                          </w:r>
                        </w:p>
                        <w:p w14:paraId="29E50502" w14:textId="77777777" w:rsidR="00A900EA" w:rsidRPr="00A900EA" w:rsidRDefault="00A900EA" w:rsidP="00E96538">
                          <w:pPr>
                            <w:pStyle w:val="NoSpacing"/>
                            <w:ind w:left="-990" w:hanging="360"/>
                            <w:jc w:val="right"/>
                            <w:rPr>
                              <w:rFonts w:ascii="Arial" w:hAnsi="Arial" w:cs="Arial"/>
                              <w:color w:val="0070C0"/>
                              <w:sz w:val="44"/>
                              <w:szCs w:val="44"/>
                            </w:rPr>
                          </w:pPr>
                        </w:p>
                        <w:p w14:paraId="05878179" w14:textId="7649316F" w:rsidR="00290A04" w:rsidRPr="00A900EA" w:rsidRDefault="00A900EA" w:rsidP="00E96538">
                          <w:pPr>
                            <w:pStyle w:val="NoSpacing"/>
                            <w:ind w:left="-990" w:hanging="360"/>
                            <w:jc w:val="right"/>
                            <w:rPr>
                              <w:rFonts w:ascii="Arial" w:hAnsi="Arial" w:cs="Arial"/>
                              <w:sz w:val="48"/>
                              <w:szCs w:val="48"/>
                            </w:rPr>
                          </w:pPr>
                          <w:r w:rsidRPr="00A900EA">
                            <w:rPr>
                              <w:rFonts w:ascii="Arial" w:hAnsi="Arial" w:cs="Arial"/>
                              <w:sz w:val="48"/>
                              <w:szCs w:val="48"/>
                            </w:rPr>
                            <w:t>Outdoor Sculpture Refinishing (8 Clans)</w:t>
                          </w:r>
                        </w:p>
                        <w:p w14:paraId="42111A2A" w14:textId="51FDED4D" w:rsidR="00A900EA" w:rsidRPr="00A900EA" w:rsidRDefault="00A900EA" w:rsidP="00E96538">
                          <w:pPr>
                            <w:pStyle w:val="NoSpacing"/>
                            <w:ind w:left="-990" w:hanging="360"/>
                            <w:jc w:val="right"/>
                            <w:rPr>
                              <w:rFonts w:ascii="Arial" w:hAnsi="Arial" w:cs="Arial"/>
                              <w:sz w:val="48"/>
                              <w:szCs w:val="48"/>
                            </w:rPr>
                          </w:pPr>
                          <w:r w:rsidRPr="00A900EA">
                            <w:rPr>
                              <w:rFonts w:ascii="Arial" w:hAnsi="Arial" w:cs="Arial"/>
                              <w:sz w:val="48"/>
                              <w:szCs w:val="48"/>
                            </w:rPr>
                            <w:t>Request for Proposal</w:t>
                          </w:r>
                        </w:p>
                        <w:p w14:paraId="15857911" w14:textId="77777777" w:rsidR="00A900EA" w:rsidRPr="00A900EA" w:rsidRDefault="00A900EA" w:rsidP="00E96538">
                          <w:pPr>
                            <w:pStyle w:val="NoSpacing"/>
                            <w:ind w:left="-990" w:hanging="360"/>
                            <w:jc w:val="right"/>
                            <w:rPr>
                              <w:rFonts w:ascii="Arial" w:hAnsi="Arial" w:cs="Arial"/>
                              <w:color w:val="0070C0"/>
                              <w:sz w:val="48"/>
                              <w:szCs w:val="48"/>
                            </w:rPr>
                          </w:pPr>
                        </w:p>
                        <w:p w14:paraId="414A69F0" w14:textId="1BCF9025" w:rsidR="00A900EA" w:rsidRPr="00A900EA" w:rsidRDefault="00A900EA" w:rsidP="00E96538">
                          <w:pPr>
                            <w:pStyle w:val="NoSpacing"/>
                            <w:ind w:left="-990" w:hanging="360"/>
                            <w:jc w:val="right"/>
                            <w:rPr>
                              <w:rFonts w:ascii="Arial" w:hAnsi="Arial" w:cs="Arial"/>
                              <w:color w:val="0070C0"/>
                              <w:sz w:val="40"/>
                              <w:szCs w:val="40"/>
                            </w:rPr>
                          </w:pPr>
                          <w:r w:rsidRPr="00A900EA">
                            <w:rPr>
                              <w:rFonts w:ascii="Arial" w:hAnsi="Arial" w:cs="Arial"/>
                              <w:color w:val="0070C0"/>
                              <w:sz w:val="40"/>
                              <w:szCs w:val="40"/>
                            </w:rPr>
                            <w:t>11/</w:t>
                          </w:r>
                          <w:r w:rsidR="005F7798">
                            <w:rPr>
                              <w:rFonts w:ascii="Arial" w:hAnsi="Arial" w:cs="Arial"/>
                              <w:color w:val="0070C0"/>
                              <w:sz w:val="40"/>
                              <w:szCs w:val="40"/>
                            </w:rPr>
                            <w:t>12</w:t>
                          </w:r>
                          <w:r w:rsidRPr="00A900EA">
                            <w:rPr>
                              <w:rFonts w:ascii="Arial" w:hAnsi="Arial" w:cs="Arial"/>
                              <w:color w:val="0070C0"/>
                              <w:sz w:val="40"/>
                              <w:szCs w:val="40"/>
                            </w:rPr>
                            <w:t>/2025</w:t>
                          </w:r>
                        </w:p>
                      </w:txbxContent>
                    </v:textbox>
                    <w10:wrap type="square" anchorx="page" anchory="page"/>
                  </v:shape>
                </w:pict>
              </mc:Fallback>
            </mc:AlternateContent>
          </w:r>
          <w:r w:rsidRPr="00CC44E0">
            <w:rPr>
              <w:noProof/>
            </w:rPr>
            <w:drawing>
              <wp:inline distT="0" distB="0" distL="0" distR="0" wp14:anchorId="7EFA7483" wp14:editId="6954AFE9">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70ED7441" wp14:editId="6091D00E">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275CB759" w14:textId="77777777"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ED7441"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275CB759" w14:textId="77777777"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54E79F66" wp14:editId="54DADEA0">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351D0807" w14:textId="77777777" w:rsidR="00290A04" w:rsidRDefault="00290A04"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E79F66"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351D0807" w14:textId="77777777" w:rsidR="00290A04" w:rsidRDefault="00290A04"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B9B8068" wp14:editId="4799FF48">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D7701B" w14:textId="77777777" w:rsidR="00290A04" w:rsidRDefault="00EC74A6"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EF486D0"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9B8068"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17D7701B" w14:textId="77777777" w:rsidR="00290A04" w:rsidRDefault="00EC74A6"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EF486D0"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79E33D67" wp14:editId="1DB786DD">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rFonts w:ascii="Arial" w:hAnsi="Arial" w:cs="Arial"/>
          <w:b/>
          <w:bCs/>
          <w:noProof/>
        </w:rPr>
      </w:sdtEndPr>
      <w:sdtContent>
        <w:p w14:paraId="01A8F0B8" w14:textId="77777777" w:rsidR="00E96538" w:rsidRPr="00A05A84" w:rsidRDefault="00E96538" w:rsidP="00E96538">
          <w:pPr>
            <w:pStyle w:val="TOCHeading"/>
            <w:rPr>
              <w:rFonts w:ascii="Arial" w:hAnsi="Arial" w:cs="Arial"/>
            </w:rPr>
          </w:pPr>
          <w:r w:rsidRPr="00A05A84">
            <w:rPr>
              <w:rFonts w:ascii="Arial" w:hAnsi="Arial" w:cs="Arial"/>
            </w:rPr>
            <w:t>Table of</w:t>
          </w:r>
          <w:r>
            <w:t xml:space="preserve"> </w:t>
          </w:r>
          <w:r w:rsidRPr="00A05A84">
            <w:rPr>
              <w:rFonts w:ascii="Arial" w:hAnsi="Arial" w:cs="Arial"/>
            </w:rPr>
            <w:t>Contents</w:t>
          </w:r>
        </w:p>
        <w:p w14:paraId="65992D79" w14:textId="0FDEAA75" w:rsidR="005F7798" w:rsidRDefault="00E96538">
          <w:pPr>
            <w:pStyle w:val="TOC1"/>
            <w:tabs>
              <w:tab w:val="left" w:pos="440"/>
              <w:tab w:val="right" w:leader="dot" w:pos="10214"/>
            </w:tabs>
            <w:rPr>
              <w:rFonts w:eastAsiaTheme="minorEastAsia"/>
              <w:noProof/>
            </w:rPr>
          </w:pPr>
          <w:r w:rsidRPr="00A05A84">
            <w:rPr>
              <w:rFonts w:ascii="Arial" w:hAnsi="Arial" w:cs="Arial"/>
            </w:rPr>
            <w:fldChar w:fldCharType="begin"/>
          </w:r>
          <w:r w:rsidRPr="00A05A84">
            <w:rPr>
              <w:rFonts w:ascii="Arial" w:hAnsi="Arial" w:cs="Arial"/>
            </w:rPr>
            <w:instrText xml:space="preserve"> TOC \o "1-3" \h \z \u </w:instrText>
          </w:r>
          <w:r w:rsidRPr="00A05A84">
            <w:rPr>
              <w:rFonts w:ascii="Arial" w:hAnsi="Arial" w:cs="Arial"/>
            </w:rPr>
            <w:fldChar w:fldCharType="separate"/>
          </w:r>
          <w:hyperlink w:anchor="_Toc213682524" w:history="1">
            <w:r w:rsidR="005F7798" w:rsidRPr="00193A2C">
              <w:rPr>
                <w:rStyle w:val="Hyperlink"/>
                <w:rFonts w:ascii="Arial" w:hAnsi="Arial" w:cs="Arial"/>
                <w:noProof/>
              </w:rPr>
              <w:t>I.</w:t>
            </w:r>
            <w:r w:rsidR="005F7798">
              <w:rPr>
                <w:rFonts w:eastAsiaTheme="minorEastAsia"/>
                <w:noProof/>
              </w:rPr>
              <w:tab/>
            </w:r>
            <w:r w:rsidR="005F7798" w:rsidRPr="00193A2C">
              <w:rPr>
                <w:rStyle w:val="Hyperlink"/>
                <w:rFonts w:ascii="Arial" w:hAnsi="Arial" w:cs="Arial"/>
                <w:noProof/>
              </w:rPr>
              <w:t>Introduction</w:t>
            </w:r>
            <w:r w:rsidR="005F7798">
              <w:rPr>
                <w:noProof/>
                <w:webHidden/>
              </w:rPr>
              <w:tab/>
            </w:r>
            <w:r w:rsidR="005F7798">
              <w:rPr>
                <w:noProof/>
                <w:webHidden/>
              </w:rPr>
              <w:fldChar w:fldCharType="begin"/>
            </w:r>
            <w:r w:rsidR="005F7798">
              <w:rPr>
                <w:noProof/>
                <w:webHidden/>
              </w:rPr>
              <w:instrText xml:space="preserve"> PAGEREF _Toc213682524 \h </w:instrText>
            </w:r>
            <w:r w:rsidR="005F7798">
              <w:rPr>
                <w:noProof/>
                <w:webHidden/>
              </w:rPr>
            </w:r>
            <w:r w:rsidR="005F7798">
              <w:rPr>
                <w:noProof/>
                <w:webHidden/>
              </w:rPr>
              <w:fldChar w:fldCharType="separate"/>
            </w:r>
            <w:r w:rsidR="00EC74A6">
              <w:rPr>
                <w:noProof/>
                <w:webHidden/>
              </w:rPr>
              <w:t>2</w:t>
            </w:r>
            <w:r w:rsidR="005F7798">
              <w:rPr>
                <w:noProof/>
                <w:webHidden/>
              </w:rPr>
              <w:fldChar w:fldCharType="end"/>
            </w:r>
          </w:hyperlink>
        </w:p>
        <w:p w14:paraId="40726CEC" w14:textId="645D8F4B" w:rsidR="005F7798" w:rsidRDefault="00EC74A6">
          <w:pPr>
            <w:pStyle w:val="TOC1"/>
            <w:tabs>
              <w:tab w:val="left" w:pos="440"/>
              <w:tab w:val="right" w:leader="dot" w:pos="10214"/>
            </w:tabs>
            <w:rPr>
              <w:rFonts w:eastAsiaTheme="minorEastAsia"/>
              <w:noProof/>
            </w:rPr>
          </w:pPr>
          <w:hyperlink w:anchor="_Toc213682525" w:history="1">
            <w:r w:rsidR="005F7798" w:rsidRPr="00193A2C">
              <w:rPr>
                <w:rStyle w:val="Hyperlink"/>
                <w:rFonts w:ascii="Arial" w:hAnsi="Arial" w:cs="Arial"/>
                <w:noProof/>
              </w:rPr>
              <w:t>II.</w:t>
            </w:r>
            <w:r w:rsidR="005F7798">
              <w:rPr>
                <w:rFonts w:eastAsiaTheme="minorEastAsia"/>
                <w:noProof/>
              </w:rPr>
              <w:tab/>
            </w:r>
            <w:r w:rsidR="005F7798" w:rsidRPr="00193A2C">
              <w:rPr>
                <w:rStyle w:val="Hyperlink"/>
                <w:rFonts w:ascii="Arial" w:hAnsi="Arial" w:cs="Arial"/>
                <w:noProof/>
              </w:rPr>
              <w:t>RFP Objective</w:t>
            </w:r>
            <w:r w:rsidR="005F7798">
              <w:rPr>
                <w:noProof/>
                <w:webHidden/>
              </w:rPr>
              <w:tab/>
            </w:r>
            <w:r w:rsidR="005F7798">
              <w:rPr>
                <w:noProof/>
                <w:webHidden/>
              </w:rPr>
              <w:fldChar w:fldCharType="begin"/>
            </w:r>
            <w:r w:rsidR="005F7798">
              <w:rPr>
                <w:noProof/>
                <w:webHidden/>
              </w:rPr>
              <w:instrText xml:space="preserve"> PAGEREF _Toc213682525 \h </w:instrText>
            </w:r>
            <w:r w:rsidR="005F7798">
              <w:rPr>
                <w:noProof/>
                <w:webHidden/>
              </w:rPr>
            </w:r>
            <w:r w:rsidR="005F7798">
              <w:rPr>
                <w:noProof/>
                <w:webHidden/>
              </w:rPr>
              <w:fldChar w:fldCharType="separate"/>
            </w:r>
            <w:r>
              <w:rPr>
                <w:noProof/>
                <w:webHidden/>
              </w:rPr>
              <w:t>2</w:t>
            </w:r>
            <w:r w:rsidR="005F7798">
              <w:rPr>
                <w:noProof/>
                <w:webHidden/>
              </w:rPr>
              <w:fldChar w:fldCharType="end"/>
            </w:r>
          </w:hyperlink>
        </w:p>
        <w:p w14:paraId="00C97E24" w14:textId="3D48B757" w:rsidR="005F7798" w:rsidRDefault="00EC74A6">
          <w:pPr>
            <w:pStyle w:val="TOC1"/>
            <w:tabs>
              <w:tab w:val="left" w:pos="660"/>
              <w:tab w:val="right" w:leader="dot" w:pos="10214"/>
            </w:tabs>
            <w:rPr>
              <w:rFonts w:eastAsiaTheme="minorEastAsia"/>
              <w:noProof/>
            </w:rPr>
          </w:pPr>
          <w:hyperlink w:anchor="_Toc213682526" w:history="1">
            <w:r w:rsidR="005F7798" w:rsidRPr="00193A2C">
              <w:rPr>
                <w:rStyle w:val="Hyperlink"/>
                <w:rFonts w:ascii="Arial" w:hAnsi="Arial" w:cs="Arial"/>
                <w:noProof/>
              </w:rPr>
              <w:t>III.</w:t>
            </w:r>
            <w:r w:rsidR="005F7798">
              <w:rPr>
                <w:rFonts w:eastAsiaTheme="minorEastAsia"/>
                <w:noProof/>
              </w:rPr>
              <w:tab/>
            </w:r>
            <w:r w:rsidR="005F7798" w:rsidRPr="00193A2C">
              <w:rPr>
                <w:rStyle w:val="Hyperlink"/>
                <w:rFonts w:ascii="Arial" w:hAnsi="Arial" w:cs="Arial"/>
                <w:noProof/>
              </w:rPr>
              <w:t>Scope of Services</w:t>
            </w:r>
            <w:r w:rsidR="005F7798">
              <w:rPr>
                <w:noProof/>
                <w:webHidden/>
              </w:rPr>
              <w:tab/>
            </w:r>
            <w:r w:rsidR="005F7798">
              <w:rPr>
                <w:noProof/>
                <w:webHidden/>
              </w:rPr>
              <w:fldChar w:fldCharType="begin"/>
            </w:r>
            <w:r w:rsidR="005F7798">
              <w:rPr>
                <w:noProof/>
                <w:webHidden/>
              </w:rPr>
              <w:instrText xml:space="preserve"> PAGEREF _Toc213682526 \h </w:instrText>
            </w:r>
            <w:r w:rsidR="005F7798">
              <w:rPr>
                <w:noProof/>
                <w:webHidden/>
              </w:rPr>
            </w:r>
            <w:r w:rsidR="005F7798">
              <w:rPr>
                <w:noProof/>
                <w:webHidden/>
              </w:rPr>
              <w:fldChar w:fldCharType="separate"/>
            </w:r>
            <w:r>
              <w:rPr>
                <w:noProof/>
                <w:webHidden/>
              </w:rPr>
              <w:t>2</w:t>
            </w:r>
            <w:r w:rsidR="005F7798">
              <w:rPr>
                <w:noProof/>
                <w:webHidden/>
              </w:rPr>
              <w:fldChar w:fldCharType="end"/>
            </w:r>
          </w:hyperlink>
        </w:p>
        <w:p w14:paraId="4CF8EDD7" w14:textId="0E7CAEB5" w:rsidR="005F7798" w:rsidRDefault="00EC74A6">
          <w:pPr>
            <w:pStyle w:val="TOC2"/>
            <w:tabs>
              <w:tab w:val="left" w:pos="660"/>
              <w:tab w:val="right" w:leader="dot" w:pos="10214"/>
            </w:tabs>
            <w:rPr>
              <w:rFonts w:eastAsiaTheme="minorEastAsia"/>
              <w:noProof/>
            </w:rPr>
          </w:pPr>
          <w:hyperlink w:anchor="_Toc213682527" w:history="1">
            <w:r w:rsidR="005F7798" w:rsidRPr="00193A2C">
              <w:rPr>
                <w:rStyle w:val="Hyperlink"/>
                <w:rFonts w:ascii="Arial" w:hAnsi="Arial" w:cs="Arial"/>
                <w:noProof/>
              </w:rPr>
              <w:t>A.</w:t>
            </w:r>
            <w:r w:rsidR="005F7798">
              <w:rPr>
                <w:rFonts w:eastAsiaTheme="minorEastAsia"/>
                <w:noProof/>
              </w:rPr>
              <w:tab/>
            </w:r>
            <w:r w:rsidR="005F7798" w:rsidRPr="00193A2C">
              <w:rPr>
                <w:rStyle w:val="Hyperlink"/>
                <w:rFonts w:ascii="Arial" w:hAnsi="Arial" w:cs="Arial"/>
                <w:noProof/>
              </w:rPr>
              <w:t>Sculptures</w:t>
            </w:r>
            <w:r w:rsidR="005F7798">
              <w:rPr>
                <w:noProof/>
                <w:webHidden/>
              </w:rPr>
              <w:tab/>
            </w:r>
            <w:r w:rsidR="005F7798">
              <w:rPr>
                <w:noProof/>
                <w:webHidden/>
              </w:rPr>
              <w:fldChar w:fldCharType="begin"/>
            </w:r>
            <w:r w:rsidR="005F7798">
              <w:rPr>
                <w:noProof/>
                <w:webHidden/>
              </w:rPr>
              <w:instrText xml:space="preserve"> PAGEREF _Toc213682527 \h </w:instrText>
            </w:r>
            <w:r w:rsidR="005F7798">
              <w:rPr>
                <w:noProof/>
                <w:webHidden/>
              </w:rPr>
            </w:r>
            <w:r w:rsidR="005F7798">
              <w:rPr>
                <w:noProof/>
                <w:webHidden/>
              </w:rPr>
              <w:fldChar w:fldCharType="separate"/>
            </w:r>
            <w:r>
              <w:rPr>
                <w:noProof/>
                <w:webHidden/>
              </w:rPr>
              <w:t>2</w:t>
            </w:r>
            <w:r w:rsidR="005F7798">
              <w:rPr>
                <w:noProof/>
                <w:webHidden/>
              </w:rPr>
              <w:fldChar w:fldCharType="end"/>
            </w:r>
          </w:hyperlink>
        </w:p>
        <w:p w14:paraId="33988D87" w14:textId="184CDFCD" w:rsidR="005F7798" w:rsidRDefault="00EC74A6">
          <w:pPr>
            <w:pStyle w:val="TOC2"/>
            <w:tabs>
              <w:tab w:val="left" w:pos="660"/>
              <w:tab w:val="right" w:leader="dot" w:pos="10214"/>
            </w:tabs>
            <w:rPr>
              <w:rFonts w:eastAsiaTheme="minorEastAsia"/>
              <w:noProof/>
            </w:rPr>
          </w:pPr>
          <w:hyperlink w:anchor="_Toc213682529" w:history="1">
            <w:r w:rsidR="005F7798" w:rsidRPr="00193A2C">
              <w:rPr>
                <w:rStyle w:val="Hyperlink"/>
                <w:rFonts w:ascii="Arial" w:hAnsi="Arial" w:cs="Arial"/>
                <w:noProof/>
              </w:rPr>
              <w:t>B.</w:t>
            </w:r>
            <w:r w:rsidR="005F7798">
              <w:rPr>
                <w:rFonts w:eastAsiaTheme="minorEastAsia"/>
                <w:noProof/>
              </w:rPr>
              <w:tab/>
            </w:r>
            <w:r w:rsidR="005F7798" w:rsidRPr="00193A2C">
              <w:rPr>
                <w:rStyle w:val="Hyperlink"/>
                <w:rFonts w:ascii="Arial" w:hAnsi="Arial" w:cs="Arial"/>
                <w:noProof/>
              </w:rPr>
              <w:t>Bases</w:t>
            </w:r>
            <w:r w:rsidR="005F7798">
              <w:rPr>
                <w:noProof/>
                <w:webHidden/>
              </w:rPr>
              <w:tab/>
            </w:r>
            <w:r w:rsidR="005F7798">
              <w:rPr>
                <w:noProof/>
                <w:webHidden/>
              </w:rPr>
              <w:fldChar w:fldCharType="begin"/>
            </w:r>
            <w:r w:rsidR="005F7798">
              <w:rPr>
                <w:noProof/>
                <w:webHidden/>
              </w:rPr>
              <w:instrText xml:space="preserve"> PAGEREF _Toc213682529 \h </w:instrText>
            </w:r>
            <w:r w:rsidR="005F7798">
              <w:rPr>
                <w:noProof/>
                <w:webHidden/>
              </w:rPr>
            </w:r>
            <w:r w:rsidR="005F7798">
              <w:rPr>
                <w:noProof/>
                <w:webHidden/>
              </w:rPr>
              <w:fldChar w:fldCharType="separate"/>
            </w:r>
            <w:r>
              <w:rPr>
                <w:noProof/>
                <w:webHidden/>
              </w:rPr>
              <w:t>2</w:t>
            </w:r>
            <w:r w:rsidR="005F7798">
              <w:rPr>
                <w:noProof/>
                <w:webHidden/>
              </w:rPr>
              <w:fldChar w:fldCharType="end"/>
            </w:r>
          </w:hyperlink>
        </w:p>
        <w:p w14:paraId="11A40A0E" w14:textId="707CC29A" w:rsidR="005F7798" w:rsidRDefault="00EC74A6">
          <w:pPr>
            <w:pStyle w:val="TOC1"/>
            <w:tabs>
              <w:tab w:val="left" w:pos="660"/>
              <w:tab w:val="right" w:leader="dot" w:pos="10214"/>
            </w:tabs>
            <w:rPr>
              <w:rFonts w:eastAsiaTheme="minorEastAsia"/>
              <w:noProof/>
            </w:rPr>
          </w:pPr>
          <w:hyperlink w:anchor="_Toc213682534" w:history="1">
            <w:r w:rsidR="005F7798" w:rsidRPr="00193A2C">
              <w:rPr>
                <w:rStyle w:val="Hyperlink"/>
                <w:rFonts w:ascii="Arial" w:hAnsi="Arial" w:cs="Arial"/>
                <w:noProof/>
              </w:rPr>
              <w:t>IV.</w:t>
            </w:r>
            <w:r w:rsidR="005F7798">
              <w:rPr>
                <w:rFonts w:eastAsiaTheme="minorEastAsia"/>
                <w:noProof/>
              </w:rPr>
              <w:tab/>
            </w:r>
            <w:r w:rsidR="005F7798" w:rsidRPr="00193A2C">
              <w:rPr>
                <w:rStyle w:val="Hyperlink"/>
                <w:rFonts w:ascii="Arial" w:hAnsi="Arial" w:cs="Arial"/>
                <w:noProof/>
              </w:rPr>
              <w:t>RFP Administrative Information</w:t>
            </w:r>
            <w:r w:rsidR="005F7798">
              <w:rPr>
                <w:noProof/>
                <w:webHidden/>
              </w:rPr>
              <w:tab/>
            </w:r>
            <w:r w:rsidR="005F7798">
              <w:rPr>
                <w:noProof/>
                <w:webHidden/>
              </w:rPr>
              <w:fldChar w:fldCharType="begin"/>
            </w:r>
            <w:r w:rsidR="005F7798">
              <w:rPr>
                <w:noProof/>
                <w:webHidden/>
              </w:rPr>
              <w:instrText xml:space="preserve"> PAGEREF _Toc213682534 \h </w:instrText>
            </w:r>
            <w:r w:rsidR="005F7798">
              <w:rPr>
                <w:noProof/>
                <w:webHidden/>
              </w:rPr>
            </w:r>
            <w:r w:rsidR="005F7798">
              <w:rPr>
                <w:noProof/>
                <w:webHidden/>
              </w:rPr>
              <w:fldChar w:fldCharType="separate"/>
            </w:r>
            <w:r>
              <w:rPr>
                <w:noProof/>
                <w:webHidden/>
              </w:rPr>
              <w:t>2</w:t>
            </w:r>
            <w:r w:rsidR="005F7798">
              <w:rPr>
                <w:noProof/>
                <w:webHidden/>
              </w:rPr>
              <w:fldChar w:fldCharType="end"/>
            </w:r>
          </w:hyperlink>
        </w:p>
        <w:p w14:paraId="5D22821E" w14:textId="22AF5336" w:rsidR="005F7798" w:rsidRDefault="00EC74A6">
          <w:pPr>
            <w:pStyle w:val="TOC2"/>
            <w:tabs>
              <w:tab w:val="left" w:pos="660"/>
              <w:tab w:val="right" w:leader="dot" w:pos="10214"/>
            </w:tabs>
            <w:rPr>
              <w:rFonts w:eastAsiaTheme="minorEastAsia"/>
              <w:noProof/>
            </w:rPr>
          </w:pPr>
          <w:hyperlink w:anchor="_Toc213682535" w:history="1">
            <w:r w:rsidR="005F7798" w:rsidRPr="00193A2C">
              <w:rPr>
                <w:rStyle w:val="Hyperlink"/>
                <w:rFonts w:ascii="Arial" w:hAnsi="Arial" w:cs="Arial"/>
                <w:noProof/>
              </w:rPr>
              <w:t>A.</w:t>
            </w:r>
            <w:r w:rsidR="005F7798">
              <w:rPr>
                <w:rFonts w:eastAsiaTheme="minorEastAsia"/>
                <w:noProof/>
              </w:rPr>
              <w:tab/>
            </w:r>
            <w:r w:rsidR="005F7798" w:rsidRPr="00193A2C">
              <w:rPr>
                <w:rStyle w:val="Hyperlink"/>
                <w:rFonts w:ascii="Arial" w:hAnsi="Arial" w:cs="Arial"/>
                <w:noProof/>
              </w:rPr>
              <w:t>Contact Information</w:t>
            </w:r>
            <w:r w:rsidR="005F7798">
              <w:rPr>
                <w:noProof/>
                <w:webHidden/>
              </w:rPr>
              <w:tab/>
            </w:r>
            <w:r w:rsidR="005F7798">
              <w:rPr>
                <w:noProof/>
                <w:webHidden/>
              </w:rPr>
              <w:fldChar w:fldCharType="begin"/>
            </w:r>
            <w:r w:rsidR="005F7798">
              <w:rPr>
                <w:noProof/>
                <w:webHidden/>
              </w:rPr>
              <w:instrText xml:space="preserve"> PAGEREF _Toc213682535 \h </w:instrText>
            </w:r>
            <w:r w:rsidR="005F7798">
              <w:rPr>
                <w:noProof/>
                <w:webHidden/>
              </w:rPr>
            </w:r>
            <w:r w:rsidR="005F7798">
              <w:rPr>
                <w:noProof/>
                <w:webHidden/>
              </w:rPr>
              <w:fldChar w:fldCharType="separate"/>
            </w:r>
            <w:r>
              <w:rPr>
                <w:noProof/>
                <w:webHidden/>
              </w:rPr>
              <w:t>2</w:t>
            </w:r>
            <w:r w:rsidR="005F7798">
              <w:rPr>
                <w:noProof/>
                <w:webHidden/>
              </w:rPr>
              <w:fldChar w:fldCharType="end"/>
            </w:r>
          </w:hyperlink>
        </w:p>
        <w:p w14:paraId="0FE69A3C" w14:textId="454BE53C" w:rsidR="005F7798" w:rsidRDefault="00EC74A6">
          <w:pPr>
            <w:pStyle w:val="TOC2"/>
            <w:tabs>
              <w:tab w:val="left" w:pos="660"/>
              <w:tab w:val="right" w:leader="dot" w:pos="10214"/>
            </w:tabs>
            <w:rPr>
              <w:rFonts w:eastAsiaTheme="minorEastAsia"/>
              <w:noProof/>
            </w:rPr>
          </w:pPr>
          <w:hyperlink w:anchor="_Toc213682536" w:history="1">
            <w:r w:rsidR="005F7798" w:rsidRPr="00193A2C">
              <w:rPr>
                <w:rStyle w:val="Hyperlink"/>
                <w:rFonts w:ascii="Arial" w:hAnsi="Arial" w:cs="Arial"/>
                <w:noProof/>
              </w:rPr>
              <w:t>B.</w:t>
            </w:r>
            <w:r w:rsidR="005F7798">
              <w:rPr>
                <w:rFonts w:eastAsiaTheme="minorEastAsia"/>
                <w:noProof/>
              </w:rPr>
              <w:tab/>
            </w:r>
            <w:r w:rsidR="005F7798" w:rsidRPr="00193A2C">
              <w:rPr>
                <w:rStyle w:val="Hyperlink"/>
                <w:rFonts w:ascii="Arial" w:hAnsi="Arial" w:cs="Arial"/>
                <w:noProof/>
              </w:rPr>
              <w:t>Schedule of Events</w:t>
            </w:r>
            <w:r w:rsidR="005F7798">
              <w:rPr>
                <w:noProof/>
                <w:webHidden/>
              </w:rPr>
              <w:tab/>
            </w:r>
            <w:r w:rsidR="005F7798">
              <w:rPr>
                <w:noProof/>
                <w:webHidden/>
              </w:rPr>
              <w:fldChar w:fldCharType="begin"/>
            </w:r>
            <w:r w:rsidR="005F7798">
              <w:rPr>
                <w:noProof/>
                <w:webHidden/>
              </w:rPr>
              <w:instrText xml:space="preserve"> PAGEREF _Toc213682536 \h </w:instrText>
            </w:r>
            <w:r w:rsidR="005F7798">
              <w:rPr>
                <w:noProof/>
                <w:webHidden/>
              </w:rPr>
            </w:r>
            <w:r w:rsidR="005F7798">
              <w:rPr>
                <w:noProof/>
                <w:webHidden/>
              </w:rPr>
              <w:fldChar w:fldCharType="separate"/>
            </w:r>
            <w:r>
              <w:rPr>
                <w:noProof/>
                <w:webHidden/>
              </w:rPr>
              <w:t>2</w:t>
            </w:r>
            <w:r w:rsidR="005F7798">
              <w:rPr>
                <w:noProof/>
                <w:webHidden/>
              </w:rPr>
              <w:fldChar w:fldCharType="end"/>
            </w:r>
          </w:hyperlink>
        </w:p>
        <w:p w14:paraId="1CB7A167" w14:textId="0C5E2852" w:rsidR="005F7798" w:rsidRDefault="00EC74A6">
          <w:pPr>
            <w:pStyle w:val="TOC2"/>
            <w:tabs>
              <w:tab w:val="left" w:pos="880"/>
              <w:tab w:val="right" w:leader="dot" w:pos="10214"/>
            </w:tabs>
            <w:rPr>
              <w:rFonts w:eastAsiaTheme="minorEastAsia"/>
              <w:noProof/>
            </w:rPr>
          </w:pPr>
          <w:hyperlink w:anchor="_Toc213682537" w:history="1">
            <w:r w:rsidR="005F7798" w:rsidRPr="00193A2C">
              <w:rPr>
                <w:rStyle w:val="Hyperlink"/>
                <w:rFonts w:ascii="Arial" w:hAnsi="Arial" w:cs="Arial"/>
                <w:noProof/>
              </w:rPr>
              <w:t>C.</w:t>
            </w:r>
            <w:r w:rsidR="005F7798">
              <w:rPr>
                <w:rFonts w:eastAsiaTheme="minorEastAsia"/>
                <w:noProof/>
              </w:rPr>
              <w:tab/>
            </w:r>
            <w:r w:rsidR="005F7798" w:rsidRPr="00193A2C">
              <w:rPr>
                <w:rStyle w:val="Hyperlink"/>
                <w:rFonts w:ascii="Arial" w:hAnsi="Arial" w:cs="Arial"/>
                <w:noProof/>
              </w:rPr>
              <w:t>Bidder Questions</w:t>
            </w:r>
            <w:r w:rsidR="005F7798">
              <w:rPr>
                <w:noProof/>
                <w:webHidden/>
              </w:rPr>
              <w:tab/>
            </w:r>
            <w:r w:rsidR="005F7798">
              <w:rPr>
                <w:noProof/>
                <w:webHidden/>
              </w:rPr>
              <w:fldChar w:fldCharType="begin"/>
            </w:r>
            <w:r w:rsidR="005F7798">
              <w:rPr>
                <w:noProof/>
                <w:webHidden/>
              </w:rPr>
              <w:instrText xml:space="preserve"> PAGEREF _Toc213682537 \h </w:instrText>
            </w:r>
            <w:r w:rsidR="005F7798">
              <w:rPr>
                <w:noProof/>
                <w:webHidden/>
              </w:rPr>
            </w:r>
            <w:r w:rsidR="005F7798">
              <w:rPr>
                <w:noProof/>
                <w:webHidden/>
              </w:rPr>
              <w:fldChar w:fldCharType="separate"/>
            </w:r>
            <w:r>
              <w:rPr>
                <w:noProof/>
                <w:webHidden/>
              </w:rPr>
              <w:t>3</w:t>
            </w:r>
            <w:r w:rsidR="005F7798">
              <w:rPr>
                <w:noProof/>
                <w:webHidden/>
              </w:rPr>
              <w:fldChar w:fldCharType="end"/>
            </w:r>
          </w:hyperlink>
        </w:p>
        <w:p w14:paraId="4BB7A956" w14:textId="6971F841" w:rsidR="005F7798" w:rsidRDefault="00EC74A6">
          <w:pPr>
            <w:pStyle w:val="TOC2"/>
            <w:tabs>
              <w:tab w:val="left" w:pos="880"/>
              <w:tab w:val="right" w:leader="dot" w:pos="10214"/>
            </w:tabs>
            <w:rPr>
              <w:rFonts w:eastAsiaTheme="minorEastAsia"/>
              <w:noProof/>
            </w:rPr>
          </w:pPr>
          <w:hyperlink w:anchor="_Toc213682538" w:history="1">
            <w:r w:rsidR="005F7798" w:rsidRPr="00193A2C">
              <w:rPr>
                <w:rStyle w:val="Hyperlink"/>
                <w:rFonts w:ascii="Arial" w:eastAsia="Times New Roman" w:hAnsi="Arial" w:cs="Arial"/>
                <w:noProof/>
              </w:rPr>
              <w:t>D.</w:t>
            </w:r>
            <w:r w:rsidR="005F7798">
              <w:rPr>
                <w:rFonts w:eastAsiaTheme="minorEastAsia"/>
                <w:noProof/>
              </w:rPr>
              <w:tab/>
            </w:r>
            <w:r w:rsidR="005F7798" w:rsidRPr="00193A2C">
              <w:rPr>
                <w:rStyle w:val="Hyperlink"/>
                <w:rFonts w:ascii="Arial" w:eastAsia="Times New Roman" w:hAnsi="Arial" w:cs="Arial"/>
                <w:noProof/>
              </w:rPr>
              <w:t>Submission of Proposals</w:t>
            </w:r>
            <w:r w:rsidR="005F7798">
              <w:rPr>
                <w:noProof/>
                <w:webHidden/>
              </w:rPr>
              <w:tab/>
            </w:r>
            <w:r w:rsidR="005F7798">
              <w:rPr>
                <w:noProof/>
                <w:webHidden/>
              </w:rPr>
              <w:fldChar w:fldCharType="begin"/>
            </w:r>
            <w:r w:rsidR="005F7798">
              <w:rPr>
                <w:noProof/>
                <w:webHidden/>
              </w:rPr>
              <w:instrText xml:space="preserve"> PAGEREF _Toc213682538 \h </w:instrText>
            </w:r>
            <w:r w:rsidR="005F7798">
              <w:rPr>
                <w:noProof/>
                <w:webHidden/>
              </w:rPr>
            </w:r>
            <w:r w:rsidR="005F7798">
              <w:rPr>
                <w:noProof/>
                <w:webHidden/>
              </w:rPr>
              <w:fldChar w:fldCharType="separate"/>
            </w:r>
            <w:r>
              <w:rPr>
                <w:noProof/>
                <w:webHidden/>
              </w:rPr>
              <w:t>3</w:t>
            </w:r>
            <w:r w:rsidR="005F7798">
              <w:rPr>
                <w:noProof/>
                <w:webHidden/>
              </w:rPr>
              <w:fldChar w:fldCharType="end"/>
            </w:r>
          </w:hyperlink>
        </w:p>
        <w:p w14:paraId="5FE81591" w14:textId="66B416EB" w:rsidR="005F7798" w:rsidRDefault="00EC74A6">
          <w:pPr>
            <w:pStyle w:val="TOC2"/>
            <w:tabs>
              <w:tab w:val="left" w:pos="660"/>
              <w:tab w:val="right" w:leader="dot" w:pos="10214"/>
            </w:tabs>
            <w:rPr>
              <w:rFonts w:eastAsiaTheme="minorEastAsia"/>
              <w:noProof/>
            </w:rPr>
          </w:pPr>
          <w:hyperlink w:anchor="_Toc213682539" w:history="1">
            <w:r w:rsidR="005F7798" w:rsidRPr="00193A2C">
              <w:rPr>
                <w:rStyle w:val="Hyperlink"/>
                <w:rFonts w:ascii="Arial" w:eastAsia="Times New Roman" w:hAnsi="Arial" w:cs="Arial"/>
                <w:noProof/>
              </w:rPr>
              <w:t>E.</w:t>
            </w:r>
            <w:r w:rsidR="005F7798">
              <w:rPr>
                <w:rFonts w:eastAsiaTheme="minorEastAsia"/>
                <w:noProof/>
              </w:rPr>
              <w:tab/>
            </w:r>
            <w:r w:rsidR="005F7798" w:rsidRPr="00193A2C">
              <w:rPr>
                <w:rStyle w:val="Hyperlink"/>
                <w:rFonts w:ascii="Arial" w:eastAsia="Times New Roman" w:hAnsi="Arial" w:cs="Arial"/>
                <w:noProof/>
              </w:rPr>
              <w:t>Proposal Format</w:t>
            </w:r>
            <w:r w:rsidR="005F7798">
              <w:rPr>
                <w:noProof/>
                <w:webHidden/>
              </w:rPr>
              <w:tab/>
            </w:r>
            <w:r w:rsidR="005F7798">
              <w:rPr>
                <w:noProof/>
                <w:webHidden/>
              </w:rPr>
              <w:fldChar w:fldCharType="begin"/>
            </w:r>
            <w:r w:rsidR="005F7798">
              <w:rPr>
                <w:noProof/>
                <w:webHidden/>
              </w:rPr>
              <w:instrText xml:space="preserve"> PAGEREF _Toc213682539 \h </w:instrText>
            </w:r>
            <w:r w:rsidR="005F7798">
              <w:rPr>
                <w:noProof/>
                <w:webHidden/>
              </w:rPr>
            </w:r>
            <w:r w:rsidR="005F7798">
              <w:rPr>
                <w:noProof/>
                <w:webHidden/>
              </w:rPr>
              <w:fldChar w:fldCharType="separate"/>
            </w:r>
            <w:r>
              <w:rPr>
                <w:noProof/>
                <w:webHidden/>
              </w:rPr>
              <w:t>3</w:t>
            </w:r>
            <w:r w:rsidR="005F7798">
              <w:rPr>
                <w:noProof/>
                <w:webHidden/>
              </w:rPr>
              <w:fldChar w:fldCharType="end"/>
            </w:r>
          </w:hyperlink>
        </w:p>
        <w:p w14:paraId="659046E5" w14:textId="3B249B02" w:rsidR="005F7798" w:rsidRDefault="00EC74A6">
          <w:pPr>
            <w:pStyle w:val="TOC2"/>
            <w:tabs>
              <w:tab w:val="left" w:pos="660"/>
              <w:tab w:val="right" w:leader="dot" w:pos="10214"/>
            </w:tabs>
            <w:rPr>
              <w:rFonts w:eastAsiaTheme="minorEastAsia"/>
              <w:noProof/>
            </w:rPr>
          </w:pPr>
          <w:hyperlink w:anchor="_Toc213682540" w:history="1">
            <w:r w:rsidR="005F7798" w:rsidRPr="00193A2C">
              <w:rPr>
                <w:rStyle w:val="Hyperlink"/>
                <w:rFonts w:ascii="Arial" w:eastAsia="Times New Roman" w:hAnsi="Arial" w:cs="Arial"/>
                <w:noProof/>
              </w:rPr>
              <w:t>F.</w:t>
            </w:r>
            <w:r w:rsidR="005F7798">
              <w:rPr>
                <w:rFonts w:eastAsiaTheme="minorEastAsia"/>
                <w:noProof/>
              </w:rPr>
              <w:tab/>
            </w:r>
            <w:r w:rsidR="005F7798" w:rsidRPr="00193A2C">
              <w:rPr>
                <w:rStyle w:val="Hyperlink"/>
                <w:rFonts w:ascii="Arial" w:eastAsia="Times New Roman" w:hAnsi="Arial" w:cs="Arial"/>
                <w:noProof/>
              </w:rPr>
              <w:t>Proposal Evaluation/Vendor Selection</w:t>
            </w:r>
            <w:r w:rsidR="005F7798">
              <w:rPr>
                <w:noProof/>
                <w:webHidden/>
              </w:rPr>
              <w:tab/>
            </w:r>
            <w:r w:rsidR="005F7798">
              <w:rPr>
                <w:noProof/>
                <w:webHidden/>
              </w:rPr>
              <w:fldChar w:fldCharType="begin"/>
            </w:r>
            <w:r w:rsidR="005F7798">
              <w:rPr>
                <w:noProof/>
                <w:webHidden/>
              </w:rPr>
              <w:instrText xml:space="preserve"> PAGEREF _Toc213682540 \h </w:instrText>
            </w:r>
            <w:r w:rsidR="005F7798">
              <w:rPr>
                <w:noProof/>
                <w:webHidden/>
              </w:rPr>
            </w:r>
            <w:r w:rsidR="005F7798">
              <w:rPr>
                <w:noProof/>
                <w:webHidden/>
              </w:rPr>
              <w:fldChar w:fldCharType="separate"/>
            </w:r>
            <w:r>
              <w:rPr>
                <w:noProof/>
                <w:webHidden/>
              </w:rPr>
              <w:t>5</w:t>
            </w:r>
            <w:r w:rsidR="005F7798">
              <w:rPr>
                <w:noProof/>
                <w:webHidden/>
              </w:rPr>
              <w:fldChar w:fldCharType="end"/>
            </w:r>
          </w:hyperlink>
        </w:p>
        <w:p w14:paraId="6AFCBC9E" w14:textId="1B09E544" w:rsidR="005F7798" w:rsidRDefault="00EC74A6">
          <w:pPr>
            <w:pStyle w:val="TOC2"/>
            <w:tabs>
              <w:tab w:val="left" w:pos="880"/>
              <w:tab w:val="right" w:leader="dot" w:pos="10214"/>
            </w:tabs>
            <w:rPr>
              <w:rFonts w:eastAsiaTheme="minorEastAsia"/>
              <w:noProof/>
            </w:rPr>
          </w:pPr>
          <w:hyperlink w:anchor="_Toc213682541" w:history="1">
            <w:r w:rsidR="005F7798" w:rsidRPr="00193A2C">
              <w:rPr>
                <w:rStyle w:val="Hyperlink"/>
                <w:rFonts w:ascii="Arial" w:eastAsia="Times New Roman" w:hAnsi="Arial" w:cs="Arial"/>
                <w:noProof/>
              </w:rPr>
              <w:t>G.</w:t>
            </w:r>
            <w:r w:rsidR="005F7798">
              <w:rPr>
                <w:rFonts w:eastAsiaTheme="minorEastAsia"/>
                <w:noProof/>
              </w:rPr>
              <w:tab/>
            </w:r>
            <w:r w:rsidR="005F7798" w:rsidRPr="00193A2C">
              <w:rPr>
                <w:rStyle w:val="Hyperlink"/>
                <w:rFonts w:ascii="Arial" w:eastAsia="Times New Roman" w:hAnsi="Arial" w:cs="Arial"/>
                <w:noProof/>
              </w:rPr>
              <w:t>General Bidder Information</w:t>
            </w:r>
            <w:r w:rsidR="005F7798">
              <w:rPr>
                <w:noProof/>
                <w:webHidden/>
              </w:rPr>
              <w:tab/>
            </w:r>
            <w:r w:rsidR="005F7798">
              <w:rPr>
                <w:noProof/>
                <w:webHidden/>
              </w:rPr>
              <w:fldChar w:fldCharType="begin"/>
            </w:r>
            <w:r w:rsidR="005F7798">
              <w:rPr>
                <w:noProof/>
                <w:webHidden/>
              </w:rPr>
              <w:instrText xml:space="preserve"> PAGEREF _Toc213682541 \h </w:instrText>
            </w:r>
            <w:r w:rsidR="005F7798">
              <w:rPr>
                <w:noProof/>
                <w:webHidden/>
              </w:rPr>
            </w:r>
            <w:r w:rsidR="005F7798">
              <w:rPr>
                <w:noProof/>
                <w:webHidden/>
              </w:rPr>
              <w:fldChar w:fldCharType="separate"/>
            </w:r>
            <w:r>
              <w:rPr>
                <w:noProof/>
                <w:webHidden/>
              </w:rPr>
              <w:t>6</w:t>
            </w:r>
            <w:r w:rsidR="005F7798">
              <w:rPr>
                <w:noProof/>
                <w:webHidden/>
              </w:rPr>
              <w:fldChar w:fldCharType="end"/>
            </w:r>
          </w:hyperlink>
        </w:p>
        <w:p w14:paraId="7CDCFC25" w14:textId="06CB85B1" w:rsidR="005F7798" w:rsidRDefault="00EC74A6">
          <w:pPr>
            <w:pStyle w:val="TOC2"/>
            <w:tabs>
              <w:tab w:val="left" w:pos="880"/>
              <w:tab w:val="right" w:leader="dot" w:pos="10214"/>
            </w:tabs>
            <w:rPr>
              <w:rFonts w:eastAsiaTheme="minorEastAsia"/>
              <w:noProof/>
            </w:rPr>
          </w:pPr>
          <w:hyperlink w:anchor="_Toc213682542" w:history="1">
            <w:r w:rsidR="005F7798" w:rsidRPr="00193A2C">
              <w:rPr>
                <w:rStyle w:val="Hyperlink"/>
                <w:rFonts w:ascii="Arial" w:eastAsia="Times New Roman" w:hAnsi="Arial" w:cs="Arial"/>
                <w:noProof/>
              </w:rPr>
              <w:t>H.</w:t>
            </w:r>
            <w:r w:rsidR="005F7798">
              <w:rPr>
                <w:rFonts w:eastAsiaTheme="minorEastAsia"/>
                <w:noProof/>
              </w:rPr>
              <w:tab/>
            </w:r>
            <w:r w:rsidR="005F7798" w:rsidRPr="00193A2C">
              <w:rPr>
                <w:rStyle w:val="Hyperlink"/>
                <w:rFonts w:ascii="Arial" w:eastAsia="Times New Roman" w:hAnsi="Arial" w:cs="Arial"/>
                <w:noProof/>
              </w:rPr>
              <w:t>SGC Standard Terms and Conditions</w:t>
            </w:r>
            <w:r w:rsidR="005F7798">
              <w:rPr>
                <w:noProof/>
                <w:webHidden/>
              </w:rPr>
              <w:tab/>
            </w:r>
            <w:r w:rsidR="005F7798">
              <w:rPr>
                <w:noProof/>
                <w:webHidden/>
              </w:rPr>
              <w:fldChar w:fldCharType="begin"/>
            </w:r>
            <w:r w:rsidR="005F7798">
              <w:rPr>
                <w:noProof/>
                <w:webHidden/>
              </w:rPr>
              <w:instrText xml:space="preserve"> PAGEREF _Toc213682542 \h </w:instrText>
            </w:r>
            <w:r w:rsidR="005F7798">
              <w:rPr>
                <w:noProof/>
                <w:webHidden/>
              </w:rPr>
            </w:r>
            <w:r w:rsidR="005F7798">
              <w:rPr>
                <w:noProof/>
                <w:webHidden/>
              </w:rPr>
              <w:fldChar w:fldCharType="separate"/>
            </w:r>
            <w:r>
              <w:rPr>
                <w:noProof/>
                <w:webHidden/>
              </w:rPr>
              <w:t>6</w:t>
            </w:r>
            <w:r w:rsidR="005F7798">
              <w:rPr>
                <w:noProof/>
                <w:webHidden/>
              </w:rPr>
              <w:fldChar w:fldCharType="end"/>
            </w:r>
          </w:hyperlink>
        </w:p>
        <w:p w14:paraId="44C2164C" w14:textId="5EE7A981" w:rsidR="005F7798" w:rsidRDefault="00EC74A6">
          <w:pPr>
            <w:pStyle w:val="TOC1"/>
            <w:tabs>
              <w:tab w:val="left" w:pos="440"/>
              <w:tab w:val="right" w:leader="dot" w:pos="10214"/>
            </w:tabs>
            <w:rPr>
              <w:rFonts w:eastAsiaTheme="minorEastAsia"/>
              <w:noProof/>
            </w:rPr>
          </w:pPr>
          <w:hyperlink w:anchor="_Toc213682543" w:history="1">
            <w:r w:rsidR="005F7798" w:rsidRPr="00193A2C">
              <w:rPr>
                <w:rStyle w:val="Hyperlink"/>
                <w:rFonts w:ascii="Arial" w:eastAsia="Times New Roman" w:hAnsi="Arial" w:cs="Arial"/>
                <w:noProof/>
              </w:rPr>
              <w:t>V.</w:t>
            </w:r>
            <w:r w:rsidR="005F7798">
              <w:rPr>
                <w:rFonts w:eastAsiaTheme="minorEastAsia"/>
                <w:noProof/>
              </w:rPr>
              <w:tab/>
            </w:r>
            <w:r w:rsidR="005F7798" w:rsidRPr="00193A2C">
              <w:rPr>
                <w:rStyle w:val="Hyperlink"/>
                <w:rFonts w:ascii="Arial" w:eastAsia="Times New Roman" w:hAnsi="Arial" w:cs="Arial"/>
                <w:noProof/>
              </w:rPr>
              <w:t>Applicable Provisions</w:t>
            </w:r>
            <w:r w:rsidR="005F7798">
              <w:rPr>
                <w:noProof/>
                <w:webHidden/>
              </w:rPr>
              <w:tab/>
            </w:r>
            <w:r w:rsidR="005F7798">
              <w:rPr>
                <w:noProof/>
                <w:webHidden/>
              </w:rPr>
              <w:fldChar w:fldCharType="begin"/>
            </w:r>
            <w:r w:rsidR="005F7798">
              <w:rPr>
                <w:noProof/>
                <w:webHidden/>
              </w:rPr>
              <w:instrText xml:space="preserve"> PAGEREF _Toc213682543 \h </w:instrText>
            </w:r>
            <w:r w:rsidR="005F7798">
              <w:rPr>
                <w:noProof/>
                <w:webHidden/>
              </w:rPr>
            </w:r>
            <w:r w:rsidR="005F7798">
              <w:rPr>
                <w:noProof/>
                <w:webHidden/>
              </w:rPr>
              <w:fldChar w:fldCharType="separate"/>
            </w:r>
            <w:r>
              <w:rPr>
                <w:noProof/>
                <w:webHidden/>
              </w:rPr>
              <w:t>6</w:t>
            </w:r>
            <w:r w:rsidR="005F7798">
              <w:rPr>
                <w:noProof/>
                <w:webHidden/>
              </w:rPr>
              <w:fldChar w:fldCharType="end"/>
            </w:r>
          </w:hyperlink>
        </w:p>
        <w:p w14:paraId="64DE2904" w14:textId="42C9051C" w:rsidR="005F7798" w:rsidRDefault="00EC74A6">
          <w:pPr>
            <w:pStyle w:val="TOC2"/>
            <w:tabs>
              <w:tab w:val="left" w:pos="660"/>
              <w:tab w:val="right" w:leader="dot" w:pos="10214"/>
            </w:tabs>
            <w:rPr>
              <w:rFonts w:eastAsiaTheme="minorEastAsia"/>
              <w:noProof/>
            </w:rPr>
          </w:pPr>
          <w:hyperlink w:anchor="_Toc213682544" w:history="1">
            <w:r w:rsidR="005F7798" w:rsidRPr="00193A2C">
              <w:rPr>
                <w:rStyle w:val="Hyperlink"/>
                <w:rFonts w:ascii="Arial" w:eastAsia="Times New Roman" w:hAnsi="Arial" w:cs="Arial"/>
                <w:noProof/>
              </w:rPr>
              <w:t>A.</w:t>
            </w:r>
            <w:r w:rsidR="005F7798">
              <w:rPr>
                <w:rFonts w:eastAsiaTheme="minorEastAsia"/>
                <w:noProof/>
              </w:rPr>
              <w:tab/>
            </w:r>
            <w:r w:rsidR="005F7798" w:rsidRPr="00193A2C">
              <w:rPr>
                <w:rStyle w:val="Hyperlink"/>
                <w:rFonts w:ascii="Arial" w:eastAsia="Times New Roman" w:hAnsi="Arial" w:cs="Arial"/>
                <w:noProof/>
              </w:rPr>
              <w:t>Tax Exempt Status</w:t>
            </w:r>
            <w:r w:rsidR="005F7798">
              <w:rPr>
                <w:noProof/>
                <w:webHidden/>
              </w:rPr>
              <w:tab/>
            </w:r>
            <w:r w:rsidR="005F7798">
              <w:rPr>
                <w:noProof/>
                <w:webHidden/>
              </w:rPr>
              <w:fldChar w:fldCharType="begin"/>
            </w:r>
            <w:r w:rsidR="005F7798">
              <w:rPr>
                <w:noProof/>
                <w:webHidden/>
              </w:rPr>
              <w:instrText xml:space="preserve"> PAGEREF _Toc213682544 \h </w:instrText>
            </w:r>
            <w:r w:rsidR="005F7798">
              <w:rPr>
                <w:noProof/>
                <w:webHidden/>
              </w:rPr>
            </w:r>
            <w:r w:rsidR="005F7798">
              <w:rPr>
                <w:noProof/>
                <w:webHidden/>
              </w:rPr>
              <w:fldChar w:fldCharType="separate"/>
            </w:r>
            <w:r>
              <w:rPr>
                <w:noProof/>
                <w:webHidden/>
              </w:rPr>
              <w:t>6</w:t>
            </w:r>
            <w:r w:rsidR="005F7798">
              <w:rPr>
                <w:noProof/>
                <w:webHidden/>
              </w:rPr>
              <w:fldChar w:fldCharType="end"/>
            </w:r>
          </w:hyperlink>
        </w:p>
        <w:p w14:paraId="39D85C44" w14:textId="474A39B9" w:rsidR="005F7798" w:rsidRDefault="00EC74A6">
          <w:pPr>
            <w:pStyle w:val="TOC2"/>
            <w:tabs>
              <w:tab w:val="left" w:pos="660"/>
              <w:tab w:val="right" w:leader="dot" w:pos="10214"/>
            </w:tabs>
            <w:rPr>
              <w:rFonts w:eastAsiaTheme="minorEastAsia"/>
              <w:noProof/>
            </w:rPr>
          </w:pPr>
          <w:hyperlink w:anchor="_Toc213682545" w:history="1">
            <w:r w:rsidR="005F7798" w:rsidRPr="00193A2C">
              <w:rPr>
                <w:rStyle w:val="Hyperlink"/>
                <w:rFonts w:ascii="Arial" w:eastAsia="Times New Roman" w:hAnsi="Arial" w:cs="Arial"/>
                <w:noProof/>
              </w:rPr>
              <w:t>B.</w:t>
            </w:r>
            <w:r w:rsidR="005F7798">
              <w:rPr>
                <w:rFonts w:eastAsiaTheme="minorEastAsia"/>
                <w:noProof/>
              </w:rPr>
              <w:tab/>
            </w:r>
            <w:r w:rsidR="005F7798" w:rsidRPr="00193A2C">
              <w:rPr>
                <w:rStyle w:val="Hyperlink"/>
                <w:rFonts w:ascii="Arial" w:eastAsia="Times New Roman" w:hAnsi="Arial" w:cs="Arial"/>
                <w:noProof/>
              </w:rPr>
              <w:t>Payment Terms</w:t>
            </w:r>
            <w:r w:rsidR="005F7798">
              <w:rPr>
                <w:noProof/>
                <w:webHidden/>
              </w:rPr>
              <w:tab/>
            </w:r>
            <w:r w:rsidR="005F7798">
              <w:rPr>
                <w:noProof/>
                <w:webHidden/>
              </w:rPr>
              <w:fldChar w:fldCharType="begin"/>
            </w:r>
            <w:r w:rsidR="005F7798">
              <w:rPr>
                <w:noProof/>
                <w:webHidden/>
              </w:rPr>
              <w:instrText xml:space="preserve"> PAGEREF _Toc213682545 \h </w:instrText>
            </w:r>
            <w:r w:rsidR="005F7798">
              <w:rPr>
                <w:noProof/>
                <w:webHidden/>
              </w:rPr>
            </w:r>
            <w:r w:rsidR="005F7798">
              <w:rPr>
                <w:noProof/>
                <w:webHidden/>
              </w:rPr>
              <w:fldChar w:fldCharType="separate"/>
            </w:r>
            <w:r>
              <w:rPr>
                <w:noProof/>
                <w:webHidden/>
              </w:rPr>
              <w:t>6</w:t>
            </w:r>
            <w:r w:rsidR="005F7798">
              <w:rPr>
                <w:noProof/>
                <w:webHidden/>
              </w:rPr>
              <w:fldChar w:fldCharType="end"/>
            </w:r>
          </w:hyperlink>
        </w:p>
        <w:p w14:paraId="3C586010" w14:textId="1E93F5AB" w:rsidR="005F7798" w:rsidRDefault="00EC74A6">
          <w:pPr>
            <w:pStyle w:val="TOC1"/>
            <w:tabs>
              <w:tab w:val="left" w:pos="660"/>
              <w:tab w:val="right" w:leader="dot" w:pos="10214"/>
            </w:tabs>
            <w:rPr>
              <w:rFonts w:eastAsiaTheme="minorEastAsia"/>
              <w:noProof/>
            </w:rPr>
          </w:pPr>
          <w:hyperlink w:anchor="_Toc213682546" w:history="1">
            <w:r w:rsidR="005F7798" w:rsidRPr="00193A2C">
              <w:rPr>
                <w:rStyle w:val="Hyperlink"/>
                <w:rFonts w:ascii="Arial" w:eastAsia="Times New Roman" w:hAnsi="Arial" w:cs="Arial"/>
                <w:noProof/>
              </w:rPr>
              <w:t>VI.</w:t>
            </w:r>
            <w:r w:rsidR="005F7798">
              <w:rPr>
                <w:rFonts w:eastAsiaTheme="minorEastAsia"/>
                <w:noProof/>
              </w:rPr>
              <w:tab/>
            </w:r>
            <w:r w:rsidR="005F7798" w:rsidRPr="00193A2C">
              <w:rPr>
                <w:rStyle w:val="Hyperlink"/>
                <w:rFonts w:ascii="Arial" w:eastAsia="Times New Roman" w:hAnsi="Arial" w:cs="Arial"/>
                <w:noProof/>
              </w:rPr>
              <w:t>Vendor Requirements</w:t>
            </w:r>
            <w:r w:rsidR="005F7798">
              <w:rPr>
                <w:noProof/>
                <w:webHidden/>
              </w:rPr>
              <w:tab/>
            </w:r>
            <w:r w:rsidR="005F7798">
              <w:rPr>
                <w:noProof/>
                <w:webHidden/>
              </w:rPr>
              <w:fldChar w:fldCharType="begin"/>
            </w:r>
            <w:r w:rsidR="005F7798">
              <w:rPr>
                <w:noProof/>
                <w:webHidden/>
              </w:rPr>
              <w:instrText xml:space="preserve"> PAGEREF _Toc213682546 \h </w:instrText>
            </w:r>
            <w:r w:rsidR="005F7798">
              <w:rPr>
                <w:noProof/>
                <w:webHidden/>
              </w:rPr>
            </w:r>
            <w:r w:rsidR="005F7798">
              <w:rPr>
                <w:noProof/>
                <w:webHidden/>
              </w:rPr>
              <w:fldChar w:fldCharType="separate"/>
            </w:r>
            <w:r>
              <w:rPr>
                <w:noProof/>
                <w:webHidden/>
              </w:rPr>
              <w:t>7</w:t>
            </w:r>
            <w:r w:rsidR="005F7798">
              <w:rPr>
                <w:noProof/>
                <w:webHidden/>
              </w:rPr>
              <w:fldChar w:fldCharType="end"/>
            </w:r>
          </w:hyperlink>
        </w:p>
        <w:p w14:paraId="256A2AF8" w14:textId="441549D8" w:rsidR="005F7798" w:rsidRDefault="00EC74A6">
          <w:pPr>
            <w:pStyle w:val="TOC2"/>
            <w:tabs>
              <w:tab w:val="left" w:pos="660"/>
              <w:tab w:val="right" w:leader="dot" w:pos="10214"/>
            </w:tabs>
            <w:rPr>
              <w:rFonts w:eastAsiaTheme="minorEastAsia"/>
              <w:noProof/>
            </w:rPr>
          </w:pPr>
          <w:hyperlink w:anchor="_Toc213682547" w:history="1">
            <w:r w:rsidR="005F7798" w:rsidRPr="00193A2C">
              <w:rPr>
                <w:rStyle w:val="Hyperlink"/>
                <w:rFonts w:ascii="Arial" w:eastAsia="Times New Roman" w:hAnsi="Arial" w:cs="Arial"/>
                <w:noProof/>
              </w:rPr>
              <w:t>A.</w:t>
            </w:r>
            <w:r w:rsidR="005F7798">
              <w:rPr>
                <w:rFonts w:eastAsiaTheme="minorEastAsia"/>
                <w:noProof/>
              </w:rPr>
              <w:tab/>
            </w:r>
            <w:r w:rsidR="005F7798" w:rsidRPr="00193A2C">
              <w:rPr>
                <w:rStyle w:val="Hyperlink"/>
                <w:rFonts w:ascii="Arial" w:eastAsia="Times New Roman" w:hAnsi="Arial" w:cs="Arial"/>
                <w:noProof/>
              </w:rPr>
              <w:t>Proposal</w:t>
            </w:r>
            <w:r w:rsidR="005F7798">
              <w:rPr>
                <w:noProof/>
                <w:webHidden/>
              </w:rPr>
              <w:tab/>
            </w:r>
            <w:r w:rsidR="005F7798">
              <w:rPr>
                <w:noProof/>
                <w:webHidden/>
              </w:rPr>
              <w:fldChar w:fldCharType="begin"/>
            </w:r>
            <w:r w:rsidR="005F7798">
              <w:rPr>
                <w:noProof/>
                <w:webHidden/>
              </w:rPr>
              <w:instrText xml:space="preserve"> PAGEREF _Toc213682547 \h </w:instrText>
            </w:r>
            <w:r w:rsidR="005F7798">
              <w:rPr>
                <w:noProof/>
                <w:webHidden/>
              </w:rPr>
            </w:r>
            <w:r w:rsidR="005F7798">
              <w:rPr>
                <w:noProof/>
                <w:webHidden/>
              </w:rPr>
              <w:fldChar w:fldCharType="separate"/>
            </w:r>
            <w:r>
              <w:rPr>
                <w:noProof/>
                <w:webHidden/>
              </w:rPr>
              <w:t>7</w:t>
            </w:r>
            <w:r w:rsidR="005F7798">
              <w:rPr>
                <w:noProof/>
                <w:webHidden/>
              </w:rPr>
              <w:fldChar w:fldCharType="end"/>
            </w:r>
          </w:hyperlink>
        </w:p>
        <w:p w14:paraId="74FF27CF" w14:textId="0025D900" w:rsidR="005F7798" w:rsidRDefault="00EC74A6">
          <w:pPr>
            <w:pStyle w:val="TOC2"/>
            <w:tabs>
              <w:tab w:val="left" w:pos="660"/>
              <w:tab w:val="right" w:leader="dot" w:pos="10214"/>
            </w:tabs>
            <w:rPr>
              <w:rFonts w:eastAsiaTheme="minorEastAsia"/>
              <w:noProof/>
            </w:rPr>
          </w:pPr>
          <w:hyperlink w:anchor="_Toc213682548" w:history="1">
            <w:r w:rsidR="005F7798" w:rsidRPr="00193A2C">
              <w:rPr>
                <w:rStyle w:val="Hyperlink"/>
                <w:rFonts w:ascii="Arial" w:eastAsia="Times New Roman" w:hAnsi="Arial" w:cs="Arial"/>
                <w:noProof/>
              </w:rPr>
              <w:t>B.</w:t>
            </w:r>
            <w:r w:rsidR="005F7798">
              <w:rPr>
                <w:rFonts w:eastAsiaTheme="minorEastAsia"/>
                <w:noProof/>
              </w:rPr>
              <w:tab/>
            </w:r>
            <w:r w:rsidR="005F7798" w:rsidRPr="00193A2C">
              <w:rPr>
                <w:rStyle w:val="Hyperlink"/>
                <w:rFonts w:ascii="Arial" w:eastAsia="Times New Roman" w:hAnsi="Arial" w:cs="Arial"/>
                <w:noProof/>
              </w:rPr>
              <w:t>Seneca Nation Business Registration Fee (SNIBRF)</w:t>
            </w:r>
            <w:r w:rsidR="005F7798">
              <w:rPr>
                <w:noProof/>
                <w:webHidden/>
              </w:rPr>
              <w:tab/>
            </w:r>
            <w:r w:rsidR="005F7798">
              <w:rPr>
                <w:noProof/>
                <w:webHidden/>
              </w:rPr>
              <w:fldChar w:fldCharType="begin"/>
            </w:r>
            <w:r w:rsidR="005F7798">
              <w:rPr>
                <w:noProof/>
                <w:webHidden/>
              </w:rPr>
              <w:instrText xml:space="preserve"> PAGEREF _Toc213682548 \h </w:instrText>
            </w:r>
            <w:r w:rsidR="005F7798">
              <w:rPr>
                <w:noProof/>
                <w:webHidden/>
              </w:rPr>
            </w:r>
            <w:r w:rsidR="005F7798">
              <w:rPr>
                <w:noProof/>
                <w:webHidden/>
              </w:rPr>
              <w:fldChar w:fldCharType="separate"/>
            </w:r>
            <w:r>
              <w:rPr>
                <w:noProof/>
                <w:webHidden/>
              </w:rPr>
              <w:t>7</w:t>
            </w:r>
            <w:r w:rsidR="005F7798">
              <w:rPr>
                <w:noProof/>
                <w:webHidden/>
              </w:rPr>
              <w:fldChar w:fldCharType="end"/>
            </w:r>
          </w:hyperlink>
        </w:p>
        <w:p w14:paraId="56A2A07B" w14:textId="343B667A" w:rsidR="005F7798" w:rsidRDefault="00EC74A6">
          <w:pPr>
            <w:pStyle w:val="TOC1"/>
            <w:tabs>
              <w:tab w:val="left" w:pos="660"/>
              <w:tab w:val="right" w:leader="dot" w:pos="10214"/>
            </w:tabs>
            <w:rPr>
              <w:rFonts w:eastAsiaTheme="minorEastAsia"/>
              <w:noProof/>
            </w:rPr>
          </w:pPr>
          <w:hyperlink w:anchor="_Toc213682550" w:history="1">
            <w:r w:rsidR="005F7798" w:rsidRPr="00193A2C">
              <w:rPr>
                <w:rStyle w:val="Hyperlink"/>
                <w:rFonts w:ascii="Arial" w:eastAsia="Times New Roman" w:hAnsi="Arial" w:cs="Arial"/>
                <w:noProof/>
              </w:rPr>
              <w:t>VII.</w:t>
            </w:r>
            <w:r w:rsidR="005F7798">
              <w:rPr>
                <w:rFonts w:eastAsiaTheme="minorEastAsia"/>
                <w:noProof/>
              </w:rPr>
              <w:tab/>
            </w:r>
            <w:r w:rsidR="005F7798" w:rsidRPr="00193A2C">
              <w:rPr>
                <w:rStyle w:val="Hyperlink"/>
                <w:rFonts w:ascii="Arial" w:eastAsia="Times New Roman" w:hAnsi="Arial" w:cs="Arial"/>
                <w:noProof/>
              </w:rPr>
              <w:t>Bidder Certifications and Representations</w:t>
            </w:r>
            <w:r w:rsidR="005F7798">
              <w:rPr>
                <w:noProof/>
                <w:webHidden/>
              </w:rPr>
              <w:tab/>
            </w:r>
            <w:r w:rsidR="005F7798">
              <w:rPr>
                <w:noProof/>
                <w:webHidden/>
              </w:rPr>
              <w:fldChar w:fldCharType="begin"/>
            </w:r>
            <w:r w:rsidR="005F7798">
              <w:rPr>
                <w:noProof/>
                <w:webHidden/>
              </w:rPr>
              <w:instrText xml:space="preserve"> PAGEREF _Toc213682550 \h </w:instrText>
            </w:r>
            <w:r w:rsidR="005F7798">
              <w:rPr>
                <w:noProof/>
                <w:webHidden/>
              </w:rPr>
            </w:r>
            <w:r w:rsidR="005F7798">
              <w:rPr>
                <w:noProof/>
                <w:webHidden/>
              </w:rPr>
              <w:fldChar w:fldCharType="separate"/>
            </w:r>
            <w:r>
              <w:rPr>
                <w:noProof/>
                <w:webHidden/>
              </w:rPr>
              <w:t>8</w:t>
            </w:r>
            <w:r w:rsidR="005F7798">
              <w:rPr>
                <w:noProof/>
                <w:webHidden/>
              </w:rPr>
              <w:fldChar w:fldCharType="end"/>
            </w:r>
          </w:hyperlink>
        </w:p>
        <w:p w14:paraId="33C4ABCC" w14:textId="37F35FD5" w:rsidR="00E96538" w:rsidRPr="00A05A84" w:rsidRDefault="00E96538" w:rsidP="00E96538">
          <w:pPr>
            <w:rPr>
              <w:rFonts w:ascii="Arial" w:hAnsi="Arial" w:cs="Arial"/>
            </w:rPr>
          </w:pPr>
          <w:r w:rsidRPr="00A05A84">
            <w:rPr>
              <w:rFonts w:ascii="Arial" w:hAnsi="Arial" w:cs="Arial"/>
              <w:b/>
              <w:bCs/>
              <w:noProof/>
            </w:rPr>
            <w:fldChar w:fldCharType="end"/>
          </w:r>
        </w:p>
      </w:sdtContent>
    </w:sdt>
    <w:p w14:paraId="1AFF899A" w14:textId="77777777" w:rsidR="00E96538" w:rsidRPr="00A05A84" w:rsidRDefault="00E96538" w:rsidP="00E96538">
      <w:pPr>
        <w:rPr>
          <w:rFonts w:ascii="Arial" w:eastAsiaTheme="majorEastAsia" w:hAnsi="Arial" w:cs="Arial"/>
          <w:color w:val="2E74B5" w:themeColor="accent1" w:themeShade="BF"/>
          <w:sz w:val="32"/>
          <w:szCs w:val="32"/>
        </w:rPr>
      </w:pPr>
      <w:r w:rsidRPr="00A05A84">
        <w:rPr>
          <w:rFonts w:ascii="Arial" w:hAnsi="Arial" w:cs="Arial"/>
        </w:rPr>
        <w:br w:type="page"/>
      </w:r>
    </w:p>
    <w:p w14:paraId="584EA047" w14:textId="77777777" w:rsidR="00E96538" w:rsidRPr="00A05A84" w:rsidRDefault="00E96538" w:rsidP="00E96538">
      <w:pPr>
        <w:pStyle w:val="Heading1"/>
        <w:rPr>
          <w:rFonts w:ascii="Arial" w:hAnsi="Arial" w:cs="Arial"/>
        </w:rPr>
      </w:pPr>
      <w:bookmarkStart w:id="0" w:name="_Toc213682524"/>
      <w:r w:rsidRPr="00A05A84">
        <w:rPr>
          <w:rFonts w:ascii="Arial" w:hAnsi="Arial" w:cs="Arial"/>
        </w:rPr>
        <w:lastRenderedPageBreak/>
        <w:t>Introduction</w:t>
      </w:r>
      <w:bookmarkEnd w:id="0"/>
    </w:p>
    <w:p w14:paraId="5B679AA2" w14:textId="77777777" w:rsidR="00E96538" w:rsidRPr="00A05A84"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A05A84">
        <w:rPr>
          <w:rFonts w:ascii="Arial" w:hAnsi="Arial" w:cs="Arial"/>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30A426B3" w14:textId="77777777" w:rsidR="00E96538" w:rsidRPr="00A05A84"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A05A84">
        <w:rPr>
          <w:rFonts w:ascii="Arial" w:hAnsi="Arial" w:cs="Arial"/>
          <w:color w:val="262626"/>
          <w:sz w:val="22"/>
          <w:szCs w:val="22"/>
        </w:rPr>
        <w:t>Seneca Gaming Corporation</w:t>
      </w:r>
      <w:r w:rsidR="00DE28DE" w:rsidRPr="00A05A84">
        <w:rPr>
          <w:rFonts w:ascii="Arial" w:hAnsi="Arial" w:cs="Arial"/>
          <w:color w:val="262626"/>
          <w:sz w:val="22"/>
          <w:szCs w:val="22"/>
        </w:rPr>
        <w:t xml:space="preserve"> (SGC) </w:t>
      </w:r>
      <w:r w:rsidRPr="00A05A84">
        <w:rPr>
          <w:rFonts w:ascii="Arial" w:hAnsi="Arial" w:cs="Arial"/>
          <w:color w:val="262626"/>
          <w:sz w:val="22"/>
          <w:szCs w:val="22"/>
        </w:rPr>
        <w:t>owns and operates Seneca Niagara Resort &amp; Casino</w:t>
      </w:r>
      <w:r w:rsidR="00DE28DE" w:rsidRPr="00A05A84">
        <w:rPr>
          <w:rFonts w:ascii="Arial" w:hAnsi="Arial" w:cs="Arial"/>
          <w:color w:val="262626"/>
          <w:sz w:val="22"/>
          <w:szCs w:val="22"/>
        </w:rPr>
        <w:t xml:space="preserve"> (</w:t>
      </w:r>
      <w:r w:rsidR="00C32789" w:rsidRPr="00A05A84">
        <w:rPr>
          <w:rFonts w:ascii="Arial" w:hAnsi="Arial" w:cs="Arial"/>
          <w:color w:val="262626"/>
          <w:sz w:val="22"/>
          <w:szCs w:val="22"/>
        </w:rPr>
        <w:t>“</w:t>
      </w:r>
      <w:r w:rsidR="00DE28DE" w:rsidRPr="00A05A84">
        <w:rPr>
          <w:rFonts w:ascii="Arial" w:hAnsi="Arial" w:cs="Arial"/>
          <w:color w:val="262626"/>
          <w:sz w:val="22"/>
          <w:szCs w:val="22"/>
        </w:rPr>
        <w:t>SNRC</w:t>
      </w:r>
      <w:r w:rsidR="00C32789" w:rsidRPr="00A05A84">
        <w:rPr>
          <w:rFonts w:ascii="Arial" w:hAnsi="Arial" w:cs="Arial"/>
          <w:color w:val="262626"/>
          <w:sz w:val="22"/>
          <w:szCs w:val="22"/>
        </w:rPr>
        <w:t>”</w:t>
      </w:r>
      <w:r w:rsidR="00DE28DE" w:rsidRPr="00A05A84">
        <w:rPr>
          <w:rFonts w:ascii="Arial" w:hAnsi="Arial" w:cs="Arial"/>
          <w:color w:val="262626"/>
          <w:sz w:val="22"/>
          <w:szCs w:val="22"/>
        </w:rPr>
        <w:t>)</w:t>
      </w:r>
      <w:r w:rsidRPr="00A05A84">
        <w:rPr>
          <w:rFonts w:ascii="Arial" w:hAnsi="Arial" w:cs="Arial"/>
          <w:color w:val="262626"/>
          <w:sz w:val="22"/>
          <w:szCs w:val="22"/>
        </w:rPr>
        <w:t xml:space="preserve"> in Niagara Falls, New York, Seneca Allegany Resort &amp; Casino</w:t>
      </w:r>
      <w:r w:rsidR="00DE28DE" w:rsidRPr="00A05A84">
        <w:rPr>
          <w:rFonts w:ascii="Arial" w:hAnsi="Arial" w:cs="Arial"/>
          <w:color w:val="262626"/>
          <w:sz w:val="22"/>
          <w:szCs w:val="22"/>
        </w:rPr>
        <w:t xml:space="preserve"> (</w:t>
      </w:r>
      <w:r w:rsidR="00C32789" w:rsidRPr="00A05A84">
        <w:rPr>
          <w:rFonts w:ascii="Arial" w:hAnsi="Arial" w:cs="Arial"/>
          <w:color w:val="262626"/>
          <w:sz w:val="22"/>
          <w:szCs w:val="22"/>
        </w:rPr>
        <w:t>“</w:t>
      </w:r>
      <w:r w:rsidR="00DE28DE" w:rsidRPr="00A05A84">
        <w:rPr>
          <w:rFonts w:ascii="Arial" w:hAnsi="Arial" w:cs="Arial"/>
          <w:color w:val="262626"/>
          <w:sz w:val="22"/>
          <w:szCs w:val="22"/>
        </w:rPr>
        <w:t>SARC</w:t>
      </w:r>
      <w:r w:rsidR="00C32789" w:rsidRPr="00A05A84">
        <w:rPr>
          <w:rFonts w:ascii="Arial" w:hAnsi="Arial" w:cs="Arial"/>
          <w:color w:val="262626"/>
          <w:sz w:val="22"/>
          <w:szCs w:val="22"/>
        </w:rPr>
        <w:t>”</w:t>
      </w:r>
      <w:r w:rsidR="00DE28DE" w:rsidRPr="00A05A84">
        <w:rPr>
          <w:rFonts w:ascii="Arial" w:hAnsi="Arial" w:cs="Arial"/>
          <w:color w:val="262626"/>
          <w:sz w:val="22"/>
          <w:szCs w:val="22"/>
        </w:rPr>
        <w:t>)</w:t>
      </w:r>
      <w:r w:rsidR="003D16A7" w:rsidRPr="00A05A84">
        <w:rPr>
          <w:rFonts w:ascii="Arial" w:hAnsi="Arial" w:cs="Arial"/>
          <w:color w:val="262626"/>
          <w:sz w:val="22"/>
          <w:szCs w:val="22"/>
        </w:rPr>
        <w:t xml:space="preserve"> in Salamanca, New York, </w:t>
      </w:r>
      <w:r w:rsidRPr="00A05A84">
        <w:rPr>
          <w:rFonts w:ascii="Arial" w:hAnsi="Arial" w:cs="Arial"/>
          <w:color w:val="262626"/>
          <w:sz w:val="22"/>
          <w:szCs w:val="22"/>
        </w:rPr>
        <w:t>Seneca Buffalo Creek Casino</w:t>
      </w:r>
      <w:r w:rsidR="00DE28DE" w:rsidRPr="00A05A84">
        <w:rPr>
          <w:rFonts w:ascii="Arial" w:hAnsi="Arial" w:cs="Arial"/>
          <w:color w:val="262626"/>
          <w:sz w:val="22"/>
          <w:szCs w:val="22"/>
        </w:rPr>
        <w:t xml:space="preserve"> (</w:t>
      </w:r>
      <w:r w:rsidR="00C32789" w:rsidRPr="00A05A84">
        <w:rPr>
          <w:rFonts w:ascii="Arial" w:hAnsi="Arial" w:cs="Arial"/>
          <w:color w:val="262626"/>
          <w:sz w:val="22"/>
          <w:szCs w:val="22"/>
        </w:rPr>
        <w:t>“</w:t>
      </w:r>
      <w:r w:rsidR="00DE28DE" w:rsidRPr="00A05A84">
        <w:rPr>
          <w:rFonts w:ascii="Arial" w:hAnsi="Arial" w:cs="Arial"/>
          <w:color w:val="262626"/>
          <w:sz w:val="22"/>
          <w:szCs w:val="22"/>
        </w:rPr>
        <w:t>SBCC</w:t>
      </w:r>
      <w:r w:rsidR="00C32789" w:rsidRPr="00A05A84">
        <w:rPr>
          <w:rFonts w:ascii="Arial" w:hAnsi="Arial" w:cs="Arial"/>
          <w:color w:val="262626"/>
          <w:sz w:val="22"/>
          <w:szCs w:val="22"/>
        </w:rPr>
        <w:t>”</w:t>
      </w:r>
      <w:r w:rsidR="00DE28DE" w:rsidRPr="00A05A84">
        <w:rPr>
          <w:rFonts w:ascii="Arial" w:hAnsi="Arial" w:cs="Arial"/>
          <w:color w:val="262626"/>
          <w:sz w:val="22"/>
          <w:szCs w:val="22"/>
        </w:rPr>
        <w:t>)</w:t>
      </w:r>
      <w:r w:rsidRPr="00A05A84">
        <w:rPr>
          <w:rFonts w:ascii="Arial" w:hAnsi="Arial" w:cs="Arial"/>
          <w:color w:val="262626"/>
          <w:sz w:val="22"/>
          <w:szCs w:val="22"/>
        </w:rPr>
        <w:t xml:space="preserve"> in Buffalo, New York</w:t>
      </w:r>
      <w:r w:rsidR="003D16A7" w:rsidRPr="00A05A84">
        <w:rPr>
          <w:rFonts w:ascii="Arial" w:hAnsi="Arial" w:cs="Arial"/>
          <w:color w:val="262626"/>
          <w:sz w:val="22"/>
          <w:szCs w:val="22"/>
        </w:rPr>
        <w:t>, and Seneca Hickory Stick Golf Course (“SHSG”) in Lewiston, New York</w:t>
      </w:r>
      <w:r w:rsidRPr="00A05A84">
        <w:rPr>
          <w:rFonts w:ascii="Arial" w:hAnsi="Arial" w:cs="Arial"/>
          <w:color w:val="262626"/>
          <w:sz w:val="22"/>
          <w:szCs w:val="22"/>
        </w:rPr>
        <w:t xml:space="preserve">. </w:t>
      </w:r>
    </w:p>
    <w:p w14:paraId="246D5F72" w14:textId="77777777" w:rsidR="00E96538" w:rsidRPr="00A05A84" w:rsidRDefault="00E96538" w:rsidP="00E96538">
      <w:pPr>
        <w:ind w:left="720"/>
        <w:rPr>
          <w:rFonts w:ascii="Arial" w:hAnsi="Arial" w:cs="Arial"/>
        </w:rPr>
      </w:pPr>
      <w:r w:rsidRPr="00A05A84">
        <w:rPr>
          <w:rFonts w:ascii="Arial" w:hAnsi="Arial" w:cs="Arial"/>
        </w:rPr>
        <w:t xml:space="preserve">For additional information, please visit our website at </w:t>
      </w:r>
      <w:hyperlink r:id="rId11" w:history="1">
        <w:r w:rsidR="006A381D" w:rsidRPr="00A05A84">
          <w:rPr>
            <w:rStyle w:val="Hyperlink"/>
            <w:rFonts w:ascii="Arial" w:hAnsi="Arial" w:cs="Arial"/>
          </w:rPr>
          <w:t>www.Senecacasinos.com</w:t>
        </w:r>
      </w:hyperlink>
      <w:r w:rsidR="006A381D" w:rsidRPr="00A05A84">
        <w:rPr>
          <w:rFonts w:ascii="Arial" w:hAnsi="Arial" w:cs="Arial"/>
        </w:rPr>
        <w:t>.</w:t>
      </w:r>
    </w:p>
    <w:p w14:paraId="12F357A8" w14:textId="77777777" w:rsidR="00E96538" w:rsidRPr="00A05A84" w:rsidRDefault="00E96538" w:rsidP="00E96538">
      <w:pPr>
        <w:pStyle w:val="Heading1"/>
        <w:rPr>
          <w:rFonts w:ascii="Arial" w:hAnsi="Arial" w:cs="Arial"/>
        </w:rPr>
      </w:pPr>
      <w:bookmarkStart w:id="1" w:name="_Toc213682525"/>
      <w:r w:rsidRPr="00A05A84">
        <w:rPr>
          <w:rFonts w:ascii="Arial" w:hAnsi="Arial" w:cs="Arial"/>
        </w:rPr>
        <w:t>RFP Objective</w:t>
      </w:r>
      <w:bookmarkEnd w:id="1"/>
    </w:p>
    <w:p w14:paraId="1C768733" w14:textId="57AD5757" w:rsidR="003E04B9" w:rsidRPr="00EC74A6" w:rsidRDefault="00E96538" w:rsidP="00985C8F">
      <w:pPr>
        <w:spacing w:before="120" w:after="120" w:line="240" w:lineRule="auto"/>
        <w:ind w:left="720"/>
        <w:jc w:val="both"/>
        <w:rPr>
          <w:rFonts w:ascii="Arial" w:eastAsia="Times New Roman" w:hAnsi="Arial" w:cs="Arial"/>
          <w:sz w:val="24"/>
          <w:szCs w:val="24"/>
        </w:rPr>
      </w:pPr>
      <w:r w:rsidRPr="00985C8F">
        <w:rPr>
          <w:rFonts w:ascii="Arial" w:eastAsia="Times New Roman" w:hAnsi="Arial" w:cs="Arial"/>
          <w:sz w:val="24"/>
          <w:szCs w:val="24"/>
        </w:rPr>
        <w:t>S</w:t>
      </w:r>
      <w:r w:rsidRPr="00EC74A6">
        <w:rPr>
          <w:rFonts w:ascii="Arial" w:eastAsia="Times New Roman" w:hAnsi="Arial" w:cs="Arial"/>
          <w:sz w:val="24"/>
          <w:szCs w:val="24"/>
        </w:rPr>
        <w:t>eneca Gaming Corporat</w:t>
      </w:r>
      <w:r w:rsidR="00C32789" w:rsidRPr="00EC74A6">
        <w:rPr>
          <w:rFonts w:ascii="Arial" w:eastAsia="Times New Roman" w:hAnsi="Arial" w:cs="Arial"/>
          <w:sz w:val="24"/>
          <w:szCs w:val="24"/>
        </w:rPr>
        <w:t>ion (“</w:t>
      </w:r>
      <w:r w:rsidRPr="00EC74A6">
        <w:rPr>
          <w:rFonts w:ascii="Arial" w:eastAsia="Times New Roman" w:hAnsi="Arial" w:cs="Arial"/>
          <w:sz w:val="24"/>
          <w:szCs w:val="24"/>
        </w:rPr>
        <w:t>SGC</w:t>
      </w:r>
      <w:r w:rsidR="00C32789" w:rsidRPr="00EC74A6">
        <w:rPr>
          <w:rFonts w:ascii="Arial" w:eastAsia="Times New Roman" w:hAnsi="Arial" w:cs="Arial"/>
          <w:sz w:val="24"/>
          <w:szCs w:val="24"/>
        </w:rPr>
        <w:t>”</w:t>
      </w:r>
      <w:r w:rsidRPr="00EC74A6">
        <w:rPr>
          <w:rFonts w:ascii="Arial" w:eastAsia="Times New Roman" w:hAnsi="Arial" w:cs="Arial"/>
          <w:sz w:val="24"/>
          <w:szCs w:val="28"/>
        </w:rPr>
        <w:t xml:space="preserve">) </w:t>
      </w:r>
      <w:r w:rsidRPr="00EC74A6">
        <w:rPr>
          <w:rFonts w:ascii="Arial" w:eastAsia="Times New Roman" w:hAnsi="Arial" w:cs="Arial"/>
          <w:sz w:val="24"/>
          <w:szCs w:val="24"/>
        </w:rPr>
        <w:t xml:space="preserve">is </w:t>
      </w:r>
      <w:r w:rsidR="003D16A7" w:rsidRPr="00EC74A6">
        <w:rPr>
          <w:rFonts w:ascii="Arial" w:eastAsia="Times New Roman" w:hAnsi="Arial" w:cs="Arial"/>
          <w:sz w:val="24"/>
          <w:szCs w:val="24"/>
        </w:rPr>
        <w:t xml:space="preserve">seeking qualified bidders </w:t>
      </w:r>
      <w:r w:rsidR="00FB1930" w:rsidRPr="00EC74A6">
        <w:rPr>
          <w:rFonts w:ascii="Arial" w:eastAsia="Times New Roman" w:hAnsi="Arial" w:cs="Arial"/>
          <w:sz w:val="24"/>
          <w:szCs w:val="24"/>
        </w:rPr>
        <w:t>to</w:t>
      </w:r>
      <w:r w:rsidR="00A05A84" w:rsidRPr="00EC74A6">
        <w:rPr>
          <w:rFonts w:ascii="Arial" w:eastAsia="Times New Roman" w:hAnsi="Arial" w:cs="Arial"/>
          <w:sz w:val="24"/>
          <w:szCs w:val="24"/>
        </w:rPr>
        <w:t xml:space="preserve"> supply the labor and materials to refinish the outdoor fiberglass sculptures</w:t>
      </w:r>
      <w:r w:rsidR="009B0DA5" w:rsidRPr="00EC74A6">
        <w:rPr>
          <w:rFonts w:ascii="Arial" w:eastAsia="Times New Roman" w:hAnsi="Arial" w:cs="Arial"/>
          <w:sz w:val="24"/>
          <w:szCs w:val="24"/>
        </w:rPr>
        <w:t xml:space="preserve"> </w:t>
      </w:r>
      <w:r w:rsidR="00EC74A6">
        <w:rPr>
          <w:rFonts w:ascii="Arial" w:eastAsia="Times New Roman" w:hAnsi="Arial" w:cs="Arial"/>
          <w:sz w:val="24"/>
          <w:szCs w:val="24"/>
        </w:rPr>
        <w:t>of the eight</w:t>
      </w:r>
      <w:r w:rsidR="00A05A84" w:rsidRPr="00EC74A6">
        <w:rPr>
          <w:rFonts w:ascii="Arial" w:eastAsia="Times New Roman" w:hAnsi="Arial" w:cs="Arial"/>
          <w:sz w:val="24"/>
          <w:szCs w:val="24"/>
        </w:rPr>
        <w:t xml:space="preserve"> Clans </w:t>
      </w:r>
      <w:r w:rsidR="00985C8F" w:rsidRPr="00EC74A6">
        <w:rPr>
          <w:rFonts w:ascii="Arial" w:eastAsia="Times New Roman" w:hAnsi="Arial" w:cs="Arial"/>
          <w:sz w:val="24"/>
          <w:szCs w:val="24"/>
        </w:rPr>
        <w:t>at our A</w:t>
      </w:r>
      <w:r w:rsidR="00A05A84" w:rsidRPr="00EC74A6">
        <w:rPr>
          <w:rFonts w:ascii="Arial" w:eastAsia="Times New Roman" w:hAnsi="Arial" w:cs="Arial"/>
          <w:sz w:val="24"/>
          <w:szCs w:val="24"/>
        </w:rPr>
        <w:t>llegany</w:t>
      </w:r>
      <w:r w:rsidR="00985C8F" w:rsidRPr="00EC74A6">
        <w:rPr>
          <w:rFonts w:ascii="Arial" w:eastAsia="Times New Roman" w:hAnsi="Arial" w:cs="Arial"/>
          <w:sz w:val="24"/>
          <w:szCs w:val="24"/>
        </w:rPr>
        <w:t xml:space="preserve"> property</w:t>
      </w:r>
      <w:r w:rsidR="00A05A84" w:rsidRPr="00EC74A6">
        <w:rPr>
          <w:rFonts w:ascii="Arial" w:eastAsia="Times New Roman" w:hAnsi="Arial" w:cs="Arial"/>
          <w:sz w:val="24"/>
          <w:szCs w:val="24"/>
        </w:rPr>
        <w:t>.</w:t>
      </w:r>
    </w:p>
    <w:p w14:paraId="3A2B3697" w14:textId="65AE4B19" w:rsidR="00D150AA" w:rsidRDefault="00D150AA" w:rsidP="009B0DA5">
      <w:pPr>
        <w:pStyle w:val="Heading1"/>
        <w:spacing w:after="120"/>
        <w:rPr>
          <w:rFonts w:ascii="Arial" w:hAnsi="Arial" w:cs="Arial"/>
        </w:rPr>
      </w:pPr>
      <w:bookmarkStart w:id="2" w:name="_Toc213682526"/>
      <w:r w:rsidRPr="00D150AA">
        <w:rPr>
          <w:rFonts w:ascii="Arial" w:hAnsi="Arial" w:cs="Arial"/>
        </w:rPr>
        <w:t>Scope of Services</w:t>
      </w:r>
      <w:bookmarkEnd w:id="2"/>
    </w:p>
    <w:p w14:paraId="6E8D65F2" w14:textId="16B5DE14" w:rsidR="009B0DA5" w:rsidRPr="005F7798" w:rsidRDefault="009B0DA5" w:rsidP="005F7798">
      <w:pPr>
        <w:pStyle w:val="Heading2"/>
        <w:spacing w:after="120"/>
        <w:rPr>
          <w:rFonts w:ascii="Arial" w:hAnsi="Arial" w:cs="Arial"/>
        </w:rPr>
      </w:pPr>
      <w:bookmarkStart w:id="3" w:name="_Toc213682527"/>
      <w:r w:rsidRPr="005F7798">
        <w:rPr>
          <w:rFonts w:ascii="Arial" w:hAnsi="Arial" w:cs="Arial"/>
        </w:rPr>
        <w:t>Sculptures</w:t>
      </w:r>
      <w:bookmarkEnd w:id="3"/>
      <w:r w:rsidR="00EC74A6">
        <w:rPr>
          <w:rFonts w:ascii="Arial" w:hAnsi="Arial" w:cs="Arial"/>
        </w:rPr>
        <w:t xml:space="preserve"> – can be removed and taken to vendor facility </w:t>
      </w:r>
    </w:p>
    <w:p w14:paraId="69EE461E" w14:textId="5ADD1577" w:rsidR="00D150AA" w:rsidRPr="00EC74A6" w:rsidRDefault="00D150AA" w:rsidP="009B0DA5">
      <w:pPr>
        <w:pStyle w:val="Heading2"/>
        <w:numPr>
          <w:ilvl w:val="0"/>
          <w:numId w:val="0"/>
        </w:numPr>
        <w:spacing w:before="0" w:after="120"/>
        <w:ind w:left="1440"/>
        <w:rPr>
          <w:rFonts w:ascii="Arial" w:eastAsia="Times New Roman" w:hAnsi="Arial" w:cs="Arial"/>
          <w:color w:val="auto"/>
          <w:sz w:val="22"/>
          <w:szCs w:val="22"/>
        </w:rPr>
      </w:pPr>
      <w:bookmarkStart w:id="4" w:name="_Toc213682528"/>
      <w:r w:rsidRPr="00EC74A6">
        <w:rPr>
          <w:rFonts w:ascii="Arial" w:eastAsia="Times New Roman" w:hAnsi="Arial" w:cs="Arial"/>
          <w:color w:val="auto"/>
          <w:sz w:val="22"/>
          <w:szCs w:val="22"/>
        </w:rPr>
        <w:t>Abrasive blast to remove existing paint and prepare surfaces for new coating.</w:t>
      </w:r>
      <w:bookmarkEnd w:id="4"/>
    </w:p>
    <w:p w14:paraId="7504D858" w14:textId="7F6516E6" w:rsidR="00D150AA" w:rsidRPr="00EC74A6" w:rsidRDefault="00D150AA" w:rsidP="009B0DA5">
      <w:pPr>
        <w:spacing w:after="120"/>
        <w:ind w:left="1440"/>
        <w:rPr>
          <w:rFonts w:ascii="Arial" w:eastAsia="Times New Roman" w:hAnsi="Arial" w:cs="Arial"/>
        </w:rPr>
      </w:pPr>
      <w:r w:rsidRPr="00EC74A6">
        <w:rPr>
          <w:rFonts w:ascii="Arial" w:eastAsia="Times New Roman" w:hAnsi="Arial" w:cs="Arial"/>
        </w:rPr>
        <w:t>Apply paint colors to match existing finish.</w:t>
      </w:r>
    </w:p>
    <w:p w14:paraId="55AAAE7F" w14:textId="77777777" w:rsidR="009B0DA5" w:rsidRPr="00EC74A6" w:rsidRDefault="009B0DA5" w:rsidP="005F7798">
      <w:pPr>
        <w:spacing w:after="180"/>
        <w:ind w:left="1440"/>
        <w:rPr>
          <w:rFonts w:ascii="Arial" w:eastAsia="Times New Roman" w:hAnsi="Arial" w:cs="Arial"/>
        </w:rPr>
      </w:pPr>
      <w:r w:rsidRPr="00EC74A6">
        <w:rPr>
          <w:rFonts w:ascii="Arial" w:eastAsia="Times New Roman" w:hAnsi="Arial" w:cs="Arial"/>
        </w:rPr>
        <w:t xml:space="preserve">Apply clear protective coating over top new finish </w:t>
      </w:r>
    </w:p>
    <w:p w14:paraId="581CE1A9" w14:textId="6C3E0183" w:rsidR="009B0DA5" w:rsidRPr="005F7798" w:rsidRDefault="009B0DA5" w:rsidP="005F7798">
      <w:pPr>
        <w:pStyle w:val="Heading2"/>
        <w:spacing w:after="120"/>
        <w:rPr>
          <w:rFonts w:ascii="Arial" w:hAnsi="Arial" w:cs="Arial"/>
        </w:rPr>
      </w:pPr>
      <w:bookmarkStart w:id="5" w:name="_Toc213682529"/>
      <w:r w:rsidRPr="005F7798">
        <w:rPr>
          <w:rFonts w:ascii="Arial" w:hAnsi="Arial" w:cs="Arial"/>
        </w:rPr>
        <w:t>Bases</w:t>
      </w:r>
      <w:bookmarkEnd w:id="5"/>
      <w:r w:rsidR="00EC74A6">
        <w:rPr>
          <w:rFonts w:ascii="Arial" w:hAnsi="Arial" w:cs="Arial"/>
        </w:rPr>
        <w:t xml:space="preserve"> – to remain in place</w:t>
      </w:r>
    </w:p>
    <w:p w14:paraId="2348FA54" w14:textId="5FBC5BDC" w:rsidR="009B0DA5" w:rsidRPr="00EC74A6" w:rsidRDefault="009B0DA5" w:rsidP="009B0DA5">
      <w:pPr>
        <w:pStyle w:val="Heading2"/>
        <w:numPr>
          <w:ilvl w:val="0"/>
          <w:numId w:val="0"/>
        </w:numPr>
        <w:spacing w:before="0" w:after="120"/>
        <w:ind w:left="1440"/>
        <w:rPr>
          <w:rFonts w:ascii="Arial" w:eastAsia="Times New Roman" w:hAnsi="Arial" w:cs="Arial"/>
          <w:color w:val="auto"/>
          <w:sz w:val="22"/>
          <w:szCs w:val="22"/>
        </w:rPr>
      </w:pPr>
      <w:bookmarkStart w:id="6" w:name="_Toc213682530"/>
      <w:r w:rsidRPr="00EC74A6">
        <w:rPr>
          <w:rFonts w:ascii="Arial" w:eastAsia="Times New Roman" w:hAnsi="Arial" w:cs="Arial"/>
          <w:color w:val="auto"/>
          <w:sz w:val="22"/>
          <w:szCs w:val="22"/>
        </w:rPr>
        <w:t>Power-wash concrete bases to remove existing dirt and debris to prepare surfaces for new coatings.</w:t>
      </w:r>
      <w:bookmarkEnd w:id="6"/>
      <w:r w:rsidRPr="00EC74A6">
        <w:rPr>
          <w:rFonts w:ascii="Arial" w:eastAsia="Times New Roman" w:hAnsi="Arial" w:cs="Arial"/>
          <w:color w:val="auto"/>
          <w:sz w:val="22"/>
          <w:szCs w:val="22"/>
        </w:rPr>
        <w:t xml:space="preserve"> </w:t>
      </w:r>
    </w:p>
    <w:p w14:paraId="41B82CB3" w14:textId="5BBD3A5B" w:rsidR="009B0DA5" w:rsidRPr="00EC74A6" w:rsidRDefault="009B0DA5" w:rsidP="009B0DA5">
      <w:pPr>
        <w:pStyle w:val="Heading2"/>
        <w:numPr>
          <w:ilvl w:val="0"/>
          <w:numId w:val="0"/>
        </w:numPr>
        <w:spacing w:before="0" w:after="120"/>
        <w:ind w:left="1440"/>
        <w:rPr>
          <w:rFonts w:ascii="Arial" w:eastAsia="Times New Roman" w:hAnsi="Arial" w:cs="Arial"/>
          <w:color w:val="auto"/>
          <w:sz w:val="22"/>
          <w:szCs w:val="22"/>
        </w:rPr>
      </w:pPr>
      <w:bookmarkStart w:id="7" w:name="_Toc213682531"/>
      <w:r w:rsidRPr="00EC74A6">
        <w:rPr>
          <w:rFonts w:ascii="Arial" w:eastAsia="Times New Roman" w:hAnsi="Arial" w:cs="Arial"/>
          <w:color w:val="auto"/>
          <w:sz w:val="22"/>
          <w:szCs w:val="22"/>
        </w:rPr>
        <w:t>Power-tool clean steel base and rods to prepare surfaces for new coatings.</w:t>
      </w:r>
      <w:bookmarkEnd w:id="7"/>
      <w:r w:rsidRPr="00EC74A6">
        <w:rPr>
          <w:rFonts w:ascii="Arial" w:eastAsia="Times New Roman" w:hAnsi="Arial" w:cs="Arial"/>
          <w:color w:val="auto"/>
          <w:sz w:val="22"/>
          <w:szCs w:val="22"/>
        </w:rPr>
        <w:t xml:space="preserve"> </w:t>
      </w:r>
    </w:p>
    <w:p w14:paraId="5197B41B" w14:textId="6724567D" w:rsidR="009B0DA5" w:rsidRPr="00EC74A6" w:rsidRDefault="009B0DA5" w:rsidP="009B0DA5">
      <w:pPr>
        <w:pStyle w:val="Heading2"/>
        <w:numPr>
          <w:ilvl w:val="0"/>
          <w:numId w:val="0"/>
        </w:numPr>
        <w:spacing w:before="0" w:after="120"/>
        <w:ind w:left="1440"/>
        <w:rPr>
          <w:rFonts w:ascii="Arial" w:eastAsia="Times New Roman" w:hAnsi="Arial" w:cs="Arial"/>
          <w:color w:val="auto"/>
          <w:sz w:val="22"/>
          <w:szCs w:val="22"/>
        </w:rPr>
      </w:pPr>
      <w:bookmarkStart w:id="8" w:name="_Toc213682532"/>
      <w:r w:rsidRPr="00EC74A6">
        <w:rPr>
          <w:rFonts w:ascii="Arial" w:eastAsia="Times New Roman" w:hAnsi="Arial" w:cs="Arial"/>
          <w:color w:val="auto"/>
          <w:sz w:val="22"/>
          <w:szCs w:val="22"/>
        </w:rPr>
        <w:t>Apply epoxy paint to steel base and rods</w:t>
      </w:r>
      <w:bookmarkEnd w:id="8"/>
      <w:r w:rsidRPr="00EC74A6">
        <w:rPr>
          <w:rFonts w:ascii="Arial" w:eastAsia="Times New Roman" w:hAnsi="Arial" w:cs="Arial"/>
          <w:color w:val="auto"/>
          <w:sz w:val="22"/>
          <w:szCs w:val="22"/>
        </w:rPr>
        <w:t xml:space="preserve"> </w:t>
      </w:r>
    </w:p>
    <w:p w14:paraId="43E54AEC" w14:textId="529DD4D7" w:rsidR="009B0DA5" w:rsidRPr="00EC74A6" w:rsidRDefault="009B0DA5" w:rsidP="009B0DA5">
      <w:pPr>
        <w:pStyle w:val="Heading2"/>
        <w:numPr>
          <w:ilvl w:val="0"/>
          <w:numId w:val="0"/>
        </w:numPr>
        <w:spacing w:before="0" w:after="120"/>
        <w:ind w:left="1440"/>
        <w:rPr>
          <w:rFonts w:ascii="Arial" w:eastAsia="Times New Roman" w:hAnsi="Arial" w:cs="Arial"/>
          <w:color w:val="auto"/>
          <w:sz w:val="22"/>
          <w:szCs w:val="22"/>
        </w:rPr>
      </w:pPr>
      <w:bookmarkStart w:id="9" w:name="_Toc213682533"/>
      <w:r w:rsidRPr="00EC74A6">
        <w:rPr>
          <w:rFonts w:ascii="Arial" w:eastAsia="Times New Roman" w:hAnsi="Arial" w:cs="Arial"/>
          <w:color w:val="auto"/>
          <w:sz w:val="22"/>
          <w:szCs w:val="22"/>
        </w:rPr>
        <w:t xml:space="preserve">Apply </w:t>
      </w:r>
      <w:r w:rsidR="005F7798" w:rsidRPr="00EC74A6">
        <w:rPr>
          <w:rFonts w:ascii="Arial" w:eastAsia="Times New Roman" w:hAnsi="Arial" w:cs="Arial"/>
          <w:color w:val="auto"/>
          <w:sz w:val="22"/>
          <w:szCs w:val="22"/>
        </w:rPr>
        <w:t>two</w:t>
      </w:r>
      <w:r w:rsidRPr="00EC74A6">
        <w:rPr>
          <w:rFonts w:ascii="Arial" w:eastAsia="Times New Roman" w:hAnsi="Arial" w:cs="Arial"/>
          <w:color w:val="auto"/>
          <w:sz w:val="22"/>
          <w:szCs w:val="22"/>
        </w:rPr>
        <w:t xml:space="preserve"> coats of compatible paint to concrete surfaces.</w:t>
      </w:r>
      <w:bookmarkEnd w:id="9"/>
      <w:r w:rsidRPr="00EC74A6">
        <w:rPr>
          <w:rFonts w:ascii="Arial" w:eastAsia="Times New Roman" w:hAnsi="Arial" w:cs="Arial"/>
          <w:color w:val="auto"/>
          <w:sz w:val="22"/>
          <w:szCs w:val="22"/>
        </w:rPr>
        <w:t xml:space="preserve"> </w:t>
      </w:r>
    </w:p>
    <w:p w14:paraId="58248970" w14:textId="2D6D7676" w:rsidR="00D150AA" w:rsidRPr="00D150AA" w:rsidRDefault="00D150AA" w:rsidP="00D150AA">
      <w:pPr>
        <w:pStyle w:val="Heading1"/>
        <w:rPr>
          <w:rFonts w:ascii="Arial" w:hAnsi="Arial" w:cs="Arial"/>
        </w:rPr>
      </w:pPr>
      <w:bookmarkStart w:id="10" w:name="_Toc213682534"/>
      <w:r w:rsidRPr="00D150AA">
        <w:rPr>
          <w:rFonts w:ascii="Arial" w:hAnsi="Arial" w:cs="Arial"/>
        </w:rPr>
        <w:t>RFP Administrative Information</w:t>
      </w:r>
      <w:bookmarkEnd w:id="10"/>
    </w:p>
    <w:p w14:paraId="0A2D67BA" w14:textId="77777777" w:rsidR="00E96538" w:rsidRPr="00A05A84" w:rsidRDefault="00E96538" w:rsidP="00985C8F">
      <w:pPr>
        <w:pStyle w:val="Heading2"/>
        <w:spacing w:after="80"/>
        <w:jc w:val="both"/>
        <w:rPr>
          <w:rFonts w:ascii="Arial" w:hAnsi="Arial" w:cs="Arial"/>
        </w:rPr>
      </w:pPr>
      <w:bookmarkStart w:id="11" w:name="_Toc213682535"/>
      <w:r w:rsidRPr="00A05A84">
        <w:rPr>
          <w:rFonts w:ascii="Arial" w:hAnsi="Arial" w:cs="Arial"/>
        </w:rPr>
        <w:t>Contact Information</w:t>
      </w:r>
      <w:bookmarkEnd w:id="11"/>
    </w:p>
    <w:p w14:paraId="1011C42D" w14:textId="77777777" w:rsidR="00BA12BA" w:rsidRPr="00A05A84" w:rsidRDefault="00BA12BA" w:rsidP="009B0DA5">
      <w:pPr>
        <w:spacing w:after="60"/>
        <w:ind w:left="1440" w:firstLine="720"/>
        <w:jc w:val="both"/>
        <w:rPr>
          <w:rFonts w:ascii="Arial" w:hAnsi="Arial" w:cs="Arial"/>
        </w:rPr>
      </w:pPr>
      <w:r w:rsidRPr="00A05A84">
        <w:rPr>
          <w:rFonts w:ascii="Arial" w:hAnsi="Arial" w:cs="Arial"/>
        </w:rPr>
        <w:t xml:space="preserve">Name </w:t>
      </w:r>
      <w:r w:rsidRPr="00A05A84">
        <w:rPr>
          <w:rFonts w:ascii="Arial" w:hAnsi="Arial" w:cs="Arial"/>
        </w:rPr>
        <w:tab/>
      </w:r>
      <w:r w:rsidRPr="00A05A84">
        <w:rPr>
          <w:rFonts w:ascii="Arial" w:hAnsi="Arial" w:cs="Arial"/>
        </w:rPr>
        <w:tab/>
      </w:r>
      <w:r w:rsidRPr="00A05A84">
        <w:rPr>
          <w:rFonts w:ascii="Arial" w:hAnsi="Arial" w:cs="Arial"/>
        </w:rPr>
        <w:tab/>
      </w:r>
      <w:r w:rsidRPr="00A05A84">
        <w:rPr>
          <w:rFonts w:ascii="Arial" w:hAnsi="Arial" w:cs="Arial"/>
        </w:rPr>
        <w:tab/>
      </w:r>
      <w:r w:rsidRPr="00A05A84">
        <w:rPr>
          <w:rFonts w:ascii="Arial" w:hAnsi="Arial" w:cs="Arial"/>
        </w:rPr>
        <w:tab/>
        <w:t>Shelle Heaton</w:t>
      </w:r>
      <w:r w:rsidRPr="00A05A84">
        <w:rPr>
          <w:rFonts w:ascii="Arial" w:hAnsi="Arial" w:cs="Arial"/>
        </w:rPr>
        <w:tab/>
      </w:r>
    </w:p>
    <w:p w14:paraId="149F9B30" w14:textId="77777777" w:rsidR="00BA12BA" w:rsidRPr="00A05A84" w:rsidRDefault="00BA12BA" w:rsidP="009B0DA5">
      <w:pPr>
        <w:spacing w:after="60"/>
        <w:ind w:left="1440" w:firstLine="720"/>
        <w:jc w:val="both"/>
        <w:rPr>
          <w:rFonts w:ascii="Arial" w:hAnsi="Arial" w:cs="Arial"/>
        </w:rPr>
      </w:pPr>
      <w:r w:rsidRPr="00A05A84">
        <w:rPr>
          <w:rFonts w:ascii="Arial" w:hAnsi="Arial" w:cs="Arial"/>
        </w:rPr>
        <w:t xml:space="preserve">Telephone </w:t>
      </w:r>
      <w:r w:rsidRPr="00A05A84">
        <w:rPr>
          <w:rFonts w:ascii="Arial" w:hAnsi="Arial" w:cs="Arial"/>
        </w:rPr>
        <w:tab/>
      </w:r>
      <w:r w:rsidRPr="00A05A84">
        <w:rPr>
          <w:rFonts w:ascii="Arial" w:hAnsi="Arial" w:cs="Arial"/>
        </w:rPr>
        <w:tab/>
      </w:r>
      <w:r w:rsidRPr="00A05A84">
        <w:rPr>
          <w:rFonts w:ascii="Arial" w:hAnsi="Arial" w:cs="Arial"/>
        </w:rPr>
        <w:tab/>
      </w:r>
      <w:r w:rsidRPr="00A05A84">
        <w:rPr>
          <w:rFonts w:ascii="Arial" w:hAnsi="Arial" w:cs="Arial"/>
        </w:rPr>
        <w:tab/>
        <w:t>(716) 345-1594</w:t>
      </w:r>
    </w:p>
    <w:p w14:paraId="4A1133B0" w14:textId="77777777" w:rsidR="00BA12BA" w:rsidRPr="00A05A84" w:rsidRDefault="00BA12BA" w:rsidP="009B0DA5">
      <w:pPr>
        <w:spacing w:after="60"/>
        <w:ind w:left="1440" w:firstLine="720"/>
        <w:jc w:val="both"/>
        <w:rPr>
          <w:rFonts w:ascii="Arial" w:hAnsi="Arial" w:cs="Arial"/>
        </w:rPr>
      </w:pPr>
      <w:r w:rsidRPr="00A05A84">
        <w:rPr>
          <w:rFonts w:ascii="Arial" w:hAnsi="Arial" w:cs="Arial"/>
        </w:rPr>
        <w:t>Email</w:t>
      </w:r>
      <w:r w:rsidRPr="00A05A84">
        <w:rPr>
          <w:rFonts w:ascii="Arial" w:hAnsi="Arial" w:cs="Arial"/>
        </w:rPr>
        <w:tab/>
      </w:r>
      <w:r w:rsidRPr="00A05A84">
        <w:rPr>
          <w:rFonts w:ascii="Arial" w:hAnsi="Arial" w:cs="Arial"/>
        </w:rPr>
        <w:tab/>
      </w:r>
      <w:r w:rsidRPr="00A05A84">
        <w:rPr>
          <w:rFonts w:ascii="Arial" w:hAnsi="Arial" w:cs="Arial"/>
        </w:rPr>
        <w:tab/>
      </w:r>
      <w:r w:rsidRPr="00A05A84">
        <w:rPr>
          <w:rFonts w:ascii="Arial" w:hAnsi="Arial" w:cs="Arial"/>
        </w:rPr>
        <w:tab/>
      </w:r>
      <w:r w:rsidRPr="00A05A84">
        <w:rPr>
          <w:rFonts w:ascii="Arial" w:hAnsi="Arial" w:cs="Arial"/>
        </w:rPr>
        <w:tab/>
        <w:t>sheaton@senecacasinos.com</w:t>
      </w:r>
    </w:p>
    <w:p w14:paraId="10F8CA12" w14:textId="77777777" w:rsidR="00BA12BA" w:rsidRPr="009B0DA5" w:rsidRDefault="00BA12BA" w:rsidP="00985C8F">
      <w:pPr>
        <w:pStyle w:val="Heading2"/>
        <w:spacing w:after="80"/>
        <w:jc w:val="both"/>
        <w:rPr>
          <w:rFonts w:ascii="Arial" w:hAnsi="Arial" w:cs="Arial"/>
        </w:rPr>
      </w:pPr>
      <w:bookmarkStart w:id="12" w:name="_Toc207897979"/>
      <w:bookmarkStart w:id="13" w:name="_Toc213682536"/>
      <w:r w:rsidRPr="009B0DA5">
        <w:rPr>
          <w:rFonts w:ascii="Arial" w:hAnsi="Arial" w:cs="Arial"/>
        </w:rPr>
        <w:t>Schedule of Events</w:t>
      </w:r>
      <w:bookmarkEnd w:id="12"/>
      <w:bookmarkEnd w:id="13"/>
    </w:p>
    <w:p w14:paraId="336CD3EE" w14:textId="0512C703" w:rsidR="00BA12BA" w:rsidRPr="00A05A84" w:rsidRDefault="00BA12BA" w:rsidP="009B0DA5">
      <w:pPr>
        <w:spacing w:after="60"/>
        <w:ind w:left="1440" w:firstLine="720"/>
        <w:jc w:val="both"/>
        <w:rPr>
          <w:rFonts w:ascii="Arial" w:hAnsi="Arial" w:cs="Arial"/>
        </w:rPr>
      </w:pPr>
      <w:r w:rsidRPr="00A05A84">
        <w:rPr>
          <w:rFonts w:ascii="Arial" w:hAnsi="Arial" w:cs="Arial"/>
        </w:rPr>
        <w:t xml:space="preserve">RFP issue date:  </w:t>
      </w:r>
      <w:r w:rsidRPr="00A05A84">
        <w:rPr>
          <w:rFonts w:ascii="Arial" w:hAnsi="Arial" w:cs="Arial"/>
        </w:rPr>
        <w:tab/>
      </w:r>
      <w:r w:rsidRPr="00A05A84">
        <w:rPr>
          <w:rFonts w:ascii="Arial" w:hAnsi="Arial" w:cs="Arial"/>
        </w:rPr>
        <w:tab/>
      </w:r>
      <w:r w:rsidRPr="00A05A84">
        <w:rPr>
          <w:rFonts w:ascii="Arial" w:hAnsi="Arial" w:cs="Arial"/>
        </w:rPr>
        <w:tab/>
      </w:r>
      <w:r w:rsidR="00D150AA">
        <w:rPr>
          <w:rFonts w:ascii="Arial" w:hAnsi="Arial" w:cs="Arial"/>
        </w:rPr>
        <w:t>11</w:t>
      </w:r>
      <w:r w:rsidRPr="00A05A84">
        <w:rPr>
          <w:rFonts w:ascii="Arial" w:hAnsi="Arial" w:cs="Arial"/>
        </w:rPr>
        <w:t>/</w:t>
      </w:r>
      <w:r w:rsidR="00D150AA">
        <w:rPr>
          <w:rFonts w:ascii="Arial" w:hAnsi="Arial" w:cs="Arial"/>
        </w:rPr>
        <w:t>1</w:t>
      </w:r>
      <w:r w:rsidR="00EC74A6">
        <w:rPr>
          <w:rFonts w:ascii="Arial" w:hAnsi="Arial" w:cs="Arial"/>
        </w:rPr>
        <w:t>4</w:t>
      </w:r>
      <w:r w:rsidRPr="00A05A84">
        <w:rPr>
          <w:rFonts w:ascii="Arial" w:hAnsi="Arial" w:cs="Arial"/>
        </w:rPr>
        <w:t>/2025</w:t>
      </w:r>
    </w:p>
    <w:p w14:paraId="710B1E8F" w14:textId="531EF21C" w:rsidR="00BA12BA" w:rsidRPr="00A05A84" w:rsidRDefault="00BA12BA" w:rsidP="009B0DA5">
      <w:pPr>
        <w:spacing w:after="60"/>
        <w:ind w:left="1440" w:firstLine="720"/>
        <w:jc w:val="both"/>
        <w:rPr>
          <w:rFonts w:ascii="Arial" w:hAnsi="Arial" w:cs="Arial"/>
        </w:rPr>
      </w:pPr>
      <w:r w:rsidRPr="00A05A84">
        <w:rPr>
          <w:rFonts w:ascii="Arial" w:hAnsi="Arial" w:cs="Arial"/>
        </w:rPr>
        <w:t>Intent to Bid:</w:t>
      </w:r>
      <w:r w:rsidRPr="00A05A84">
        <w:rPr>
          <w:rFonts w:ascii="Arial" w:hAnsi="Arial" w:cs="Arial"/>
        </w:rPr>
        <w:tab/>
      </w:r>
      <w:r w:rsidRPr="00A05A84">
        <w:rPr>
          <w:rFonts w:ascii="Arial" w:hAnsi="Arial" w:cs="Arial"/>
        </w:rPr>
        <w:tab/>
      </w:r>
      <w:r w:rsidRPr="00A05A84">
        <w:rPr>
          <w:rFonts w:ascii="Arial" w:hAnsi="Arial" w:cs="Arial"/>
        </w:rPr>
        <w:tab/>
      </w:r>
      <w:r w:rsidRPr="00A05A84">
        <w:rPr>
          <w:rFonts w:ascii="Arial" w:hAnsi="Arial" w:cs="Arial"/>
        </w:rPr>
        <w:tab/>
      </w:r>
      <w:r w:rsidR="00D150AA">
        <w:rPr>
          <w:rFonts w:ascii="Arial" w:hAnsi="Arial" w:cs="Arial"/>
        </w:rPr>
        <w:t>11/</w:t>
      </w:r>
      <w:r w:rsidR="00EC74A6">
        <w:rPr>
          <w:rFonts w:ascii="Arial" w:hAnsi="Arial" w:cs="Arial"/>
        </w:rPr>
        <w:t>20</w:t>
      </w:r>
      <w:r w:rsidRPr="00A05A84">
        <w:rPr>
          <w:rFonts w:ascii="Arial" w:hAnsi="Arial" w:cs="Arial"/>
        </w:rPr>
        <w:t>/2025</w:t>
      </w:r>
    </w:p>
    <w:p w14:paraId="52A050A1" w14:textId="778C7A24" w:rsidR="00BA12BA" w:rsidRPr="00A05A84" w:rsidRDefault="00BA12BA" w:rsidP="009B0DA5">
      <w:pPr>
        <w:spacing w:after="60"/>
        <w:ind w:left="1440" w:firstLine="720"/>
        <w:jc w:val="both"/>
        <w:rPr>
          <w:rFonts w:ascii="Arial" w:hAnsi="Arial" w:cs="Arial"/>
        </w:rPr>
      </w:pPr>
      <w:r w:rsidRPr="00A05A84">
        <w:rPr>
          <w:rFonts w:ascii="Arial" w:hAnsi="Arial" w:cs="Arial"/>
        </w:rPr>
        <w:t>Bidder Questions Due:</w:t>
      </w:r>
      <w:r w:rsidRPr="00A05A84">
        <w:rPr>
          <w:rFonts w:ascii="Arial" w:hAnsi="Arial" w:cs="Arial"/>
        </w:rPr>
        <w:tab/>
      </w:r>
      <w:r w:rsidRPr="00A05A84">
        <w:rPr>
          <w:rFonts w:ascii="Arial" w:hAnsi="Arial" w:cs="Arial"/>
        </w:rPr>
        <w:tab/>
      </w:r>
      <w:r w:rsidR="00D150AA">
        <w:rPr>
          <w:rFonts w:ascii="Arial" w:hAnsi="Arial" w:cs="Arial"/>
        </w:rPr>
        <w:t>11/</w:t>
      </w:r>
      <w:r w:rsidR="00EC74A6">
        <w:rPr>
          <w:rFonts w:ascii="Arial" w:hAnsi="Arial" w:cs="Arial"/>
        </w:rPr>
        <w:t>20</w:t>
      </w:r>
      <w:r w:rsidRPr="00A05A84">
        <w:rPr>
          <w:rFonts w:ascii="Arial" w:hAnsi="Arial" w:cs="Arial"/>
        </w:rPr>
        <w:t>/2025</w:t>
      </w:r>
    </w:p>
    <w:p w14:paraId="6B4213EA" w14:textId="6F1BE1BA" w:rsidR="00BA12BA" w:rsidRPr="00A05A84" w:rsidRDefault="00BA12BA" w:rsidP="009B0DA5">
      <w:pPr>
        <w:spacing w:after="60"/>
        <w:ind w:left="5760" w:hanging="3600"/>
        <w:jc w:val="both"/>
        <w:rPr>
          <w:rFonts w:ascii="Arial" w:hAnsi="Arial" w:cs="Arial"/>
          <w:b/>
        </w:rPr>
      </w:pPr>
      <w:r w:rsidRPr="00A05A84">
        <w:rPr>
          <w:rFonts w:ascii="Arial" w:hAnsi="Arial" w:cs="Arial"/>
          <w:b/>
        </w:rPr>
        <w:t xml:space="preserve">Bid Submission Deadline: </w:t>
      </w:r>
      <w:r w:rsidRPr="00A05A84">
        <w:rPr>
          <w:rFonts w:ascii="Arial" w:hAnsi="Arial" w:cs="Arial"/>
          <w:b/>
        </w:rPr>
        <w:tab/>
      </w:r>
      <w:r w:rsidR="00D150AA">
        <w:rPr>
          <w:rFonts w:ascii="Arial" w:hAnsi="Arial" w:cs="Arial"/>
          <w:b/>
        </w:rPr>
        <w:t>11</w:t>
      </w:r>
      <w:r w:rsidRPr="00A05A84">
        <w:rPr>
          <w:rFonts w:ascii="Arial" w:hAnsi="Arial" w:cs="Arial"/>
          <w:b/>
        </w:rPr>
        <w:t>/</w:t>
      </w:r>
      <w:r w:rsidR="00D150AA">
        <w:rPr>
          <w:rFonts w:ascii="Arial" w:hAnsi="Arial" w:cs="Arial"/>
          <w:b/>
        </w:rPr>
        <w:t>26</w:t>
      </w:r>
      <w:r w:rsidRPr="00A05A84">
        <w:rPr>
          <w:rFonts w:ascii="Arial" w:hAnsi="Arial" w:cs="Arial"/>
          <w:b/>
        </w:rPr>
        <w:t xml:space="preserve">/2025 </w:t>
      </w:r>
    </w:p>
    <w:p w14:paraId="2FF2CD77" w14:textId="77777777" w:rsidR="00E96538" w:rsidRPr="009B0DA5" w:rsidRDefault="00E96538" w:rsidP="009B0DA5">
      <w:pPr>
        <w:pStyle w:val="Heading2"/>
        <w:spacing w:after="80"/>
        <w:jc w:val="both"/>
        <w:rPr>
          <w:rFonts w:ascii="Arial" w:hAnsi="Arial" w:cs="Arial"/>
        </w:rPr>
      </w:pPr>
      <w:bookmarkStart w:id="14" w:name="_Toc213682537"/>
      <w:r w:rsidRPr="009B0DA5">
        <w:rPr>
          <w:rFonts w:ascii="Arial" w:hAnsi="Arial" w:cs="Arial"/>
        </w:rPr>
        <w:lastRenderedPageBreak/>
        <w:t>Bidder Questions</w:t>
      </w:r>
      <w:bookmarkEnd w:id="14"/>
    </w:p>
    <w:p w14:paraId="10C118A3" w14:textId="77777777" w:rsidR="00E96538" w:rsidRPr="00A05A84" w:rsidRDefault="00E96538" w:rsidP="00985C8F">
      <w:pPr>
        <w:pStyle w:val="ListParagraph"/>
        <w:spacing w:after="120" w:line="240" w:lineRule="auto"/>
        <w:ind w:left="1440"/>
        <w:contextualSpacing w:val="0"/>
        <w:jc w:val="both"/>
        <w:rPr>
          <w:rFonts w:ascii="Arial" w:eastAsia="Times New Roman" w:hAnsi="Arial" w:cs="Arial"/>
        </w:rPr>
      </w:pPr>
      <w:r w:rsidRPr="00A05A84">
        <w:rPr>
          <w:rFonts w:ascii="Arial" w:eastAsia="Times New Roman" w:hAnsi="Arial" w:cs="Arial"/>
        </w:rPr>
        <w:t>Bidders must submit any questi</w:t>
      </w:r>
      <w:r w:rsidR="006411A6" w:rsidRPr="00A05A84">
        <w:rPr>
          <w:rFonts w:ascii="Arial" w:eastAsia="Times New Roman" w:hAnsi="Arial" w:cs="Arial"/>
        </w:rPr>
        <w:t xml:space="preserve">ons to the </w:t>
      </w:r>
      <w:r w:rsidRPr="00A05A84">
        <w:rPr>
          <w:rFonts w:ascii="Arial" w:eastAsia="Times New Roman" w:hAnsi="Arial" w:cs="Arial"/>
        </w:rPr>
        <w:t xml:space="preserve">email address </w:t>
      </w:r>
      <w:r w:rsidR="006411A6" w:rsidRPr="00A05A84">
        <w:rPr>
          <w:rFonts w:ascii="Arial" w:eastAsia="Times New Roman" w:hAnsi="Arial" w:cs="Arial"/>
        </w:rPr>
        <w:t>listed above</w:t>
      </w:r>
      <w:r w:rsidRPr="00A05A84">
        <w:rPr>
          <w:rFonts w:ascii="Arial" w:eastAsia="Times New Roman" w:hAnsi="Arial" w:cs="Arial"/>
        </w:rPr>
        <w:t xml:space="preserve">. </w:t>
      </w:r>
      <w:r w:rsidRPr="00A05A84">
        <w:rPr>
          <w:rFonts w:ascii="Arial" w:eastAsia="Times New Roman" w:hAnsi="Arial" w:cs="Arial"/>
          <w:i/>
        </w:rPr>
        <w:t>No telephone questions will be accepted or considered</w:t>
      </w:r>
      <w:r w:rsidRPr="00A05A84">
        <w:rPr>
          <w:rFonts w:ascii="Arial" w:eastAsia="Times New Roman" w:hAnsi="Arial" w:cs="Arial"/>
        </w:rPr>
        <w:t xml:space="preserve">.  </w:t>
      </w:r>
    </w:p>
    <w:p w14:paraId="5ADAE6DA" w14:textId="77777777" w:rsidR="00E96538" w:rsidRPr="00A05A84" w:rsidRDefault="00E96538" w:rsidP="00985C8F">
      <w:pPr>
        <w:pStyle w:val="ListParagraph"/>
        <w:spacing w:after="120" w:line="240" w:lineRule="auto"/>
        <w:ind w:left="1440"/>
        <w:jc w:val="both"/>
        <w:rPr>
          <w:rFonts w:ascii="Arial" w:eastAsia="Times New Roman" w:hAnsi="Arial" w:cs="Arial"/>
        </w:rPr>
      </w:pPr>
      <w:r w:rsidRPr="00A05A84">
        <w:rPr>
          <w:rFonts w:ascii="Arial" w:eastAsia="Times New Roman" w:hAnsi="Arial" w:cs="Arial"/>
        </w:rPr>
        <w:t>Questions must reference the specific RFP paragraph number and page and quote the passage being questioned. SGC wil</w:t>
      </w:r>
      <w:r w:rsidR="006411A6" w:rsidRPr="00A05A84">
        <w:rPr>
          <w:rFonts w:ascii="Arial" w:eastAsia="Times New Roman" w:hAnsi="Arial" w:cs="Arial"/>
        </w:rPr>
        <w:t xml:space="preserve">l respond to questions </w:t>
      </w:r>
      <w:r w:rsidRPr="00A05A84">
        <w:rPr>
          <w:rFonts w:ascii="Arial" w:eastAsia="Times New Roman" w:hAnsi="Arial" w:cs="Arial"/>
        </w:rPr>
        <w:t>and will sen</w:t>
      </w:r>
      <w:r w:rsidR="006411A6" w:rsidRPr="00A05A84">
        <w:rPr>
          <w:rFonts w:ascii="Arial" w:eastAsia="Times New Roman" w:hAnsi="Arial" w:cs="Arial"/>
        </w:rPr>
        <w:t>d answers to all bidders by the date indicated above in schedule of events.</w:t>
      </w:r>
    </w:p>
    <w:p w14:paraId="1AD71788" w14:textId="77777777" w:rsidR="00456E00" w:rsidRPr="00A05A84" w:rsidRDefault="00456E00" w:rsidP="00985C8F">
      <w:pPr>
        <w:pStyle w:val="Heading2"/>
        <w:jc w:val="both"/>
        <w:rPr>
          <w:rFonts w:ascii="Arial" w:eastAsia="Times New Roman" w:hAnsi="Arial" w:cs="Arial"/>
        </w:rPr>
      </w:pPr>
      <w:bookmarkStart w:id="15" w:name="_Toc17728971"/>
      <w:bookmarkStart w:id="16" w:name="_Toc213682538"/>
      <w:r w:rsidRPr="00A05A84">
        <w:rPr>
          <w:rFonts w:ascii="Arial" w:eastAsia="Times New Roman" w:hAnsi="Arial" w:cs="Arial"/>
        </w:rPr>
        <w:t>Submission of Proposals</w:t>
      </w:r>
      <w:bookmarkEnd w:id="15"/>
      <w:bookmarkEnd w:id="16"/>
    </w:p>
    <w:p w14:paraId="48AE8A2E" w14:textId="77777777" w:rsidR="00456E00" w:rsidRPr="00A05A84" w:rsidRDefault="00456E00" w:rsidP="00985C8F">
      <w:pPr>
        <w:pStyle w:val="ListParagraph"/>
        <w:spacing w:after="120" w:line="240" w:lineRule="auto"/>
        <w:ind w:left="1440"/>
        <w:contextualSpacing w:val="0"/>
        <w:jc w:val="both"/>
        <w:rPr>
          <w:rFonts w:ascii="Arial" w:eastAsia="Times New Roman" w:hAnsi="Arial" w:cs="Arial"/>
        </w:rPr>
      </w:pPr>
      <w:r w:rsidRPr="00A05A84">
        <w:rPr>
          <w:rFonts w:ascii="Arial" w:eastAsia="Times New Roman" w:hAnsi="Arial" w:cs="Arial"/>
        </w:rPr>
        <w:t xml:space="preserve">Proposals must be submitted in electronic form, preferably in Microsoft Word and/or Microsoft Excel formats.  </w:t>
      </w:r>
      <w:r w:rsidRPr="00A05A84">
        <w:rPr>
          <w:rFonts w:ascii="Arial" w:eastAsia="Times New Roman" w:hAnsi="Arial" w:cs="Arial"/>
          <w:b/>
        </w:rPr>
        <w:t>Note: SGC’s email system rejects incoming messages with attachments exceeding 20 MB</w:t>
      </w:r>
      <w:r w:rsidRPr="00A05A84">
        <w:rPr>
          <w:rFonts w:ascii="Arial" w:eastAsia="Times New Roman" w:hAnsi="Arial" w:cs="Arial"/>
        </w:rPr>
        <w:t xml:space="preserve">.  </w:t>
      </w:r>
    </w:p>
    <w:p w14:paraId="6AF7F561" w14:textId="77777777" w:rsidR="00E96538" w:rsidRPr="00A05A84" w:rsidRDefault="002E61B6" w:rsidP="00985C8F">
      <w:pPr>
        <w:pStyle w:val="ListParagraph"/>
        <w:spacing w:after="120" w:line="240" w:lineRule="auto"/>
        <w:ind w:left="1440"/>
        <w:contextualSpacing w:val="0"/>
        <w:jc w:val="both"/>
        <w:rPr>
          <w:rFonts w:ascii="Arial" w:eastAsia="Times New Roman" w:hAnsi="Arial" w:cs="Arial"/>
          <w:sz w:val="24"/>
          <w:szCs w:val="24"/>
        </w:rPr>
      </w:pPr>
      <w:r w:rsidRPr="00A05A84">
        <w:rPr>
          <w:rFonts w:ascii="Arial" w:eastAsia="Times New Roman" w:hAnsi="Arial" w:cs="Arial"/>
        </w:rPr>
        <w:t>P</w:t>
      </w:r>
      <w:r w:rsidR="00456E00" w:rsidRPr="00A05A84">
        <w:rPr>
          <w:rFonts w:ascii="Arial" w:eastAsia="Times New Roman" w:hAnsi="Arial" w:cs="Arial"/>
        </w:rPr>
        <w:t xml:space="preserve">roposals </w:t>
      </w:r>
      <w:r w:rsidRPr="00A05A84">
        <w:rPr>
          <w:rFonts w:ascii="Arial" w:eastAsia="Times New Roman" w:hAnsi="Arial" w:cs="Arial"/>
        </w:rPr>
        <w:t xml:space="preserve">must be received </w:t>
      </w:r>
      <w:r w:rsidR="00456E00" w:rsidRPr="00A05A84">
        <w:rPr>
          <w:rFonts w:ascii="Arial" w:eastAsia="Times New Roman" w:hAnsi="Arial" w:cs="Arial"/>
        </w:rPr>
        <w:t xml:space="preserve">before </w:t>
      </w:r>
      <w:r w:rsidR="00456E00" w:rsidRPr="00A05A84">
        <w:rPr>
          <w:rFonts w:ascii="Arial" w:hAnsi="Arial" w:cs="Arial"/>
        </w:rPr>
        <w:t>the bid submission deadline</w:t>
      </w:r>
      <w:r w:rsidR="00456E00" w:rsidRPr="00A05A84">
        <w:rPr>
          <w:rFonts w:ascii="Arial" w:eastAsia="Times New Roman" w:hAnsi="Arial" w:cs="Arial"/>
        </w:rPr>
        <w:t>.</w:t>
      </w:r>
      <w:r w:rsidR="00456E00" w:rsidRPr="00A05A84">
        <w:rPr>
          <w:rFonts w:ascii="Arial" w:eastAsia="Times New Roman" w:hAnsi="Arial" w:cs="Arial"/>
          <w:sz w:val="24"/>
          <w:szCs w:val="24"/>
        </w:rPr>
        <w:t xml:space="preserve"> </w:t>
      </w:r>
      <w:r w:rsidR="00456E00" w:rsidRPr="00A05A84">
        <w:rPr>
          <w:rFonts w:ascii="Arial" w:eastAsia="Times New Roman" w:hAnsi="Arial" w:cs="Arial"/>
          <w:b/>
          <w:sz w:val="24"/>
          <w:szCs w:val="24"/>
        </w:rPr>
        <w:t xml:space="preserve">Proposals received after the bid </w:t>
      </w:r>
      <w:r w:rsidR="00456E00" w:rsidRPr="00A05A84">
        <w:rPr>
          <w:rFonts w:ascii="Arial" w:hAnsi="Arial" w:cs="Arial"/>
          <w:b/>
          <w:sz w:val="24"/>
          <w:szCs w:val="24"/>
        </w:rPr>
        <w:t xml:space="preserve">submission deadline </w:t>
      </w:r>
      <w:r w:rsidR="00456E00" w:rsidRPr="00A05A84">
        <w:rPr>
          <w:rFonts w:ascii="Arial" w:eastAsia="Times New Roman" w:hAnsi="Arial" w:cs="Arial"/>
          <w:b/>
          <w:sz w:val="24"/>
          <w:szCs w:val="24"/>
        </w:rPr>
        <w:t>will not be considered</w:t>
      </w:r>
      <w:r w:rsidR="00E96538" w:rsidRPr="00A05A84">
        <w:rPr>
          <w:rFonts w:ascii="Arial" w:eastAsia="Times New Roman" w:hAnsi="Arial" w:cs="Arial"/>
          <w:b/>
          <w:sz w:val="24"/>
          <w:szCs w:val="24"/>
        </w:rPr>
        <w:t xml:space="preserve">. </w:t>
      </w:r>
      <w:r w:rsidR="00E96538" w:rsidRPr="00A05A84">
        <w:rPr>
          <w:rFonts w:ascii="Arial" w:eastAsia="Times New Roman" w:hAnsi="Arial" w:cs="Arial"/>
          <w:sz w:val="24"/>
          <w:szCs w:val="24"/>
        </w:rPr>
        <w:t xml:space="preserve"> </w:t>
      </w:r>
    </w:p>
    <w:p w14:paraId="458D6EF1" w14:textId="77777777" w:rsidR="00834241" w:rsidRPr="00A05A84" w:rsidRDefault="00834241" w:rsidP="00985C8F">
      <w:pPr>
        <w:pStyle w:val="Heading2"/>
        <w:jc w:val="both"/>
        <w:rPr>
          <w:rFonts w:ascii="Arial" w:eastAsia="Times New Roman" w:hAnsi="Arial" w:cs="Arial"/>
        </w:rPr>
      </w:pPr>
      <w:bookmarkStart w:id="17" w:name="_Toc17728972"/>
      <w:bookmarkStart w:id="18" w:name="_Toc213682539"/>
      <w:r w:rsidRPr="00A05A84">
        <w:rPr>
          <w:rFonts w:ascii="Arial" w:eastAsia="Times New Roman" w:hAnsi="Arial" w:cs="Arial"/>
        </w:rPr>
        <w:t>Proposal Format</w:t>
      </w:r>
      <w:bookmarkEnd w:id="17"/>
      <w:bookmarkEnd w:id="18"/>
    </w:p>
    <w:p w14:paraId="5DE5F22F" w14:textId="26360BF4" w:rsidR="00297107" w:rsidRPr="00A05A84" w:rsidRDefault="00297107" w:rsidP="00985C8F">
      <w:pPr>
        <w:ind w:left="1440"/>
        <w:jc w:val="both"/>
        <w:rPr>
          <w:rFonts w:ascii="Arial" w:hAnsi="Arial" w:cs="Arial"/>
        </w:rPr>
      </w:pPr>
      <w:r w:rsidRPr="00A05A84">
        <w:rPr>
          <w:rFonts w:ascii="Arial" w:hAnsi="Arial" w:cs="Arial"/>
        </w:rPr>
        <w:t>Send RFP response with all requested information answered in the format</w:t>
      </w:r>
      <w:r w:rsidR="00A05A84">
        <w:rPr>
          <w:rFonts w:ascii="Arial" w:hAnsi="Arial" w:cs="Arial"/>
        </w:rPr>
        <w:t xml:space="preserve"> </w:t>
      </w:r>
      <w:r w:rsidRPr="00A05A84">
        <w:rPr>
          <w:rFonts w:ascii="Arial" w:hAnsi="Arial" w:cs="Arial"/>
        </w:rPr>
        <w:t xml:space="preserve">provided, along with any supporting attachments, electronically via email as stated in (above) Section </w:t>
      </w:r>
      <w:r w:rsidR="00A05A84">
        <w:rPr>
          <w:rFonts w:ascii="Arial" w:hAnsi="Arial" w:cs="Arial"/>
        </w:rPr>
        <w:t>D</w:t>
      </w:r>
      <w:r w:rsidRPr="00A05A84">
        <w:rPr>
          <w:rFonts w:ascii="Arial" w:hAnsi="Arial" w:cs="Arial"/>
        </w:rPr>
        <w:t xml:space="preserve">. Submission of Proposals.  </w:t>
      </w:r>
    </w:p>
    <w:p w14:paraId="03AAF0B9" w14:textId="2B6C5120" w:rsidR="00A05A84" w:rsidRDefault="001F742C" w:rsidP="00985C8F">
      <w:pPr>
        <w:jc w:val="both"/>
        <w:rPr>
          <w:rFonts w:ascii="Arial" w:hAnsi="Arial" w:cs="Arial"/>
        </w:rPr>
      </w:pPr>
      <w:r w:rsidRPr="00A05A84">
        <w:rPr>
          <w:rFonts w:ascii="Arial" w:hAnsi="Arial" w:cs="Arial"/>
        </w:rPr>
        <w:tab/>
      </w:r>
      <w:r w:rsidR="00FB1930" w:rsidRPr="00A05A84">
        <w:rPr>
          <w:rFonts w:ascii="Arial" w:hAnsi="Arial" w:cs="Arial"/>
        </w:rPr>
        <w:tab/>
      </w:r>
      <w:r w:rsidR="00A05A84" w:rsidRPr="00A05A84">
        <w:rPr>
          <w:rFonts w:ascii="Arial" w:hAnsi="Arial" w:cs="Arial"/>
        </w:rPr>
        <w:t>In addition, the following documents must be sent with your RFP response:</w:t>
      </w:r>
    </w:p>
    <w:p w14:paraId="4FE1AD04" w14:textId="77777777" w:rsidR="00A05A84" w:rsidRPr="00A05A84" w:rsidRDefault="00A05A84" w:rsidP="009B0DA5">
      <w:pPr>
        <w:ind w:left="1440"/>
        <w:jc w:val="both"/>
        <w:rPr>
          <w:rFonts w:ascii="Arial" w:hAnsi="Arial" w:cs="Arial"/>
          <w:b/>
          <w:color w:val="0070C0"/>
        </w:rPr>
      </w:pPr>
      <w:r w:rsidRPr="00A05A84">
        <w:rPr>
          <w:rFonts w:ascii="Arial" w:hAnsi="Arial" w:cs="Arial"/>
          <w:b/>
          <w:color w:val="0070C0"/>
        </w:rPr>
        <w:t>Part-1</w:t>
      </w:r>
      <w:r w:rsidRPr="00A05A84">
        <w:rPr>
          <w:rFonts w:ascii="Arial" w:hAnsi="Arial" w:cs="Arial"/>
          <w:b/>
          <w:color w:val="0070C0"/>
        </w:rPr>
        <w:tab/>
        <w:t>Bidder Representations and Certifications</w:t>
      </w:r>
    </w:p>
    <w:p w14:paraId="1FB75B0E" w14:textId="77777777" w:rsidR="00A05A84" w:rsidRPr="00A05A84" w:rsidRDefault="00A05A84" w:rsidP="009B0DA5">
      <w:pPr>
        <w:ind w:left="1440"/>
        <w:jc w:val="both"/>
        <w:rPr>
          <w:rFonts w:ascii="Arial" w:hAnsi="Arial" w:cs="Arial"/>
        </w:rPr>
      </w:pPr>
      <w:r w:rsidRPr="00A05A84">
        <w:rPr>
          <w:rFonts w:ascii="Arial" w:hAnsi="Arial" w:cs="Arial"/>
        </w:rPr>
        <w:t xml:space="preserve">A corporate officer or person who is authorized to represent Bidder must complete, sign and date the Bidder Certifications and Representations, Section VII of the RFP. </w:t>
      </w:r>
    </w:p>
    <w:p w14:paraId="582CF171" w14:textId="77777777" w:rsidR="00A05A84" w:rsidRPr="00A05A84" w:rsidRDefault="00A05A84" w:rsidP="009B0DA5">
      <w:pPr>
        <w:ind w:left="1440"/>
        <w:rPr>
          <w:rFonts w:ascii="Arial" w:hAnsi="Arial" w:cs="Arial"/>
          <w:b/>
          <w:color w:val="0070C0"/>
        </w:rPr>
      </w:pPr>
      <w:r w:rsidRPr="00A05A84">
        <w:rPr>
          <w:rFonts w:ascii="Arial" w:hAnsi="Arial" w:cs="Arial"/>
          <w:b/>
          <w:color w:val="0070C0"/>
        </w:rPr>
        <w:t>Part-2</w:t>
      </w:r>
      <w:r w:rsidRPr="00A05A84">
        <w:rPr>
          <w:rFonts w:ascii="Arial" w:hAnsi="Arial" w:cs="Arial"/>
          <w:b/>
          <w:color w:val="0070C0"/>
        </w:rPr>
        <w:tab/>
        <w:t>Appendix</w:t>
      </w:r>
    </w:p>
    <w:p w14:paraId="4F374F38" w14:textId="77777777" w:rsidR="00A05A84" w:rsidRPr="00A05A84" w:rsidRDefault="00A05A84" w:rsidP="009B0DA5">
      <w:pPr>
        <w:ind w:left="1440"/>
        <w:jc w:val="both"/>
        <w:rPr>
          <w:rFonts w:ascii="Arial" w:hAnsi="Arial" w:cs="Arial"/>
          <w:u w:val="single"/>
        </w:rPr>
      </w:pPr>
      <w:r w:rsidRPr="00A05A84">
        <w:rPr>
          <w:rFonts w:ascii="Arial" w:hAnsi="Arial" w:cs="Arial"/>
          <w:u w:val="single"/>
        </w:rPr>
        <w:t>Appendix-A: Evidence of Insurance</w:t>
      </w:r>
    </w:p>
    <w:p w14:paraId="17E70903" w14:textId="77777777" w:rsidR="00A05A84" w:rsidRPr="00A05A84" w:rsidRDefault="00A05A84" w:rsidP="009B0DA5">
      <w:pPr>
        <w:ind w:left="1440"/>
        <w:jc w:val="both"/>
        <w:rPr>
          <w:rFonts w:ascii="Arial" w:hAnsi="Arial" w:cs="Arial"/>
        </w:rPr>
      </w:pPr>
      <w:r w:rsidRPr="00A05A84">
        <w:rPr>
          <w:rFonts w:ascii="Arial" w:hAnsi="Arial" w:cs="Arial"/>
        </w:rPr>
        <w:t>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155180A0" w14:textId="77777777" w:rsidR="00A05A84" w:rsidRPr="00A05A84" w:rsidRDefault="00A05A84" w:rsidP="009B0DA5">
      <w:pPr>
        <w:ind w:left="1440"/>
        <w:jc w:val="both"/>
        <w:rPr>
          <w:rFonts w:ascii="Arial" w:hAnsi="Arial" w:cs="Arial"/>
        </w:rPr>
      </w:pPr>
      <w:r w:rsidRPr="00A05A84">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72C02701" w14:textId="77777777" w:rsidR="00A05A84" w:rsidRPr="00A05A84" w:rsidRDefault="00A05A84" w:rsidP="009B0DA5">
      <w:pPr>
        <w:ind w:left="1440"/>
        <w:jc w:val="both"/>
        <w:rPr>
          <w:rFonts w:ascii="Arial" w:hAnsi="Arial" w:cs="Arial"/>
          <w:b/>
          <w:bCs/>
        </w:rPr>
      </w:pPr>
      <w:r w:rsidRPr="00A05A84">
        <w:rPr>
          <w:rFonts w:ascii="Arial" w:hAnsi="Arial" w:cs="Arial"/>
          <w:b/>
          <w:bCs/>
        </w:rPr>
        <w:t>Additional Insured language:</w:t>
      </w:r>
    </w:p>
    <w:p w14:paraId="50A549FF" w14:textId="77777777" w:rsidR="00A05A84" w:rsidRPr="00A05A84" w:rsidRDefault="00A05A84" w:rsidP="009B0DA5">
      <w:pPr>
        <w:ind w:left="1440"/>
        <w:jc w:val="both"/>
        <w:rPr>
          <w:rFonts w:ascii="Arial" w:hAnsi="Arial" w:cs="Arial"/>
        </w:rPr>
      </w:pPr>
      <w:r w:rsidRPr="00A05A84">
        <w:rPr>
          <w:rFonts w:ascii="Arial" w:hAnsi="Arial" w:cs="Arial"/>
        </w:rP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7014A68F" w14:textId="77777777" w:rsidR="00A05A84" w:rsidRPr="00A05A84" w:rsidRDefault="00A05A84" w:rsidP="009B0DA5">
      <w:pPr>
        <w:spacing w:after="60"/>
        <w:ind w:left="3600"/>
        <w:jc w:val="both"/>
        <w:rPr>
          <w:rFonts w:ascii="Arial" w:hAnsi="Arial" w:cs="Arial"/>
        </w:rPr>
      </w:pPr>
      <w:r w:rsidRPr="00A05A84">
        <w:rPr>
          <w:rFonts w:ascii="Arial" w:hAnsi="Arial" w:cs="Arial"/>
        </w:rPr>
        <w:lastRenderedPageBreak/>
        <w:t>Seneca Gaming Corporation to be named as Certificate Holder:</w:t>
      </w:r>
    </w:p>
    <w:p w14:paraId="63469D81" w14:textId="77777777" w:rsidR="00A05A84" w:rsidRPr="00A05A84" w:rsidRDefault="00A05A84" w:rsidP="009B0DA5">
      <w:pPr>
        <w:spacing w:after="60"/>
        <w:ind w:left="3600"/>
        <w:jc w:val="both"/>
        <w:rPr>
          <w:rFonts w:ascii="Arial" w:hAnsi="Arial" w:cs="Arial"/>
        </w:rPr>
      </w:pPr>
      <w:r w:rsidRPr="00A05A84">
        <w:rPr>
          <w:rFonts w:ascii="Arial" w:hAnsi="Arial" w:cs="Arial"/>
        </w:rPr>
        <w:t>Seneca Gaming Corporation</w:t>
      </w:r>
    </w:p>
    <w:p w14:paraId="27154AE3" w14:textId="77777777" w:rsidR="00A05A84" w:rsidRPr="00A05A84" w:rsidRDefault="00A05A84" w:rsidP="009B0DA5">
      <w:pPr>
        <w:spacing w:after="60"/>
        <w:ind w:left="3600"/>
        <w:jc w:val="both"/>
        <w:rPr>
          <w:rFonts w:ascii="Arial" w:hAnsi="Arial" w:cs="Arial"/>
        </w:rPr>
      </w:pPr>
      <w:r w:rsidRPr="00A05A84">
        <w:rPr>
          <w:rFonts w:ascii="Arial" w:hAnsi="Arial" w:cs="Arial"/>
        </w:rPr>
        <w:t>310 Fourth Street</w:t>
      </w:r>
    </w:p>
    <w:p w14:paraId="76E6A4F4" w14:textId="77777777" w:rsidR="00A05A84" w:rsidRPr="00A05A84" w:rsidRDefault="00A05A84" w:rsidP="009B0DA5">
      <w:pPr>
        <w:ind w:left="3600"/>
        <w:jc w:val="both"/>
        <w:rPr>
          <w:rFonts w:ascii="Arial" w:hAnsi="Arial" w:cs="Arial"/>
        </w:rPr>
      </w:pPr>
      <w:r w:rsidRPr="00A05A84">
        <w:rPr>
          <w:rFonts w:ascii="Arial" w:hAnsi="Arial" w:cs="Arial"/>
        </w:rPr>
        <w:t>Niagara Falls, NY 14303</w:t>
      </w:r>
    </w:p>
    <w:p w14:paraId="09531137" w14:textId="77777777" w:rsidR="00A05A84" w:rsidRPr="00A05A84" w:rsidRDefault="00A05A84" w:rsidP="009B0DA5">
      <w:pPr>
        <w:ind w:left="1440"/>
        <w:jc w:val="both"/>
        <w:rPr>
          <w:rFonts w:ascii="Arial" w:hAnsi="Arial" w:cs="Arial"/>
        </w:rPr>
      </w:pPr>
      <w:r w:rsidRPr="00A05A84">
        <w:rPr>
          <w:rFonts w:ascii="Arial" w:hAnsi="Arial" w:cs="Arial"/>
        </w:rPr>
        <w:t>Certificates evidencing such coverage shall be provided prior to commencement of work and renewal certificates shall be provided upon availability.</w:t>
      </w:r>
    </w:p>
    <w:p w14:paraId="52C82619" w14:textId="77777777" w:rsidR="00A05A84" w:rsidRPr="00A05A84" w:rsidRDefault="00A05A84" w:rsidP="009B0DA5">
      <w:pPr>
        <w:ind w:left="1440"/>
        <w:jc w:val="both"/>
        <w:rPr>
          <w:rFonts w:ascii="Arial" w:hAnsi="Arial" w:cs="Arial"/>
        </w:rPr>
      </w:pPr>
      <w:r w:rsidRPr="00A05A84">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636A72FC" w14:textId="77777777" w:rsidR="00A05A84" w:rsidRPr="00A05A84" w:rsidRDefault="00A05A84" w:rsidP="009B0DA5">
      <w:pPr>
        <w:ind w:left="1440"/>
        <w:jc w:val="both"/>
        <w:rPr>
          <w:rFonts w:ascii="Arial" w:hAnsi="Arial" w:cs="Arial"/>
        </w:rPr>
      </w:pPr>
      <w:r w:rsidRPr="00A05A84">
        <w:rPr>
          <w:rFonts w:ascii="Arial" w:hAnsi="Arial" w:cs="Arial"/>
        </w:rPr>
        <w:t xml:space="preserve">For additional details, see section 22 of SGC’s Standard Terms &amp; Conditions at </w:t>
      </w:r>
      <w:hyperlink r:id="rId12" w:history="1">
        <w:r w:rsidRPr="00A05A84">
          <w:rPr>
            <w:rStyle w:val="Hyperlink"/>
            <w:rFonts w:ascii="Arial" w:hAnsi="Arial" w:cs="Arial"/>
          </w:rPr>
          <w:t>https://senecacasinos.com/media/zqdd2j1f/sgc-standard-terms-and-conditions-v-10-30-20.pdf</w:t>
        </w:r>
      </w:hyperlink>
    </w:p>
    <w:p w14:paraId="05CA0897" w14:textId="77777777" w:rsidR="00A05A84" w:rsidRPr="00A05A84" w:rsidRDefault="00A05A84" w:rsidP="009B0DA5">
      <w:pPr>
        <w:ind w:left="1440"/>
        <w:jc w:val="both"/>
        <w:rPr>
          <w:rFonts w:ascii="Arial" w:hAnsi="Arial" w:cs="Arial"/>
          <w:u w:val="single"/>
        </w:rPr>
      </w:pPr>
      <w:r w:rsidRPr="00A05A84">
        <w:rPr>
          <w:rFonts w:ascii="Arial" w:hAnsi="Arial" w:cs="Arial"/>
          <w:u w:val="single"/>
        </w:rPr>
        <w:t>Appendix-B:  Standard Agreements</w:t>
      </w:r>
    </w:p>
    <w:p w14:paraId="32B83092" w14:textId="77777777" w:rsidR="00A05A84" w:rsidRPr="00A05A84" w:rsidRDefault="00A05A84" w:rsidP="009B0DA5">
      <w:pPr>
        <w:ind w:left="1440"/>
        <w:jc w:val="both"/>
        <w:rPr>
          <w:rFonts w:ascii="Arial" w:hAnsi="Arial" w:cs="Arial"/>
        </w:rPr>
      </w:pPr>
      <w:r w:rsidRPr="00A05A84">
        <w:rPr>
          <w:rFonts w:ascii="Arial" w:hAnsi="Arial" w:cs="Arial"/>
        </w:rPr>
        <w:t>Bidders are invited to include their standard form of agreement (preferably in Word format) to form the basis of the contract should it be awarded to them. However, SGC reserves the right to utilize its own standard form of agreement.</w:t>
      </w:r>
    </w:p>
    <w:p w14:paraId="5F2C0EDA" w14:textId="6A4E8888" w:rsidR="00A05A84" w:rsidRPr="00A05A84" w:rsidRDefault="00A05A84" w:rsidP="009B0DA5">
      <w:pPr>
        <w:ind w:left="1440"/>
        <w:jc w:val="both"/>
        <w:rPr>
          <w:rFonts w:ascii="Arial" w:hAnsi="Arial" w:cs="Arial"/>
          <w:b/>
          <w:color w:val="0070C0"/>
        </w:rPr>
      </w:pPr>
      <w:r w:rsidRPr="00A05A84">
        <w:rPr>
          <w:rFonts w:ascii="Arial" w:hAnsi="Arial" w:cs="Arial"/>
          <w:b/>
          <w:color w:val="0070C0"/>
        </w:rPr>
        <w:t>Part-3</w:t>
      </w:r>
      <w:r w:rsidRPr="00A05A84">
        <w:rPr>
          <w:rFonts w:ascii="Arial" w:hAnsi="Arial" w:cs="Arial"/>
          <w:b/>
          <w:color w:val="0070C0"/>
        </w:rPr>
        <w:tab/>
        <w:t>Company Overview</w:t>
      </w:r>
    </w:p>
    <w:p w14:paraId="3842BBC7" w14:textId="77777777" w:rsidR="00A05A84" w:rsidRPr="00A05A84" w:rsidRDefault="00A05A84" w:rsidP="009B0DA5">
      <w:pPr>
        <w:ind w:left="1440"/>
        <w:jc w:val="both"/>
        <w:rPr>
          <w:rFonts w:ascii="Arial" w:hAnsi="Arial" w:cs="Arial"/>
          <w:u w:val="single"/>
        </w:rPr>
      </w:pPr>
      <w:r w:rsidRPr="00A05A84">
        <w:rPr>
          <w:rFonts w:ascii="Arial" w:hAnsi="Arial" w:cs="Arial"/>
          <w:u w:val="single"/>
        </w:rPr>
        <w:t>Section 1: Company Overview</w:t>
      </w:r>
    </w:p>
    <w:p w14:paraId="732AA16C" w14:textId="77777777" w:rsidR="00A05A84" w:rsidRPr="00A05A84" w:rsidRDefault="00A05A84" w:rsidP="009B0DA5">
      <w:pPr>
        <w:ind w:left="1440"/>
        <w:jc w:val="both"/>
        <w:rPr>
          <w:rFonts w:ascii="Arial" w:hAnsi="Arial" w:cs="Arial"/>
        </w:rPr>
      </w:pPr>
      <w:r w:rsidRPr="00A05A84">
        <w:rPr>
          <w:rFonts w:ascii="Arial" w:hAnsi="Arial" w:cs="Arial"/>
        </w:rPr>
        <w:t>Provide a brief description of the overall organization of your company including the location of corporate headquarters, primary industries and markets served, how long the company has been in business and what experience your company has serving multi property and Native American-owned casinos and casino resorts, if any.</w:t>
      </w:r>
    </w:p>
    <w:p w14:paraId="457FAE29" w14:textId="77777777" w:rsidR="00A05A84" w:rsidRPr="00A05A84" w:rsidRDefault="00A05A84" w:rsidP="009B0DA5">
      <w:pPr>
        <w:ind w:left="1440"/>
        <w:jc w:val="both"/>
        <w:rPr>
          <w:rFonts w:ascii="Arial" w:hAnsi="Arial" w:cs="Arial"/>
          <w:u w:val="single"/>
        </w:rPr>
      </w:pPr>
      <w:r w:rsidRPr="00A05A84">
        <w:rPr>
          <w:rFonts w:ascii="Arial" w:hAnsi="Arial" w:cs="Arial"/>
          <w:u w:val="single"/>
        </w:rPr>
        <w:t>Section 2: References</w:t>
      </w:r>
    </w:p>
    <w:p w14:paraId="4E493389" w14:textId="77777777" w:rsidR="00A05A84" w:rsidRPr="00A05A84" w:rsidRDefault="00A05A84" w:rsidP="009B0DA5">
      <w:pPr>
        <w:ind w:left="1440"/>
        <w:jc w:val="both"/>
        <w:rPr>
          <w:rFonts w:ascii="Arial" w:hAnsi="Arial" w:cs="Arial"/>
        </w:rPr>
      </w:pPr>
      <w:r w:rsidRPr="00A05A84">
        <w:rPr>
          <w:rFonts w:ascii="Arial" w:hAnsi="Arial" w:cs="Arial"/>
        </w:rPr>
        <w:t>Include a minimum of three contracts for goods or services similar to those in the RFP’s Requirement Specifications that were awarded within the last three (3) years, along with contact information for each client reference. Wherever possible, include casino and casino-resort clients in these references.</w:t>
      </w:r>
    </w:p>
    <w:p w14:paraId="694AE409" w14:textId="77777777" w:rsidR="00A05A84" w:rsidRPr="00A05A84" w:rsidRDefault="00A05A84" w:rsidP="009B0DA5">
      <w:pPr>
        <w:ind w:left="1440"/>
        <w:jc w:val="both"/>
        <w:rPr>
          <w:rFonts w:ascii="Arial" w:hAnsi="Arial" w:cs="Arial"/>
          <w:b/>
          <w:color w:val="0070C0"/>
        </w:rPr>
      </w:pPr>
      <w:r w:rsidRPr="00A05A84">
        <w:rPr>
          <w:rFonts w:ascii="Arial" w:hAnsi="Arial" w:cs="Arial"/>
          <w:b/>
          <w:color w:val="0070C0"/>
        </w:rPr>
        <w:t>Part-4 RFP Proposal</w:t>
      </w:r>
    </w:p>
    <w:p w14:paraId="791B223B" w14:textId="77777777" w:rsidR="00A05A84" w:rsidRPr="00A05A84" w:rsidRDefault="00A05A84" w:rsidP="009B0DA5">
      <w:pPr>
        <w:ind w:left="1440"/>
        <w:jc w:val="both"/>
        <w:rPr>
          <w:rFonts w:ascii="Arial" w:hAnsi="Arial" w:cs="Arial"/>
          <w:bCs/>
          <w:u w:val="single"/>
        </w:rPr>
      </w:pPr>
      <w:r w:rsidRPr="00A05A84">
        <w:rPr>
          <w:rFonts w:ascii="Arial" w:hAnsi="Arial" w:cs="Arial"/>
          <w:bCs/>
          <w:u w:val="single"/>
        </w:rPr>
        <w:t>Section 1: Executive Summary</w:t>
      </w:r>
    </w:p>
    <w:p w14:paraId="20FD2008" w14:textId="77777777" w:rsidR="00A05A84" w:rsidRPr="00A05A84" w:rsidRDefault="00A05A84" w:rsidP="009B0DA5">
      <w:pPr>
        <w:ind w:left="1440"/>
        <w:jc w:val="both"/>
        <w:rPr>
          <w:rFonts w:ascii="Arial" w:hAnsi="Arial" w:cs="Arial"/>
        </w:rPr>
      </w:pPr>
      <w:r w:rsidRPr="00A05A84">
        <w:rPr>
          <w:rFonts w:ascii="Arial" w:hAnsi="Arial" w:cs="Arial"/>
        </w:rPr>
        <w:t>The purpose of this section is to summarize your proposal for SGC evaluators and decision makers. The summary should include, at minimum, key proposal elements, your vectors of competitive differentiation and an overview of your pricing model.</w:t>
      </w:r>
    </w:p>
    <w:p w14:paraId="29C28A48" w14:textId="77777777" w:rsidR="00A05A84" w:rsidRPr="00A05A84" w:rsidRDefault="00A05A84" w:rsidP="009B0DA5">
      <w:pPr>
        <w:ind w:left="1440"/>
        <w:jc w:val="both"/>
        <w:rPr>
          <w:rFonts w:ascii="Arial" w:hAnsi="Arial" w:cs="Arial"/>
          <w:u w:val="single"/>
        </w:rPr>
      </w:pPr>
      <w:r w:rsidRPr="00A05A84">
        <w:rPr>
          <w:rFonts w:ascii="Arial" w:hAnsi="Arial" w:cs="Arial"/>
          <w:u w:val="single"/>
        </w:rPr>
        <w:t>Section 2: Response to Requirements</w:t>
      </w:r>
    </w:p>
    <w:p w14:paraId="273FA88D" w14:textId="77777777" w:rsidR="00A05A84" w:rsidRPr="00A05A84" w:rsidRDefault="00A05A84" w:rsidP="009B0DA5">
      <w:pPr>
        <w:ind w:left="1440"/>
        <w:jc w:val="both"/>
        <w:rPr>
          <w:rFonts w:ascii="Arial" w:hAnsi="Arial" w:cs="Arial"/>
        </w:rPr>
      </w:pPr>
      <w:r w:rsidRPr="00A05A84">
        <w:rPr>
          <w:rFonts w:ascii="Arial" w:hAnsi="Arial" w:cs="Arial"/>
        </w:rPr>
        <w:t>Include complete responses to all requirements outlined in the Requirements Specification section of this RFP. Reponses are to follow the outline of the Requirements Specification herein (including companion documents, if any) and refer to each requirement being addressed. Requirements that cannot be supported in whole or in part should be identified as such.</w:t>
      </w:r>
    </w:p>
    <w:p w14:paraId="5031EC22" w14:textId="77777777" w:rsidR="00A05A84" w:rsidRPr="00A05A84" w:rsidRDefault="00A05A84" w:rsidP="009B0DA5">
      <w:pPr>
        <w:ind w:left="1440"/>
        <w:jc w:val="both"/>
        <w:rPr>
          <w:rFonts w:ascii="Arial" w:hAnsi="Arial" w:cs="Arial"/>
          <w:u w:val="single"/>
        </w:rPr>
      </w:pPr>
      <w:r w:rsidRPr="00A05A84">
        <w:rPr>
          <w:rFonts w:ascii="Arial" w:hAnsi="Arial" w:cs="Arial"/>
          <w:u w:val="single"/>
        </w:rPr>
        <w:lastRenderedPageBreak/>
        <w:t>Section 3: Bidder Supplemental Information</w:t>
      </w:r>
    </w:p>
    <w:p w14:paraId="263CB60F" w14:textId="77777777" w:rsidR="00A05A84" w:rsidRPr="00A05A84" w:rsidRDefault="00A05A84" w:rsidP="009B0DA5">
      <w:pPr>
        <w:ind w:left="1440"/>
        <w:jc w:val="both"/>
        <w:rPr>
          <w:rFonts w:ascii="Arial" w:hAnsi="Arial" w:cs="Arial"/>
        </w:rPr>
      </w:pPr>
      <w:r w:rsidRPr="00A05A84">
        <w:rPr>
          <w:rFonts w:ascii="Arial" w:hAnsi="Arial" w:cs="Arial"/>
        </w:rPr>
        <w:t>The purpose of this section is to afford Bidder an opportunity to present necessary information that was not requested.  Use this section to indicate, for example, alternative methodology or additional functionality that may be outside the scope of the RFP but could enhance the value of services delivered or potential issues that are relevant to the RFP and your proposal.</w:t>
      </w:r>
    </w:p>
    <w:p w14:paraId="022131E6" w14:textId="77777777" w:rsidR="00A05A84" w:rsidRPr="00A05A84" w:rsidRDefault="00A05A84" w:rsidP="009B0DA5">
      <w:pPr>
        <w:ind w:left="1440"/>
        <w:jc w:val="both"/>
        <w:rPr>
          <w:rFonts w:ascii="Arial" w:hAnsi="Arial" w:cs="Arial"/>
          <w:u w:val="single"/>
        </w:rPr>
      </w:pPr>
      <w:r w:rsidRPr="00A05A84">
        <w:rPr>
          <w:rFonts w:ascii="Arial" w:hAnsi="Arial" w:cs="Arial"/>
          <w:u w:val="single"/>
        </w:rPr>
        <w:t>Section 4: Product and Service Delivery</w:t>
      </w:r>
    </w:p>
    <w:p w14:paraId="4E83ECDE" w14:textId="77777777" w:rsidR="00A05A84" w:rsidRPr="00A05A84" w:rsidRDefault="00A05A84" w:rsidP="009B0DA5">
      <w:pPr>
        <w:ind w:left="1440"/>
        <w:jc w:val="both"/>
        <w:rPr>
          <w:rFonts w:ascii="Arial" w:hAnsi="Arial" w:cs="Arial"/>
        </w:rPr>
      </w:pPr>
      <w:r w:rsidRPr="00A05A84">
        <w:rPr>
          <w:rFonts w:ascii="Arial" w:hAnsi="Arial" w:cs="Arial"/>
        </w:rPr>
        <w:t>This section summarizes for your standard fulfillment processes, including delivery scheduling, response to emergency orders, disaster recovery and equipment installation, maintenance, repair and replacement plans.</w:t>
      </w:r>
    </w:p>
    <w:p w14:paraId="3622CFDA" w14:textId="77777777" w:rsidR="00A05A84" w:rsidRPr="00A05A84" w:rsidRDefault="00A05A84" w:rsidP="009B0DA5">
      <w:pPr>
        <w:ind w:left="1440"/>
        <w:jc w:val="both"/>
        <w:rPr>
          <w:rFonts w:ascii="Arial" w:hAnsi="Arial" w:cs="Arial"/>
          <w:b/>
          <w:color w:val="0070C0"/>
        </w:rPr>
      </w:pPr>
      <w:r w:rsidRPr="00A05A84">
        <w:rPr>
          <w:rFonts w:ascii="Arial" w:hAnsi="Arial" w:cs="Arial"/>
          <w:b/>
          <w:color w:val="0070C0"/>
        </w:rPr>
        <w:t>Part-5</w:t>
      </w:r>
      <w:r w:rsidRPr="00A05A84">
        <w:rPr>
          <w:rFonts w:ascii="Arial" w:hAnsi="Arial" w:cs="Arial"/>
          <w:b/>
          <w:color w:val="0070C0"/>
        </w:rPr>
        <w:tab/>
        <w:t>Pricing Proposal and Quotes</w:t>
      </w:r>
    </w:p>
    <w:p w14:paraId="708CA872" w14:textId="77777777" w:rsidR="00A05A84" w:rsidRPr="00EC74A6" w:rsidRDefault="00A05A84" w:rsidP="009B0DA5">
      <w:pPr>
        <w:ind w:left="1440"/>
        <w:jc w:val="both"/>
        <w:rPr>
          <w:rFonts w:ascii="Arial" w:hAnsi="Arial" w:cs="Arial"/>
          <w:bCs/>
          <w:u w:val="single"/>
        </w:rPr>
      </w:pPr>
      <w:r w:rsidRPr="00EC74A6">
        <w:rPr>
          <w:rFonts w:ascii="Arial" w:hAnsi="Arial" w:cs="Arial"/>
          <w:bCs/>
          <w:u w:val="single"/>
        </w:rPr>
        <w:t>Section 1: Pricing Model and Terms</w:t>
      </w:r>
    </w:p>
    <w:p w14:paraId="5F271DD7" w14:textId="65D72478" w:rsidR="00A05A84" w:rsidRPr="00EC74A6" w:rsidRDefault="00A05A84" w:rsidP="009B0DA5">
      <w:pPr>
        <w:ind w:left="1440"/>
        <w:jc w:val="both"/>
        <w:rPr>
          <w:rFonts w:ascii="Arial" w:hAnsi="Arial" w:cs="Arial"/>
        </w:rPr>
      </w:pPr>
      <w:r w:rsidRPr="00EC74A6">
        <w:rPr>
          <w:rFonts w:ascii="Arial" w:hAnsi="Arial" w:cs="Arial"/>
        </w:rPr>
        <w:t xml:space="preserve">This section summarizes Bidder’s pricing model and applicable terms. Additional offers, discounts, rebates, etc. should be noted separately.  </w:t>
      </w:r>
      <w:r w:rsidR="005F7798" w:rsidRPr="00EC74A6">
        <w:rPr>
          <w:rFonts w:ascii="Arial" w:hAnsi="Arial" w:cs="Arial"/>
        </w:rPr>
        <w:t xml:space="preserve">All </w:t>
      </w:r>
      <w:r w:rsidRPr="00EC74A6">
        <w:rPr>
          <w:rFonts w:ascii="Arial" w:hAnsi="Arial" w:cs="Arial"/>
        </w:rPr>
        <w:t>applicable</w:t>
      </w:r>
      <w:r w:rsidR="005F7798" w:rsidRPr="00EC74A6">
        <w:rPr>
          <w:rFonts w:ascii="Arial" w:hAnsi="Arial" w:cs="Arial"/>
        </w:rPr>
        <w:t xml:space="preserve"> costs should be included. </w:t>
      </w:r>
    </w:p>
    <w:p w14:paraId="099EFABF" w14:textId="3BFF9BD6" w:rsidR="00EC74A6" w:rsidRPr="00EC74A6" w:rsidRDefault="00EC74A6" w:rsidP="009B0DA5">
      <w:pPr>
        <w:ind w:left="1440"/>
        <w:jc w:val="both"/>
        <w:rPr>
          <w:rFonts w:ascii="Arial" w:hAnsi="Arial" w:cs="Arial"/>
        </w:rPr>
      </w:pPr>
      <w:r w:rsidRPr="00EC74A6">
        <w:rPr>
          <w:rFonts w:ascii="Arial" w:hAnsi="Arial" w:cs="Arial"/>
        </w:rPr>
        <w:t xml:space="preserve">Warranty information required. </w:t>
      </w:r>
    </w:p>
    <w:p w14:paraId="6E0D6234" w14:textId="7E583B16" w:rsidR="00AF6A50" w:rsidRPr="00A05A84" w:rsidRDefault="00D4267C" w:rsidP="009B0DA5">
      <w:pPr>
        <w:ind w:left="1440"/>
        <w:jc w:val="both"/>
        <w:rPr>
          <w:rFonts w:ascii="Arial" w:eastAsia="Times New Roman" w:hAnsi="Arial" w:cs="Arial"/>
          <w:color w:val="2E74B5" w:themeColor="accent1" w:themeShade="BF"/>
          <w:sz w:val="26"/>
          <w:szCs w:val="26"/>
        </w:rPr>
      </w:pPr>
      <w:r>
        <w:rPr>
          <w:rFonts w:ascii="Arial" w:eastAsia="Times New Roman" w:hAnsi="Arial" w:cs="Arial"/>
          <w:color w:val="2E74B5" w:themeColor="accent1" w:themeShade="BF"/>
          <w:sz w:val="26"/>
          <w:szCs w:val="26"/>
        </w:rPr>
        <w:t>F</w:t>
      </w:r>
      <w:r w:rsidR="00A05A84" w:rsidRPr="00A05A84">
        <w:rPr>
          <w:rFonts w:ascii="Arial" w:eastAsia="Times New Roman" w:hAnsi="Arial" w:cs="Arial"/>
          <w:color w:val="2E74B5" w:themeColor="accent1" w:themeShade="BF"/>
          <w:sz w:val="26"/>
          <w:szCs w:val="26"/>
        </w:rPr>
        <w:t xml:space="preserve">. </w:t>
      </w:r>
      <w:r w:rsidR="00AF6A50" w:rsidRPr="00A05A84">
        <w:rPr>
          <w:rFonts w:ascii="Arial" w:eastAsia="Times New Roman" w:hAnsi="Arial" w:cs="Arial"/>
          <w:color w:val="2E74B5" w:themeColor="accent1" w:themeShade="BF"/>
          <w:sz w:val="26"/>
          <w:szCs w:val="26"/>
        </w:rPr>
        <w:t>Conditions</w:t>
      </w:r>
    </w:p>
    <w:p w14:paraId="127D4939" w14:textId="71C1DBF2" w:rsidR="0007296D" w:rsidRPr="00A05A84" w:rsidRDefault="00E04E62" w:rsidP="009B0DA5">
      <w:pPr>
        <w:ind w:left="1440"/>
        <w:jc w:val="both"/>
        <w:rPr>
          <w:rFonts w:ascii="Arial" w:hAnsi="Arial" w:cs="Arial"/>
        </w:rPr>
      </w:pPr>
      <w:r w:rsidRPr="00A05A84">
        <w:rPr>
          <w:rFonts w:ascii="Arial" w:hAnsi="Arial" w:cs="Arial"/>
        </w:rPr>
        <w:t xml:space="preserve">Under </w:t>
      </w:r>
      <w:r w:rsidR="0007296D" w:rsidRPr="00A05A84">
        <w:rPr>
          <w:rFonts w:ascii="Arial" w:hAnsi="Arial" w:cs="Arial"/>
        </w:rPr>
        <w:t xml:space="preserve">no circumstances will responses be made available to other </w:t>
      </w:r>
      <w:r w:rsidR="00A007CA" w:rsidRPr="00A05A84">
        <w:rPr>
          <w:rFonts w:ascii="Arial" w:hAnsi="Arial" w:cs="Arial"/>
        </w:rPr>
        <w:t xml:space="preserve">organizations, either wholly </w:t>
      </w:r>
      <w:r w:rsidR="0007296D" w:rsidRPr="00A05A84">
        <w:rPr>
          <w:rFonts w:ascii="Arial" w:hAnsi="Arial" w:cs="Arial"/>
        </w:rPr>
        <w:t>or in part, without Vendor’s prior written permission.</w:t>
      </w:r>
    </w:p>
    <w:p w14:paraId="1484A544" w14:textId="1EA89208" w:rsidR="00AF6A50" w:rsidRPr="00A05A84" w:rsidRDefault="00AF6A50" w:rsidP="009B0DA5">
      <w:pPr>
        <w:ind w:left="1440"/>
        <w:jc w:val="both"/>
        <w:rPr>
          <w:rFonts w:ascii="Arial" w:hAnsi="Arial" w:cs="Arial"/>
        </w:rPr>
      </w:pPr>
      <w:r w:rsidRPr="00A05A84">
        <w:rPr>
          <w:rFonts w:ascii="Arial" w:hAnsi="Arial" w:cs="Arial"/>
        </w:rPr>
        <w:t>By participating in this RFP:</w:t>
      </w:r>
    </w:p>
    <w:p w14:paraId="3FC4D3AE" w14:textId="77777777" w:rsidR="00AF6A50" w:rsidRPr="00A05A84" w:rsidRDefault="001B7B52" w:rsidP="00985C8F">
      <w:pPr>
        <w:pStyle w:val="ListParagraph"/>
        <w:numPr>
          <w:ilvl w:val="0"/>
          <w:numId w:val="9"/>
        </w:numPr>
        <w:ind w:left="1413" w:hanging="333"/>
        <w:jc w:val="both"/>
        <w:rPr>
          <w:rFonts w:ascii="Arial" w:hAnsi="Arial" w:cs="Arial"/>
        </w:rPr>
      </w:pPr>
      <w:r w:rsidRPr="00A05A84">
        <w:rPr>
          <w:rFonts w:ascii="Arial" w:hAnsi="Arial" w:cs="Arial"/>
        </w:rPr>
        <w:t>Bidder</w:t>
      </w:r>
      <w:r w:rsidR="00AF6A50" w:rsidRPr="00A05A84">
        <w:rPr>
          <w:rFonts w:ascii="Arial" w:hAnsi="Arial" w:cs="Arial"/>
        </w:rPr>
        <w:t xml:space="preserve"> agrees that you will not directly contact any </w:t>
      </w:r>
      <w:r w:rsidR="0007296D" w:rsidRPr="00A05A84">
        <w:rPr>
          <w:rFonts w:ascii="Arial" w:hAnsi="Arial" w:cs="Arial"/>
        </w:rPr>
        <w:t>SGC</w:t>
      </w:r>
      <w:r w:rsidR="00AF6A50" w:rsidRPr="00A05A84">
        <w:rPr>
          <w:rFonts w:ascii="Arial" w:hAnsi="Arial" w:cs="Arial"/>
        </w:rPr>
        <w:t xml:space="preserve"> employee without prior written approval from </w:t>
      </w:r>
      <w:r w:rsidR="00E04E62" w:rsidRPr="00A05A84">
        <w:rPr>
          <w:rFonts w:ascii="Arial" w:hAnsi="Arial" w:cs="Arial"/>
        </w:rPr>
        <w:t>SGC</w:t>
      </w:r>
      <w:r w:rsidR="00AF6A50" w:rsidRPr="00A05A84">
        <w:rPr>
          <w:rFonts w:ascii="Arial" w:hAnsi="Arial" w:cs="Arial"/>
        </w:rPr>
        <w:t xml:space="preserve">.  Failure to do so may revoke your invitation to participate in this RFP. </w:t>
      </w:r>
    </w:p>
    <w:p w14:paraId="7CF999F7" w14:textId="77777777" w:rsidR="00AF6A50" w:rsidRPr="00A05A84" w:rsidRDefault="001B7B52" w:rsidP="00985C8F">
      <w:pPr>
        <w:pStyle w:val="ListParagraph"/>
        <w:numPr>
          <w:ilvl w:val="0"/>
          <w:numId w:val="9"/>
        </w:numPr>
        <w:ind w:left="1440"/>
        <w:jc w:val="both"/>
        <w:rPr>
          <w:rFonts w:ascii="Arial" w:hAnsi="Arial" w:cs="Arial"/>
        </w:rPr>
      </w:pPr>
      <w:r w:rsidRPr="00A05A84">
        <w:rPr>
          <w:rFonts w:ascii="Arial" w:hAnsi="Arial" w:cs="Arial"/>
        </w:rPr>
        <w:t>Bidder</w:t>
      </w:r>
      <w:r w:rsidR="00AF6A50" w:rsidRPr="00A05A84">
        <w:rPr>
          <w:rFonts w:ascii="Arial" w:hAnsi="Arial" w:cs="Arial"/>
        </w:rPr>
        <w:t xml:space="preserve">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0E949E2E" w14:textId="77777777" w:rsidR="00AF6A50" w:rsidRPr="00A05A84" w:rsidRDefault="0007296D" w:rsidP="00985C8F">
      <w:pPr>
        <w:jc w:val="both"/>
        <w:rPr>
          <w:rFonts w:ascii="Arial" w:hAnsi="Arial" w:cs="Arial"/>
        </w:rPr>
      </w:pPr>
      <w:r w:rsidRPr="00A05A84">
        <w:rPr>
          <w:rFonts w:ascii="Arial" w:hAnsi="Arial" w:cs="Arial"/>
        </w:rPr>
        <w:tab/>
      </w:r>
      <w:r w:rsidRPr="00A05A84">
        <w:rPr>
          <w:rFonts w:ascii="Arial" w:hAnsi="Arial" w:cs="Arial"/>
        </w:rPr>
        <w:tab/>
      </w:r>
      <w:r w:rsidR="001B7B52" w:rsidRPr="00A05A84">
        <w:rPr>
          <w:rFonts w:ascii="Arial" w:hAnsi="Arial" w:cs="Arial"/>
        </w:rPr>
        <w:t>Bidder</w:t>
      </w:r>
      <w:r w:rsidR="00AF6A50" w:rsidRPr="00A05A84">
        <w:rPr>
          <w:rFonts w:ascii="Arial" w:hAnsi="Arial" w:cs="Arial"/>
        </w:rPr>
        <w:t xml:space="preserve"> agrees that all information provided in their RFP response is valid for a </w:t>
      </w:r>
      <w:r w:rsidRPr="00A05A84">
        <w:rPr>
          <w:rFonts w:ascii="Arial" w:hAnsi="Arial" w:cs="Arial"/>
        </w:rPr>
        <w:tab/>
      </w:r>
      <w:r w:rsidRPr="00A05A84">
        <w:rPr>
          <w:rFonts w:ascii="Arial" w:hAnsi="Arial" w:cs="Arial"/>
        </w:rPr>
        <w:tab/>
      </w:r>
      <w:r w:rsidR="001B7B52" w:rsidRPr="00A05A84">
        <w:rPr>
          <w:rFonts w:ascii="Arial" w:hAnsi="Arial" w:cs="Arial"/>
        </w:rPr>
        <w:tab/>
      </w:r>
      <w:r w:rsidR="001B7B52" w:rsidRPr="00A05A84">
        <w:rPr>
          <w:rFonts w:ascii="Arial" w:hAnsi="Arial" w:cs="Arial"/>
        </w:rPr>
        <w:tab/>
      </w:r>
      <w:r w:rsidR="00AF6A50" w:rsidRPr="00A05A84">
        <w:rPr>
          <w:rFonts w:ascii="Arial" w:hAnsi="Arial" w:cs="Arial"/>
        </w:rPr>
        <w:t xml:space="preserve">minimum of </w:t>
      </w:r>
      <w:r w:rsidRPr="00A05A84">
        <w:rPr>
          <w:rFonts w:ascii="Arial" w:hAnsi="Arial" w:cs="Arial"/>
        </w:rPr>
        <w:t>90 days from the response date.</w:t>
      </w:r>
    </w:p>
    <w:p w14:paraId="76851184" w14:textId="77777777" w:rsidR="00AF6A50" w:rsidRPr="00A05A84" w:rsidRDefault="0007296D" w:rsidP="00985C8F">
      <w:pPr>
        <w:jc w:val="both"/>
        <w:rPr>
          <w:rFonts w:ascii="Arial" w:hAnsi="Arial" w:cs="Arial"/>
        </w:rPr>
      </w:pPr>
      <w:r w:rsidRPr="00A05A84">
        <w:rPr>
          <w:rFonts w:ascii="Arial" w:hAnsi="Arial" w:cs="Arial"/>
        </w:rPr>
        <w:tab/>
      </w:r>
      <w:r w:rsidRPr="00A05A84">
        <w:rPr>
          <w:rFonts w:ascii="Arial" w:hAnsi="Arial" w:cs="Arial"/>
        </w:rPr>
        <w:tab/>
      </w:r>
      <w:r w:rsidR="00AF6A50" w:rsidRPr="00A05A84">
        <w:rPr>
          <w:rFonts w:ascii="Arial" w:hAnsi="Arial" w:cs="Arial"/>
        </w:rPr>
        <w:t xml:space="preserve">All costs incurred by the </w:t>
      </w:r>
      <w:r w:rsidR="001B7B52" w:rsidRPr="00A05A84">
        <w:rPr>
          <w:rFonts w:ascii="Arial" w:hAnsi="Arial" w:cs="Arial"/>
        </w:rPr>
        <w:t>bidder</w:t>
      </w:r>
      <w:r w:rsidR="00AF6A50" w:rsidRPr="00A05A84">
        <w:rPr>
          <w:rFonts w:ascii="Arial" w:hAnsi="Arial" w:cs="Arial"/>
        </w:rPr>
        <w:t xml:space="preserve"> for participating</w:t>
      </w:r>
      <w:r w:rsidR="001B7B52" w:rsidRPr="00A05A84">
        <w:rPr>
          <w:rFonts w:ascii="Arial" w:hAnsi="Arial" w:cs="Arial"/>
        </w:rPr>
        <w:t xml:space="preserve"> in this evaluation will be the </w:t>
      </w:r>
      <w:r w:rsidR="001B7B52" w:rsidRPr="00A05A84">
        <w:rPr>
          <w:rFonts w:ascii="Arial" w:hAnsi="Arial" w:cs="Arial"/>
        </w:rPr>
        <w:tab/>
      </w:r>
      <w:r w:rsidR="001B7B52" w:rsidRPr="00A05A84">
        <w:rPr>
          <w:rFonts w:ascii="Arial" w:hAnsi="Arial" w:cs="Arial"/>
        </w:rPr>
        <w:tab/>
      </w:r>
      <w:r w:rsidR="001B7B52" w:rsidRPr="00A05A84">
        <w:rPr>
          <w:rFonts w:ascii="Arial" w:hAnsi="Arial" w:cs="Arial"/>
        </w:rPr>
        <w:tab/>
      </w:r>
      <w:r w:rsidR="001B7B52" w:rsidRPr="00A05A84">
        <w:rPr>
          <w:rFonts w:ascii="Arial" w:hAnsi="Arial" w:cs="Arial"/>
        </w:rPr>
        <w:tab/>
      </w:r>
      <w:r w:rsidR="00AF6A50" w:rsidRPr="00A05A84">
        <w:rPr>
          <w:rFonts w:ascii="Arial" w:hAnsi="Arial" w:cs="Arial"/>
        </w:rPr>
        <w:t xml:space="preserve">responsibility of the </w:t>
      </w:r>
      <w:r w:rsidR="001B7B52" w:rsidRPr="00A05A84">
        <w:rPr>
          <w:rFonts w:ascii="Arial" w:hAnsi="Arial" w:cs="Arial"/>
        </w:rPr>
        <w:t>bidder</w:t>
      </w:r>
      <w:r w:rsidR="00AF6A50" w:rsidRPr="00A05A84">
        <w:rPr>
          <w:rFonts w:ascii="Arial" w:hAnsi="Arial" w:cs="Arial"/>
        </w:rPr>
        <w:t xml:space="preserve">.  </w:t>
      </w:r>
      <w:r w:rsidRPr="00A05A84">
        <w:rPr>
          <w:rFonts w:ascii="Arial" w:hAnsi="Arial" w:cs="Arial"/>
        </w:rPr>
        <w:t>SGC</w:t>
      </w:r>
      <w:r w:rsidR="00AF6A50" w:rsidRPr="00A05A84">
        <w:rPr>
          <w:rFonts w:ascii="Arial" w:hAnsi="Arial" w:cs="Arial"/>
        </w:rPr>
        <w:t xml:space="preserve"> will not reimburse any </w:t>
      </w:r>
      <w:r w:rsidR="001B7B52" w:rsidRPr="00A05A84">
        <w:rPr>
          <w:rFonts w:ascii="Arial" w:hAnsi="Arial" w:cs="Arial"/>
        </w:rPr>
        <w:t>bidder</w:t>
      </w:r>
      <w:r w:rsidR="00AF6A50" w:rsidRPr="00A05A84">
        <w:rPr>
          <w:rFonts w:ascii="Arial" w:hAnsi="Arial" w:cs="Arial"/>
        </w:rPr>
        <w:t xml:space="preserve"> costs or expenses.</w:t>
      </w:r>
    </w:p>
    <w:p w14:paraId="69FDE7BE" w14:textId="77777777" w:rsidR="00AF6A50" w:rsidRPr="00A05A84" w:rsidRDefault="0007296D" w:rsidP="00985C8F">
      <w:pPr>
        <w:jc w:val="both"/>
        <w:rPr>
          <w:rFonts w:ascii="Arial" w:hAnsi="Arial" w:cs="Arial"/>
        </w:rPr>
      </w:pPr>
      <w:r w:rsidRPr="00A05A84">
        <w:rPr>
          <w:rFonts w:ascii="Arial" w:hAnsi="Arial" w:cs="Arial"/>
        </w:rPr>
        <w:tab/>
      </w:r>
      <w:r w:rsidRPr="00A05A84">
        <w:rPr>
          <w:rFonts w:ascii="Arial" w:hAnsi="Arial" w:cs="Arial"/>
        </w:rPr>
        <w:tab/>
      </w:r>
      <w:r w:rsidR="00AF6A50" w:rsidRPr="00A05A84">
        <w:rPr>
          <w:rFonts w:ascii="Arial" w:hAnsi="Arial" w:cs="Arial"/>
        </w:rPr>
        <w:t>All responses to the RFP</w:t>
      </w:r>
      <w:r w:rsidRPr="00A05A84">
        <w:rPr>
          <w:rFonts w:ascii="Arial" w:hAnsi="Arial" w:cs="Arial"/>
        </w:rPr>
        <w:t xml:space="preserve"> become the property of SGC.</w:t>
      </w:r>
    </w:p>
    <w:p w14:paraId="4CB0485A" w14:textId="77777777" w:rsidR="00E96538" w:rsidRPr="00A05A84" w:rsidRDefault="00E96538" w:rsidP="00E96538">
      <w:pPr>
        <w:pStyle w:val="Heading2"/>
        <w:rPr>
          <w:rFonts w:ascii="Arial" w:eastAsia="Times New Roman" w:hAnsi="Arial" w:cs="Arial"/>
        </w:rPr>
      </w:pPr>
      <w:bookmarkStart w:id="19" w:name="_Toc213682540"/>
      <w:r w:rsidRPr="00A05A84">
        <w:rPr>
          <w:rFonts w:ascii="Arial" w:eastAsia="Times New Roman" w:hAnsi="Arial" w:cs="Arial"/>
        </w:rPr>
        <w:t>Proposal Evaluation/Vendor Selection</w:t>
      </w:r>
      <w:bookmarkEnd w:id="19"/>
    </w:p>
    <w:p w14:paraId="21D486DB" w14:textId="77777777" w:rsidR="00E96538" w:rsidRPr="00A05A84" w:rsidRDefault="00E96538" w:rsidP="00E96538">
      <w:pPr>
        <w:spacing w:after="120" w:line="240" w:lineRule="auto"/>
        <w:ind w:left="1440"/>
        <w:jc w:val="both"/>
        <w:rPr>
          <w:rFonts w:ascii="Arial" w:hAnsi="Arial" w:cs="Arial"/>
        </w:rPr>
      </w:pPr>
      <w:r w:rsidRPr="00A05A84">
        <w:rPr>
          <w:rFonts w:ascii="Arial" w:hAnsi="Arial" w:cs="Arial"/>
        </w:rPr>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71463115" w14:textId="77777777" w:rsidR="00E96538" w:rsidRPr="00A05A84" w:rsidRDefault="00E96538" w:rsidP="00E96538">
      <w:pPr>
        <w:spacing w:after="120" w:line="240" w:lineRule="auto"/>
        <w:ind w:left="1440"/>
        <w:jc w:val="both"/>
        <w:rPr>
          <w:rFonts w:ascii="Arial" w:hAnsi="Arial" w:cs="Arial"/>
        </w:rPr>
      </w:pPr>
      <w:r w:rsidRPr="00A05A84">
        <w:rPr>
          <w:rFonts w:ascii="Arial" w:hAnsi="Arial" w:cs="Arial"/>
        </w:rPr>
        <w:t xml:space="preserve">The successful Bidder(s) will be notified by email of the award of contract, conditional upon appropriate licensure through SGC’s regulatory authority, the Seneca Gaming Authority (“SGA”), providing proof of insurance to the satisfaction of SGC’s Risk Management </w:t>
      </w:r>
      <w:r w:rsidRPr="00A05A84">
        <w:rPr>
          <w:rFonts w:ascii="Arial" w:hAnsi="Arial" w:cs="Arial"/>
        </w:rPr>
        <w:lastRenderedPageBreak/>
        <w:t xml:space="preserve">Department, and signature of a contract and/or issue of a Purchase Order. It is only following all of these actions that the successful Bidder will be considered a Vendor of SGC. </w:t>
      </w:r>
    </w:p>
    <w:p w14:paraId="2CD5F54E" w14:textId="77777777" w:rsidR="00E96538" w:rsidRPr="00A05A84" w:rsidRDefault="00E96538" w:rsidP="00E96538">
      <w:pPr>
        <w:spacing w:after="120" w:line="240" w:lineRule="auto"/>
        <w:ind w:left="1440"/>
        <w:jc w:val="both"/>
        <w:rPr>
          <w:rFonts w:ascii="Arial" w:hAnsi="Arial" w:cs="Arial"/>
        </w:rPr>
      </w:pPr>
      <w:r w:rsidRPr="00A05A84">
        <w:rPr>
          <w:rFonts w:ascii="Arial" w:hAnsi="Arial" w:cs="Arial"/>
        </w:rPr>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rsidRPr="00A05A84">
        <w:rPr>
          <w:rFonts w:ascii="Arial" w:hAnsi="Arial" w:cs="Arial"/>
        </w:rPr>
        <w:t xml:space="preserve"> as detailed in paragraph VI. I. below</w:t>
      </w:r>
      <w:r w:rsidRPr="00A05A84">
        <w:rPr>
          <w:rFonts w:ascii="Arial" w:hAnsi="Arial" w:cs="Arial"/>
        </w:rPr>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273082C9" w14:textId="77777777" w:rsidR="00E96538" w:rsidRPr="00A05A84" w:rsidRDefault="00E96538" w:rsidP="00E96538">
      <w:pPr>
        <w:pStyle w:val="Heading2"/>
        <w:rPr>
          <w:rFonts w:ascii="Arial" w:eastAsia="Times New Roman" w:hAnsi="Arial" w:cs="Arial"/>
        </w:rPr>
      </w:pPr>
      <w:bookmarkStart w:id="20" w:name="_Toc213682541"/>
      <w:r w:rsidRPr="00A05A84">
        <w:rPr>
          <w:rFonts w:ascii="Arial" w:eastAsia="Times New Roman" w:hAnsi="Arial" w:cs="Arial"/>
        </w:rPr>
        <w:t>General Bidder Information</w:t>
      </w:r>
      <w:bookmarkEnd w:id="20"/>
    </w:p>
    <w:p w14:paraId="0B161D82" w14:textId="77777777" w:rsidR="00E96538" w:rsidRPr="00A05A84" w:rsidRDefault="00E96538" w:rsidP="00E96538">
      <w:pPr>
        <w:spacing w:after="120" w:line="240" w:lineRule="auto"/>
        <w:ind w:left="1440"/>
        <w:jc w:val="both"/>
        <w:rPr>
          <w:rFonts w:ascii="Arial" w:hAnsi="Arial" w:cs="Arial"/>
        </w:rPr>
      </w:pPr>
      <w:r w:rsidRPr="00A05A84">
        <w:rPr>
          <w:rFonts w:ascii="Arial" w:hAnsi="Arial" w:cs="Arial"/>
        </w:rPr>
        <w:t>This RFP does not commit SGC to award a contract, to pay any costs incurred in the preparation of the RFP, nor to procure or contract for services or supplies.</w:t>
      </w:r>
    </w:p>
    <w:p w14:paraId="6A76B873" w14:textId="77777777" w:rsidR="00E96538" w:rsidRPr="00A05A84" w:rsidRDefault="00E96538" w:rsidP="00E96538">
      <w:pPr>
        <w:spacing w:after="120" w:line="240" w:lineRule="auto"/>
        <w:ind w:left="1440"/>
        <w:jc w:val="both"/>
        <w:rPr>
          <w:rFonts w:ascii="Arial" w:hAnsi="Arial" w:cs="Arial"/>
        </w:rPr>
      </w:pPr>
      <w:r w:rsidRPr="00A05A84">
        <w:rPr>
          <w:rFonts w:ascii="Arial" w:hAnsi="Arial" w:cs="Arial"/>
        </w:rPr>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78F04C4" w14:textId="77777777" w:rsidR="00E96538" w:rsidRPr="00A05A84" w:rsidRDefault="00E96538" w:rsidP="00E96538">
      <w:pPr>
        <w:spacing w:after="120" w:line="240" w:lineRule="auto"/>
        <w:ind w:left="1440"/>
        <w:jc w:val="both"/>
        <w:rPr>
          <w:rFonts w:ascii="Arial" w:hAnsi="Arial" w:cs="Arial"/>
        </w:rPr>
      </w:pPr>
      <w:r w:rsidRPr="00A05A84">
        <w:rPr>
          <w:rFonts w:ascii="Arial" w:hAnsi="Arial" w:cs="Arial"/>
          <w:u w:val="single"/>
        </w:rPr>
        <w:t>Bid Validity</w:t>
      </w:r>
      <w:r w:rsidRPr="00A05A84">
        <w:rPr>
          <w:rFonts w:ascii="Arial" w:hAnsi="Arial" w:cs="Arial"/>
        </w:rPr>
        <w:t xml:space="preserve">. Bidder’s bid submission must remain valid for a minimum of ninety (90) days from the bid closing date. </w:t>
      </w:r>
    </w:p>
    <w:p w14:paraId="74B6D01B" w14:textId="77777777" w:rsidR="00E96538" w:rsidRPr="00A05A84" w:rsidRDefault="00E96538" w:rsidP="00E96538">
      <w:pPr>
        <w:spacing w:after="120" w:line="240" w:lineRule="auto"/>
        <w:ind w:left="1440"/>
        <w:jc w:val="both"/>
        <w:rPr>
          <w:rFonts w:ascii="Arial" w:eastAsia="Times New Roman" w:hAnsi="Arial" w:cs="Arial"/>
          <w:b/>
        </w:rPr>
      </w:pPr>
      <w:r w:rsidRPr="00A05A84">
        <w:rPr>
          <w:rFonts w:ascii="Arial" w:eastAsia="Times New Roman" w:hAnsi="Arial" w:cs="Arial"/>
          <w:u w:val="single"/>
        </w:rPr>
        <w:t>Minority Bidders:</w:t>
      </w:r>
      <w:r w:rsidRPr="00A05A84">
        <w:rPr>
          <w:rFonts w:ascii="Arial" w:eastAsia="Times New Roman" w:hAnsi="Arial" w:cs="Arial"/>
          <w:b/>
        </w:rPr>
        <w:t xml:space="preserve"> </w:t>
      </w:r>
      <w:r w:rsidRPr="00A05A84">
        <w:rPr>
          <w:rFonts w:ascii="Arial" w:eastAsia="Times New Roman" w:hAnsi="Arial" w:cs="Arial"/>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245A9425" w14:textId="77777777" w:rsidR="00E96538" w:rsidRPr="00A05A84" w:rsidRDefault="00E96538" w:rsidP="00E96538">
      <w:pPr>
        <w:spacing w:after="120" w:line="240" w:lineRule="auto"/>
        <w:ind w:left="1440"/>
        <w:jc w:val="both"/>
        <w:rPr>
          <w:rFonts w:ascii="Arial" w:eastAsia="Times New Roman" w:hAnsi="Arial" w:cs="Arial"/>
          <w:b/>
          <w:strike/>
        </w:rPr>
      </w:pPr>
      <w:r w:rsidRPr="00A05A84">
        <w:rPr>
          <w:rFonts w:ascii="Arial" w:eastAsia="Times New Roman" w:hAnsi="Arial" w:cs="Arial"/>
          <w:u w:val="single"/>
        </w:rPr>
        <w:t>Alternative Proposals</w:t>
      </w:r>
      <w:r w:rsidRPr="00A05A84">
        <w:rPr>
          <w:rFonts w:ascii="Arial" w:eastAsia="Times New Roman" w:hAnsi="Arial" w:cs="Arial"/>
          <w:b/>
          <w:u w:val="single"/>
        </w:rPr>
        <w:t xml:space="preserve"> </w:t>
      </w:r>
      <w:r w:rsidRPr="00A05A84">
        <w:rPr>
          <w:rFonts w:ascii="Arial" w:eastAsia="Times New Roman" w:hAnsi="Arial" w:cs="Arial"/>
          <w:i/>
          <w:u w:val="single"/>
        </w:rPr>
        <w:t>(if applicable)</w:t>
      </w:r>
      <w:r w:rsidRPr="00A05A84">
        <w:rPr>
          <w:rFonts w:ascii="Arial" w:eastAsia="Times New Roman" w:hAnsi="Arial" w:cs="Arial"/>
          <w:b/>
        </w:rPr>
        <w:t xml:space="preserve"> </w:t>
      </w:r>
      <w:r w:rsidRPr="00A05A84">
        <w:rPr>
          <w:rFonts w:ascii="Arial" w:eastAsia="Times New Roman" w:hAnsi="Arial" w:cs="Arial"/>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41F21E7E" w14:textId="77777777" w:rsidR="00E96538" w:rsidRPr="00A05A84" w:rsidRDefault="00E96538" w:rsidP="00E96538">
      <w:pPr>
        <w:pStyle w:val="Heading2"/>
        <w:rPr>
          <w:rFonts w:ascii="Arial" w:eastAsia="Times New Roman" w:hAnsi="Arial" w:cs="Arial"/>
        </w:rPr>
      </w:pPr>
      <w:bookmarkStart w:id="21" w:name="_Toc213682542"/>
      <w:r w:rsidRPr="00A05A84">
        <w:rPr>
          <w:rFonts w:ascii="Arial" w:eastAsia="Times New Roman" w:hAnsi="Arial" w:cs="Arial"/>
        </w:rPr>
        <w:t>SGC Standard Terms and Conditions</w:t>
      </w:r>
      <w:bookmarkEnd w:id="21"/>
    </w:p>
    <w:p w14:paraId="00889375" w14:textId="77777777" w:rsidR="00B04250" w:rsidRPr="00A05A84" w:rsidRDefault="00E96538" w:rsidP="00E96538">
      <w:pPr>
        <w:spacing w:after="120" w:line="240" w:lineRule="auto"/>
        <w:ind w:left="1440"/>
        <w:jc w:val="both"/>
        <w:rPr>
          <w:rFonts w:ascii="Arial" w:hAnsi="Arial" w:cs="Arial"/>
        </w:rPr>
      </w:pPr>
      <w:r w:rsidRPr="00A05A84">
        <w:rPr>
          <w:rFonts w:ascii="Arial" w:eastAsia="Times New Roman" w:hAnsi="Arial" w:cs="Arial"/>
        </w:rPr>
        <w:t xml:space="preserve">Any purchase order or contract </w:t>
      </w:r>
      <w:r w:rsidR="00364298" w:rsidRPr="00A05A84">
        <w:rPr>
          <w:rFonts w:ascii="Arial" w:eastAsia="Times New Roman" w:hAnsi="Arial" w:cs="Arial"/>
        </w:rPr>
        <w:t>resulting</w:t>
      </w:r>
      <w:r w:rsidRPr="00A05A84">
        <w:rPr>
          <w:rFonts w:ascii="Arial" w:eastAsia="Times New Roman" w:hAnsi="Arial" w:cs="Arial"/>
        </w:rPr>
        <w:t xml:space="preserve">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A05A84">
          <w:rPr>
            <w:rStyle w:val="Hyperlink"/>
            <w:rFonts w:ascii="Arial" w:hAnsi="Arial" w:cs="Arial"/>
          </w:rPr>
          <w:t>https://senecacasinos.com/media/zqdd2j1f/sgc-standard-terms-and-conditions-v-10-30-20.pdf</w:t>
        </w:r>
      </w:hyperlink>
      <w:r w:rsidR="00B04250" w:rsidRPr="00A05A84">
        <w:rPr>
          <w:rFonts w:ascii="Arial" w:hAnsi="Arial" w:cs="Arial"/>
        </w:rPr>
        <w:t>.</w:t>
      </w:r>
    </w:p>
    <w:p w14:paraId="128D8E27" w14:textId="77777777" w:rsidR="00E96538" w:rsidRPr="00A05A84" w:rsidRDefault="00E96538" w:rsidP="00E96538">
      <w:pPr>
        <w:spacing w:after="120" w:line="240" w:lineRule="auto"/>
        <w:ind w:left="1440"/>
        <w:jc w:val="both"/>
        <w:rPr>
          <w:rFonts w:ascii="Arial" w:eastAsia="Times New Roman" w:hAnsi="Arial" w:cs="Arial"/>
        </w:rPr>
      </w:pPr>
      <w:r w:rsidRPr="00A05A84">
        <w:rPr>
          <w:rFonts w:ascii="Arial" w:eastAsia="Times New Roman" w:hAnsi="Arial" w:cs="Arial"/>
        </w:rPr>
        <w:t xml:space="preserve">Reference to, or inclusion of, the Bidder’s preprinted terms and conditions with Bidder’s Proposal will not be considered as an exception to SGC Terms and Conditions.  </w:t>
      </w:r>
    </w:p>
    <w:p w14:paraId="5B932CCF" w14:textId="4490E799" w:rsidR="00E9635D" w:rsidRPr="00A05A84" w:rsidRDefault="009F3525" w:rsidP="00A007CA">
      <w:pPr>
        <w:pStyle w:val="Heading1"/>
        <w:rPr>
          <w:rFonts w:ascii="Arial" w:eastAsia="Times New Roman" w:hAnsi="Arial" w:cs="Arial"/>
        </w:rPr>
      </w:pPr>
      <w:bookmarkStart w:id="22" w:name="_Toc213682543"/>
      <w:r>
        <w:rPr>
          <w:rFonts w:ascii="Arial" w:eastAsia="Times New Roman" w:hAnsi="Arial" w:cs="Arial"/>
        </w:rPr>
        <w:t>Applicable Provisions</w:t>
      </w:r>
      <w:bookmarkEnd w:id="22"/>
    </w:p>
    <w:p w14:paraId="621ECF74" w14:textId="77777777" w:rsidR="00E96538" w:rsidRPr="00A05A84" w:rsidRDefault="00E96538" w:rsidP="00E96538">
      <w:pPr>
        <w:pStyle w:val="Heading2"/>
        <w:rPr>
          <w:rFonts w:ascii="Arial" w:eastAsia="Times New Roman" w:hAnsi="Arial" w:cs="Arial"/>
        </w:rPr>
      </w:pPr>
      <w:bookmarkStart w:id="23" w:name="_Toc213682544"/>
      <w:r w:rsidRPr="00A05A84">
        <w:rPr>
          <w:rFonts w:ascii="Arial" w:eastAsia="Times New Roman" w:hAnsi="Arial" w:cs="Arial"/>
        </w:rPr>
        <w:t>Tax Exempt Status</w:t>
      </w:r>
      <w:bookmarkEnd w:id="23"/>
      <w:r w:rsidRPr="00A05A84">
        <w:rPr>
          <w:rFonts w:ascii="Arial" w:eastAsia="Times New Roman" w:hAnsi="Arial" w:cs="Arial"/>
        </w:rPr>
        <w:t xml:space="preserve">  </w:t>
      </w:r>
    </w:p>
    <w:p w14:paraId="5309830F" w14:textId="77777777" w:rsidR="004101B5" w:rsidRPr="00A05A84" w:rsidRDefault="00E96538" w:rsidP="001C0846">
      <w:pPr>
        <w:spacing w:after="120" w:line="240" w:lineRule="auto"/>
        <w:ind w:left="1440"/>
        <w:jc w:val="both"/>
        <w:rPr>
          <w:rFonts w:ascii="Arial" w:eastAsia="Times New Roman" w:hAnsi="Arial" w:cs="Arial"/>
        </w:rPr>
      </w:pPr>
      <w:r w:rsidRPr="00A05A84">
        <w:rPr>
          <w:rFonts w:ascii="Arial" w:eastAsia="Times New Roman" w:hAnsi="Arial" w:cs="Arial"/>
        </w:rPr>
        <w:t xml:space="preserve">Seneca Gaming Corporation is a governmental instrumentality of the Seneca Nation of Indians all of whose operations (except for its golf course) are on sovereign Seneca Territory.  SGC will provide a New York State tax exemption certificate issued in the name of the Seneca Nation of Indians, as applicable. </w:t>
      </w:r>
    </w:p>
    <w:p w14:paraId="2EF5C233" w14:textId="77777777" w:rsidR="004101B5" w:rsidRPr="00A05A84" w:rsidRDefault="004101B5" w:rsidP="004101B5">
      <w:pPr>
        <w:pStyle w:val="Heading2"/>
        <w:rPr>
          <w:rFonts w:ascii="Arial" w:eastAsia="Times New Roman" w:hAnsi="Arial" w:cs="Arial"/>
        </w:rPr>
      </w:pPr>
      <w:bookmarkStart w:id="24" w:name="_Toc213682545"/>
      <w:r w:rsidRPr="00A05A84">
        <w:rPr>
          <w:rFonts w:ascii="Arial" w:eastAsia="Times New Roman" w:hAnsi="Arial" w:cs="Arial"/>
        </w:rPr>
        <w:lastRenderedPageBreak/>
        <w:t>Payment Terms</w:t>
      </w:r>
      <w:bookmarkEnd w:id="24"/>
    </w:p>
    <w:p w14:paraId="2527D9A6" w14:textId="77777777" w:rsidR="00E96538" w:rsidRPr="00A05A84" w:rsidRDefault="00E96538" w:rsidP="00E96538">
      <w:pPr>
        <w:spacing w:after="120" w:line="240" w:lineRule="auto"/>
        <w:ind w:left="1440"/>
        <w:jc w:val="both"/>
        <w:rPr>
          <w:rFonts w:ascii="Arial" w:eastAsia="Times New Roman" w:hAnsi="Arial" w:cs="Arial"/>
        </w:rPr>
      </w:pPr>
      <w:r w:rsidRPr="00A05A84">
        <w:rPr>
          <w:rFonts w:ascii="Arial" w:eastAsia="Times New Roman" w:hAnsi="Arial" w:cs="Arial"/>
        </w:rPr>
        <w:t>SGC standard payment terms are Net 30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04D574D9" w14:textId="77777777" w:rsidR="00E96538" w:rsidRPr="00A05A84" w:rsidRDefault="00E96538" w:rsidP="00E96538">
      <w:pPr>
        <w:pStyle w:val="Heading1"/>
        <w:rPr>
          <w:rFonts w:ascii="Arial" w:eastAsia="Times New Roman" w:hAnsi="Arial" w:cs="Arial"/>
        </w:rPr>
      </w:pPr>
      <w:bookmarkStart w:id="25" w:name="_Toc213682546"/>
      <w:r w:rsidRPr="00A05A84">
        <w:rPr>
          <w:rFonts w:ascii="Arial" w:eastAsia="Times New Roman" w:hAnsi="Arial" w:cs="Arial"/>
        </w:rPr>
        <w:t>Vendor Requirements</w:t>
      </w:r>
      <w:bookmarkEnd w:id="25"/>
    </w:p>
    <w:p w14:paraId="0BF05D83" w14:textId="77777777" w:rsidR="00E96538" w:rsidRPr="00A05A84" w:rsidRDefault="00E96538" w:rsidP="00E96538">
      <w:pPr>
        <w:pStyle w:val="Heading2"/>
        <w:rPr>
          <w:rFonts w:ascii="Arial" w:eastAsia="Times New Roman" w:hAnsi="Arial" w:cs="Arial"/>
        </w:rPr>
      </w:pPr>
      <w:bookmarkStart w:id="26" w:name="_Toc213682547"/>
      <w:r w:rsidRPr="00A05A84">
        <w:rPr>
          <w:rFonts w:ascii="Arial" w:eastAsia="Times New Roman" w:hAnsi="Arial" w:cs="Arial"/>
        </w:rPr>
        <w:t>Proposal</w:t>
      </w:r>
      <w:bookmarkEnd w:id="26"/>
      <w:r w:rsidRPr="00A05A84">
        <w:rPr>
          <w:rFonts w:ascii="Arial" w:eastAsia="Times New Roman" w:hAnsi="Arial" w:cs="Arial"/>
        </w:rPr>
        <w:t xml:space="preserve"> </w:t>
      </w:r>
    </w:p>
    <w:p w14:paraId="1F40124E" w14:textId="77777777" w:rsidR="00E96538" w:rsidRPr="00A05A84" w:rsidRDefault="00E96538" w:rsidP="00E96538">
      <w:pPr>
        <w:ind w:left="1440"/>
        <w:jc w:val="both"/>
        <w:rPr>
          <w:rFonts w:ascii="Arial" w:hAnsi="Arial" w:cs="Arial"/>
        </w:rPr>
      </w:pPr>
      <w:r w:rsidRPr="00A05A84">
        <w:rPr>
          <w:rFonts w:ascii="Arial" w:hAnsi="Arial" w:cs="Arial"/>
        </w:rPr>
        <w:t xml:space="preserve">Successful Bidders should expect that their response to the RFP and any accompanying supporting materials will be incorporated into any contract signed with SGC. </w:t>
      </w:r>
    </w:p>
    <w:p w14:paraId="780AF826" w14:textId="77777777" w:rsidR="006661F2" w:rsidRPr="00A05A84" w:rsidRDefault="00D72C9A" w:rsidP="004C64D0">
      <w:pPr>
        <w:pStyle w:val="Heading2"/>
        <w:rPr>
          <w:rFonts w:ascii="Arial" w:eastAsia="Times New Roman" w:hAnsi="Arial" w:cs="Arial"/>
        </w:rPr>
      </w:pPr>
      <w:bookmarkStart w:id="27" w:name="_Toc213682548"/>
      <w:r w:rsidRPr="00A05A84">
        <w:rPr>
          <w:rFonts w:ascii="Arial" w:eastAsia="Times New Roman" w:hAnsi="Arial" w:cs="Arial"/>
        </w:rPr>
        <w:t>Seneca Nation Business Registration Fee (SNIBRF)</w:t>
      </w:r>
      <w:bookmarkEnd w:id="27"/>
      <w:r w:rsidRPr="00A05A84">
        <w:rPr>
          <w:rFonts w:ascii="Arial" w:hAnsi="Arial" w:cs="Arial"/>
        </w:rPr>
        <w:tab/>
      </w:r>
    </w:p>
    <w:p w14:paraId="57DEC463" w14:textId="739ED7D5" w:rsidR="00D72C9A" w:rsidRPr="009F3525" w:rsidRDefault="006661F2" w:rsidP="006661F2">
      <w:pPr>
        <w:pStyle w:val="Heading2"/>
        <w:numPr>
          <w:ilvl w:val="0"/>
          <w:numId w:val="0"/>
        </w:numPr>
        <w:ind w:left="720"/>
        <w:rPr>
          <w:rFonts w:ascii="Arial" w:eastAsia="Times New Roman" w:hAnsi="Arial" w:cs="Arial"/>
          <w:sz w:val="22"/>
          <w:szCs w:val="22"/>
        </w:rPr>
      </w:pPr>
      <w:r w:rsidRPr="00A05A84">
        <w:rPr>
          <w:rFonts w:ascii="Arial" w:eastAsia="Times New Roman" w:hAnsi="Arial" w:cs="Arial"/>
          <w:color w:val="FF0000"/>
          <w:sz w:val="22"/>
          <w:szCs w:val="22"/>
        </w:rPr>
        <w:tab/>
      </w:r>
      <w:bookmarkStart w:id="28" w:name="_Toc99445728"/>
      <w:bookmarkStart w:id="29" w:name="_Toc99467456"/>
      <w:bookmarkStart w:id="30" w:name="_Toc99467905"/>
      <w:bookmarkStart w:id="31" w:name="_Toc99623655"/>
      <w:bookmarkStart w:id="32" w:name="_Toc99623835"/>
      <w:bookmarkStart w:id="33" w:name="_Toc118061051"/>
      <w:bookmarkStart w:id="34" w:name="_Toc118061235"/>
      <w:bookmarkStart w:id="35" w:name="_Toc135229611"/>
      <w:bookmarkStart w:id="36" w:name="_Toc135233832"/>
      <w:bookmarkStart w:id="37" w:name="_Toc140597256"/>
      <w:bookmarkStart w:id="38" w:name="_Toc142155512"/>
      <w:bookmarkStart w:id="39" w:name="_Toc213682549"/>
      <w:r w:rsidR="00D72C9A" w:rsidRPr="00A05A84">
        <w:rPr>
          <w:rFonts w:ascii="Arial" w:eastAsia="Times New Roman" w:hAnsi="Arial" w:cs="Arial"/>
          <w:color w:val="auto"/>
          <w:sz w:val="22"/>
          <w:szCs w:val="22"/>
        </w:rPr>
        <w:t>Vendor must pay the SNIBRF of $750 directly to the Senec</w:t>
      </w:r>
      <w:r w:rsidRPr="00A05A84">
        <w:rPr>
          <w:rFonts w:ascii="Arial" w:eastAsia="Times New Roman" w:hAnsi="Arial" w:cs="Arial"/>
          <w:color w:val="auto"/>
          <w:sz w:val="22"/>
          <w:szCs w:val="22"/>
        </w:rPr>
        <w:t xml:space="preserve">a Gaming Authority once total </w:t>
      </w:r>
      <w:r w:rsidRPr="00A05A84">
        <w:rPr>
          <w:rFonts w:ascii="Arial" w:eastAsia="Times New Roman" w:hAnsi="Arial" w:cs="Arial"/>
          <w:color w:val="auto"/>
          <w:sz w:val="22"/>
          <w:szCs w:val="22"/>
        </w:rPr>
        <w:tab/>
      </w:r>
      <w:r w:rsidR="00D72C9A" w:rsidRPr="00A05A84">
        <w:rPr>
          <w:rFonts w:ascii="Arial" w:eastAsia="Times New Roman" w:hAnsi="Arial" w:cs="Arial"/>
          <w:color w:val="auto"/>
          <w:sz w:val="22"/>
          <w:szCs w:val="22"/>
        </w:rPr>
        <w:t>payment to the vendor exceeds $10,000.  Failure to p</w:t>
      </w:r>
      <w:r w:rsidRPr="00A05A84">
        <w:rPr>
          <w:rFonts w:ascii="Arial" w:eastAsia="Times New Roman" w:hAnsi="Arial" w:cs="Arial"/>
          <w:color w:val="auto"/>
          <w:sz w:val="22"/>
          <w:szCs w:val="22"/>
        </w:rPr>
        <w:t>ay the fee when required ma</w:t>
      </w:r>
      <w:r w:rsidR="009F3525">
        <w:rPr>
          <w:rFonts w:ascii="Arial" w:eastAsia="Times New Roman" w:hAnsi="Arial" w:cs="Arial"/>
          <w:color w:val="auto"/>
          <w:sz w:val="22"/>
          <w:szCs w:val="22"/>
        </w:rPr>
        <w:t>y</w:t>
      </w:r>
      <w:r w:rsidRPr="00A05A84">
        <w:rPr>
          <w:rFonts w:ascii="Arial" w:eastAsia="Times New Roman" w:hAnsi="Arial" w:cs="Arial"/>
          <w:color w:val="auto"/>
          <w:sz w:val="22"/>
          <w:szCs w:val="22"/>
        </w:rPr>
        <w:tab/>
      </w:r>
      <w:r w:rsidR="00D72C9A" w:rsidRPr="00A05A84">
        <w:rPr>
          <w:rFonts w:ascii="Arial" w:eastAsia="Times New Roman" w:hAnsi="Arial" w:cs="Arial"/>
          <w:color w:val="auto"/>
          <w:sz w:val="22"/>
          <w:szCs w:val="22"/>
        </w:rPr>
        <w:t>result in termination of further business with Seneca Gaming Corporation.</w:t>
      </w:r>
      <w:bookmarkEnd w:id="28"/>
      <w:bookmarkEnd w:id="29"/>
      <w:bookmarkEnd w:id="30"/>
      <w:bookmarkEnd w:id="31"/>
      <w:bookmarkEnd w:id="32"/>
      <w:bookmarkEnd w:id="33"/>
      <w:bookmarkEnd w:id="34"/>
      <w:bookmarkEnd w:id="35"/>
      <w:bookmarkEnd w:id="36"/>
      <w:bookmarkEnd w:id="37"/>
      <w:bookmarkEnd w:id="38"/>
      <w:bookmarkEnd w:id="39"/>
    </w:p>
    <w:p w14:paraId="1820EA1A" w14:textId="77777777" w:rsidR="00D20F91" w:rsidRPr="00A05A84" w:rsidRDefault="00D20F91" w:rsidP="00D72C9A">
      <w:pPr>
        <w:ind w:left="1440"/>
        <w:jc w:val="both"/>
        <w:rPr>
          <w:rFonts w:ascii="Arial" w:eastAsia="Times New Roman" w:hAnsi="Arial" w:cs="Arial"/>
          <w:b/>
          <w:color w:val="2E74B5" w:themeColor="accent1" w:themeShade="BF"/>
          <w:sz w:val="26"/>
          <w:szCs w:val="26"/>
        </w:rPr>
      </w:pPr>
    </w:p>
    <w:p w14:paraId="41C19CA5" w14:textId="77777777" w:rsidR="00E96538" w:rsidRPr="00A05A84" w:rsidRDefault="00E96538" w:rsidP="006661F2">
      <w:pPr>
        <w:pStyle w:val="Heading2"/>
        <w:numPr>
          <w:ilvl w:val="0"/>
          <w:numId w:val="0"/>
        </w:numPr>
        <w:ind w:left="720"/>
        <w:rPr>
          <w:rFonts w:ascii="Arial" w:eastAsia="Times New Roman" w:hAnsi="Arial" w:cs="Arial"/>
          <w:sz w:val="32"/>
          <w:szCs w:val="32"/>
        </w:rPr>
      </w:pPr>
      <w:r w:rsidRPr="00A05A84">
        <w:rPr>
          <w:rFonts w:ascii="Arial" w:eastAsia="Times New Roman" w:hAnsi="Arial" w:cs="Arial"/>
        </w:rPr>
        <w:br w:type="page"/>
      </w:r>
    </w:p>
    <w:p w14:paraId="3BA33E6F" w14:textId="77777777" w:rsidR="00E96538" w:rsidRPr="00A05A84" w:rsidRDefault="00E96538" w:rsidP="00E96538">
      <w:pPr>
        <w:pStyle w:val="Heading1"/>
        <w:rPr>
          <w:rFonts w:ascii="Arial" w:eastAsia="Times New Roman" w:hAnsi="Arial" w:cs="Arial"/>
        </w:rPr>
      </w:pPr>
      <w:bookmarkStart w:id="40" w:name="_Toc213682550"/>
      <w:r w:rsidRPr="00A05A84">
        <w:rPr>
          <w:rFonts w:ascii="Arial" w:eastAsia="Times New Roman" w:hAnsi="Arial" w:cs="Arial"/>
        </w:rPr>
        <w:lastRenderedPageBreak/>
        <w:t>Bidder Certifications and Representations</w:t>
      </w:r>
      <w:bookmarkEnd w:id="40"/>
    </w:p>
    <w:p w14:paraId="009EEFA9" w14:textId="77777777" w:rsidR="00E96538" w:rsidRPr="00A05A84" w:rsidRDefault="00E96538" w:rsidP="00E96538">
      <w:pPr>
        <w:spacing w:before="120" w:after="0" w:line="240" w:lineRule="auto"/>
        <w:ind w:left="720"/>
        <w:jc w:val="both"/>
        <w:rPr>
          <w:rFonts w:ascii="Arial" w:eastAsia="Times New Roman" w:hAnsi="Arial" w:cs="Arial"/>
        </w:rPr>
      </w:pPr>
      <w:r w:rsidRPr="00A05A84">
        <w:rPr>
          <w:rFonts w:ascii="Arial" w:eastAsia="Times New Roman" w:hAnsi="Arial" w:cs="Arial"/>
        </w:rPr>
        <w:t>Bidder is a reputable company fully qualified and regularly engaged in providing products and/or services necessary to meet the terms, conditions and requirements of the RFP.</w:t>
      </w:r>
    </w:p>
    <w:p w14:paraId="6C5CD6DF" w14:textId="77777777" w:rsidR="00E96538" w:rsidRPr="00A05A84" w:rsidRDefault="00E96538" w:rsidP="00E96538">
      <w:pPr>
        <w:spacing w:before="120" w:after="0" w:line="240" w:lineRule="auto"/>
        <w:ind w:left="720"/>
        <w:jc w:val="both"/>
        <w:rPr>
          <w:rFonts w:ascii="Arial" w:eastAsia="Times New Roman" w:hAnsi="Arial" w:cs="Arial"/>
        </w:rPr>
      </w:pPr>
      <w:r w:rsidRPr="00A05A84">
        <w:rPr>
          <w:rFonts w:ascii="Arial" w:eastAsia="Times New Roman" w:hAnsi="Arial" w:cs="Arial"/>
        </w:rPr>
        <w:t>Bidder is aware of, is fully informed about, and is in full compliance with all applicable federal, state and local laws, rules, regulations and ordinances.</w:t>
      </w:r>
    </w:p>
    <w:p w14:paraId="40AC16DC" w14:textId="77777777" w:rsidR="00E96538" w:rsidRPr="00A05A84" w:rsidRDefault="00E96538" w:rsidP="00E96538">
      <w:pPr>
        <w:spacing w:before="120" w:after="0" w:line="240" w:lineRule="auto"/>
        <w:ind w:left="720"/>
        <w:jc w:val="both"/>
        <w:rPr>
          <w:rFonts w:ascii="Arial" w:eastAsia="Times New Roman" w:hAnsi="Arial" w:cs="Arial"/>
        </w:rPr>
      </w:pPr>
      <w:r w:rsidRPr="00A05A84">
        <w:rPr>
          <w:rFonts w:ascii="Arial" w:eastAsia="Times New Roman" w:hAnsi="Arial" w:cs="Arial"/>
        </w:rPr>
        <w:t>Bidder understands the requirements and specifications set forth in this RFP and affirms that no compensation has been received for participation in the preparation of the specifications for this RFP.</w:t>
      </w:r>
    </w:p>
    <w:p w14:paraId="24F5BFE1" w14:textId="77777777" w:rsidR="0023713C" w:rsidRPr="00A05A84" w:rsidRDefault="00E96538" w:rsidP="0023713C">
      <w:pPr>
        <w:numPr>
          <w:ilvl w:val="0"/>
          <w:numId w:val="8"/>
        </w:numPr>
        <w:spacing w:before="120" w:after="0" w:line="240" w:lineRule="auto"/>
        <w:jc w:val="both"/>
        <w:rPr>
          <w:rFonts w:ascii="Arial" w:hAnsi="Arial" w:cs="Arial"/>
        </w:rPr>
      </w:pPr>
      <w:r w:rsidRPr="00A05A84">
        <w:rPr>
          <w:rFonts w:ascii="Arial" w:eastAsia="Times New Roman" w:hAnsi="Arial" w:cs="Arial"/>
        </w:rPr>
        <w:t xml:space="preserve">Bidder has reviewed and understood SGC’s Standard Terms &amp; Conditions found at </w:t>
      </w:r>
      <w:hyperlink r:id="rId14" w:history="1">
        <w:r w:rsidR="0023713C" w:rsidRPr="00A05A84">
          <w:rPr>
            <w:rStyle w:val="Hyperlink"/>
            <w:rFonts w:ascii="Arial" w:hAnsi="Arial" w:cs="Arial"/>
          </w:rPr>
          <w:t>https://senecacasinos.com/media/zqdd2j1f/sgc-standard-terms-and-conditions-v-10-30-20.pdf</w:t>
        </w:r>
      </w:hyperlink>
    </w:p>
    <w:p w14:paraId="02CED8EF" w14:textId="77777777" w:rsidR="00E96538" w:rsidRPr="00A05A84" w:rsidRDefault="00E96538" w:rsidP="00E96538">
      <w:pPr>
        <w:spacing w:before="120" w:after="0" w:line="240" w:lineRule="auto"/>
        <w:ind w:left="720"/>
        <w:jc w:val="both"/>
        <w:rPr>
          <w:rFonts w:ascii="Arial" w:eastAsia="Times New Roman" w:hAnsi="Arial" w:cs="Arial"/>
        </w:rPr>
      </w:pPr>
      <w:r w:rsidRPr="00A05A84">
        <w:rPr>
          <w:rFonts w:ascii="Arial" w:eastAsia="Times New Roman" w:hAnsi="Arial" w:cs="Arial"/>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5464F328" w14:textId="77777777" w:rsidR="00E96538" w:rsidRPr="00A05A84" w:rsidRDefault="00E96538" w:rsidP="00E96538">
      <w:pPr>
        <w:spacing w:before="120" w:after="0" w:line="240" w:lineRule="auto"/>
        <w:ind w:left="720"/>
        <w:jc w:val="both"/>
        <w:rPr>
          <w:rFonts w:ascii="Arial" w:eastAsia="Times New Roman" w:hAnsi="Arial" w:cs="Arial"/>
        </w:rPr>
      </w:pPr>
      <w:r w:rsidRPr="00A05A84">
        <w:rPr>
          <w:rFonts w:ascii="Arial" w:eastAsia="Times New Roman" w:hAnsi="Arial" w:cs="Arial"/>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3FD1376D" w14:textId="77777777" w:rsidR="00E96538" w:rsidRPr="00A05A84" w:rsidRDefault="00E96538" w:rsidP="00E96538">
      <w:pPr>
        <w:spacing w:before="240" w:after="0" w:line="240" w:lineRule="auto"/>
        <w:ind w:left="720"/>
        <w:rPr>
          <w:rFonts w:ascii="Arial" w:eastAsia="Times New Roman" w:hAnsi="Arial" w:cs="Arial"/>
          <w:b/>
          <w:sz w:val="24"/>
          <w:szCs w:val="24"/>
        </w:rPr>
      </w:pPr>
      <w:r w:rsidRPr="00A05A84">
        <w:rPr>
          <w:rFonts w:ascii="Arial" w:eastAsia="Times New Roman" w:hAnsi="Arial" w:cs="Arial"/>
          <w:b/>
          <w:sz w:val="24"/>
          <w:szCs w:val="24"/>
        </w:rPr>
        <w:t>I, the undersigned, hereby certify that I am authorized to sign as a representative for the Bidder listed below:</w:t>
      </w:r>
    </w:p>
    <w:p w14:paraId="58481EAC"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61CD90A9"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26339DF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25405FF5"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31ADEF34"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78BE7661"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3DD054EF"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7C572BAA"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733069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3B9126E0"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985C8F">
      <w:footerReference w:type="default" r:id="rId15"/>
      <w:footerReference w:type="first" r:id="rId16"/>
      <w:pgSz w:w="12240" w:h="15840"/>
      <w:pgMar w:top="1152" w:right="1152" w:bottom="1152" w:left="86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0C21D" w14:textId="77777777" w:rsidR="00290A04" w:rsidRDefault="00290A04">
      <w:pPr>
        <w:spacing w:after="0" w:line="240" w:lineRule="auto"/>
      </w:pPr>
      <w:r>
        <w:separator/>
      </w:r>
    </w:p>
  </w:endnote>
  <w:endnote w:type="continuationSeparator" w:id="0">
    <w:p w14:paraId="31420CDB" w14:textId="77777777" w:rsidR="00290A04" w:rsidRDefault="0029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22011171" w14:textId="77777777" w:rsidR="00290A04" w:rsidRDefault="00290A04"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FB1930">
          <w:rPr>
            <w:noProof/>
          </w:rPr>
          <w:t>7</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2C10" w14:textId="77777777" w:rsidR="00F46905" w:rsidRDefault="00F46905">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D9C3C" w14:textId="77777777" w:rsidR="00290A04" w:rsidRDefault="00290A04">
      <w:pPr>
        <w:spacing w:after="0" w:line="240" w:lineRule="auto"/>
      </w:pPr>
      <w:r>
        <w:separator/>
      </w:r>
    </w:p>
  </w:footnote>
  <w:footnote w:type="continuationSeparator" w:id="0">
    <w:p w14:paraId="67F3026E" w14:textId="77777777" w:rsidR="00290A04" w:rsidRDefault="00290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981E76"/>
    <w:multiLevelType w:val="hybridMultilevel"/>
    <w:tmpl w:val="C6D8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3CB241E"/>
    <w:multiLevelType w:val="hybridMultilevel"/>
    <w:tmpl w:val="8EAC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13C6ED7"/>
    <w:multiLevelType w:val="hybridMultilevel"/>
    <w:tmpl w:val="08F4C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1"/>
  </w:num>
  <w:num w:numId="2">
    <w:abstractNumId w:val="5"/>
  </w:num>
  <w:num w:numId="3">
    <w:abstractNumId w:val="4"/>
  </w:num>
  <w:num w:numId="4">
    <w:abstractNumId w:val="9"/>
  </w:num>
  <w:num w:numId="5">
    <w:abstractNumId w:val="6"/>
  </w:num>
  <w:num w:numId="6">
    <w:abstractNumId w:val="0"/>
  </w:num>
  <w:num w:numId="7">
    <w:abstractNumId w:val="10"/>
  </w:num>
  <w:num w:numId="8">
    <w:abstractNumId w:val="2"/>
  </w:num>
  <w:num w:numId="9">
    <w:abstractNumId w:val="3"/>
  </w:num>
  <w:num w:numId="10">
    <w:abstractNumId w:val="8"/>
  </w:num>
  <w:num w:numId="11">
    <w:abstractNumId w:val="1"/>
  </w:num>
  <w:num w:numId="12">
    <w:abstractNumId w:val="7"/>
  </w:num>
  <w:num w:numId="13">
    <w:abstractNumId w:val="11"/>
  </w:num>
  <w:num w:numId="14">
    <w:abstractNumId w:val="11"/>
  </w:num>
  <w:num w:numId="15">
    <w:abstractNumId w:val="11"/>
  </w:num>
  <w:num w:numId="16">
    <w:abstractNumId w:val="11"/>
  </w:num>
  <w:num w:numId="17">
    <w:abstractNumId w:val="1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20F8"/>
    <w:rsid w:val="00030137"/>
    <w:rsid w:val="0007296D"/>
    <w:rsid w:val="00072D13"/>
    <w:rsid w:val="0011634A"/>
    <w:rsid w:val="001363D7"/>
    <w:rsid w:val="001363E7"/>
    <w:rsid w:val="00151B7A"/>
    <w:rsid w:val="001B7B52"/>
    <w:rsid w:val="001C0846"/>
    <w:rsid w:val="001E38A0"/>
    <w:rsid w:val="001F742C"/>
    <w:rsid w:val="0023713C"/>
    <w:rsid w:val="00237E51"/>
    <w:rsid w:val="00270DEB"/>
    <w:rsid w:val="00290A04"/>
    <w:rsid w:val="00291F45"/>
    <w:rsid w:val="00297107"/>
    <w:rsid w:val="002E61B6"/>
    <w:rsid w:val="00364298"/>
    <w:rsid w:val="00394D84"/>
    <w:rsid w:val="003D16A7"/>
    <w:rsid w:val="003D20EC"/>
    <w:rsid w:val="003E04B9"/>
    <w:rsid w:val="003E25F2"/>
    <w:rsid w:val="004101B5"/>
    <w:rsid w:val="00456E00"/>
    <w:rsid w:val="00457F12"/>
    <w:rsid w:val="00470E46"/>
    <w:rsid w:val="004C64D0"/>
    <w:rsid w:val="004D32F5"/>
    <w:rsid w:val="004E29AF"/>
    <w:rsid w:val="004F2163"/>
    <w:rsid w:val="0050363A"/>
    <w:rsid w:val="00505E7F"/>
    <w:rsid w:val="0053486F"/>
    <w:rsid w:val="005F7798"/>
    <w:rsid w:val="00601833"/>
    <w:rsid w:val="0064053B"/>
    <w:rsid w:val="006411A6"/>
    <w:rsid w:val="006661F2"/>
    <w:rsid w:val="006A381D"/>
    <w:rsid w:val="006A7F0E"/>
    <w:rsid w:val="006F405D"/>
    <w:rsid w:val="0077626A"/>
    <w:rsid w:val="00790D7A"/>
    <w:rsid w:val="007F794E"/>
    <w:rsid w:val="00806F87"/>
    <w:rsid w:val="008105CA"/>
    <w:rsid w:val="008107AA"/>
    <w:rsid w:val="00834241"/>
    <w:rsid w:val="00976133"/>
    <w:rsid w:val="00985C8F"/>
    <w:rsid w:val="009930FE"/>
    <w:rsid w:val="009B0DA5"/>
    <w:rsid w:val="009D2F2D"/>
    <w:rsid w:val="009E1DA7"/>
    <w:rsid w:val="009F3525"/>
    <w:rsid w:val="00A007CA"/>
    <w:rsid w:val="00A05A84"/>
    <w:rsid w:val="00A66CA8"/>
    <w:rsid w:val="00A67BDA"/>
    <w:rsid w:val="00A86358"/>
    <w:rsid w:val="00A900EA"/>
    <w:rsid w:val="00A93100"/>
    <w:rsid w:val="00AA1C49"/>
    <w:rsid w:val="00AD77E0"/>
    <w:rsid w:val="00AF6A50"/>
    <w:rsid w:val="00B03160"/>
    <w:rsid w:val="00B04250"/>
    <w:rsid w:val="00B255F0"/>
    <w:rsid w:val="00BA12BA"/>
    <w:rsid w:val="00C17561"/>
    <w:rsid w:val="00C32789"/>
    <w:rsid w:val="00C60AFF"/>
    <w:rsid w:val="00CA0E62"/>
    <w:rsid w:val="00CE485F"/>
    <w:rsid w:val="00CE513B"/>
    <w:rsid w:val="00D150AA"/>
    <w:rsid w:val="00D20F91"/>
    <w:rsid w:val="00D36B46"/>
    <w:rsid w:val="00D4267C"/>
    <w:rsid w:val="00D72C9A"/>
    <w:rsid w:val="00D97726"/>
    <w:rsid w:val="00DE28DE"/>
    <w:rsid w:val="00E04E62"/>
    <w:rsid w:val="00E11062"/>
    <w:rsid w:val="00E23D89"/>
    <w:rsid w:val="00E27483"/>
    <w:rsid w:val="00E46A94"/>
    <w:rsid w:val="00E9635D"/>
    <w:rsid w:val="00E96538"/>
    <w:rsid w:val="00EC74A6"/>
    <w:rsid w:val="00EE6F09"/>
    <w:rsid w:val="00EF1682"/>
    <w:rsid w:val="00EF6DFD"/>
    <w:rsid w:val="00F46905"/>
    <w:rsid w:val="00F60CB4"/>
    <w:rsid w:val="00F75F30"/>
    <w:rsid w:val="00FB1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B24F"/>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FollowedHyperlink">
    <w:name w:val="FollowedHyperlink"/>
    <w:basedOn w:val="DefaultParagraphFont"/>
    <w:uiPriority w:val="99"/>
    <w:semiHidden/>
    <w:unhideWhenUsed/>
    <w:rsid w:val="00364298"/>
    <w:rPr>
      <w:color w:val="954F72" w:themeColor="followedHyperlink"/>
      <w:u w:val="single"/>
    </w:rPr>
  </w:style>
  <w:style w:type="table" w:styleId="TableGrid">
    <w:name w:val="Table Grid"/>
    <w:basedOn w:val="TableNormal"/>
    <w:uiPriority w:val="99"/>
    <w:rsid w:val="00A67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05"/>
  </w:style>
  <w:style w:type="character" w:styleId="UnresolvedMention">
    <w:name w:val="Unresolved Mention"/>
    <w:basedOn w:val="DefaultParagraphFont"/>
    <w:uiPriority w:val="99"/>
    <w:semiHidden/>
    <w:unhideWhenUsed/>
    <w:rsid w:val="00A05A84"/>
    <w:rPr>
      <w:color w:val="605E5C"/>
      <w:shd w:val="clear" w:color="auto" w:fill="E1DFDD"/>
    </w:rPr>
  </w:style>
  <w:style w:type="character" w:styleId="CommentReference">
    <w:name w:val="annotation reference"/>
    <w:basedOn w:val="DefaultParagraphFont"/>
    <w:uiPriority w:val="99"/>
    <w:semiHidden/>
    <w:unhideWhenUsed/>
    <w:rsid w:val="00D150AA"/>
    <w:rPr>
      <w:sz w:val="16"/>
      <w:szCs w:val="16"/>
    </w:rPr>
  </w:style>
  <w:style w:type="paragraph" w:styleId="CommentText">
    <w:name w:val="annotation text"/>
    <w:basedOn w:val="Normal"/>
    <w:link w:val="CommentTextChar"/>
    <w:uiPriority w:val="99"/>
    <w:semiHidden/>
    <w:unhideWhenUsed/>
    <w:rsid w:val="00D150AA"/>
    <w:pPr>
      <w:spacing w:line="240" w:lineRule="auto"/>
    </w:pPr>
    <w:rPr>
      <w:sz w:val="20"/>
      <w:szCs w:val="20"/>
    </w:rPr>
  </w:style>
  <w:style w:type="character" w:customStyle="1" w:styleId="CommentTextChar">
    <w:name w:val="Comment Text Char"/>
    <w:basedOn w:val="DefaultParagraphFont"/>
    <w:link w:val="CommentText"/>
    <w:uiPriority w:val="99"/>
    <w:semiHidden/>
    <w:rsid w:val="00D150AA"/>
    <w:rPr>
      <w:sz w:val="20"/>
      <w:szCs w:val="20"/>
    </w:rPr>
  </w:style>
  <w:style w:type="paragraph" w:styleId="CommentSubject">
    <w:name w:val="annotation subject"/>
    <w:basedOn w:val="CommentText"/>
    <w:next w:val="CommentText"/>
    <w:link w:val="CommentSubjectChar"/>
    <w:uiPriority w:val="99"/>
    <w:semiHidden/>
    <w:unhideWhenUsed/>
    <w:rsid w:val="00D150AA"/>
    <w:rPr>
      <w:b/>
      <w:bCs/>
    </w:rPr>
  </w:style>
  <w:style w:type="character" w:customStyle="1" w:styleId="CommentSubjectChar">
    <w:name w:val="Comment Subject Char"/>
    <w:basedOn w:val="CommentTextChar"/>
    <w:link w:val="CommentSubject"/>
    <w:uiPriority w:val="99"/>
    <w:semiHidden/>
    <w:rsid w:val="00D150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7A144-26EA-4D3E-AC17-F0522BC2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9</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Shelle Heaton</cp:lastModifiedBy>
  <cp:revision>29</cp:revision>
  <dcterms:created xsi:type="dcterms:W3CDTF">2022-03-14T14:11:00Z</dcterms:created>
  <dcterms:modified xsi:type="dcterms:W3CDTF">2025-11-14T17:42:00Z</dcterms:modified>
</cp:coreProperties>
</file>