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sdtContent>
        <w:p w14:paraId="496A58C3" w14:textId="77777777" w:rsidR="00E96538" w:rsidRDefault="00E96538" w:rsidP="00E96538"/>
        <w:p w14:paraId="0FDC1D90" w14:textId="77777777" w:rsidR="00E96538" w:rsidRDefault="00E96538" w:rsidP="00E96538">
          <w:r>
            <w:rPr>
              <w:noProof/>
            </w:rPr>
            <mc:AlternateContent>
              <mc:Choice Requires="wps">
                <w:drawing>
                  <wp:anchor distT="91440" distB="91440" distL="114300" distR="114300" simplePos="0" relativeHeight="251661312" behindDoc="0" locked="0" layoutInCell="1" allowOverlap="1" wp14:anchorId="22629300" wp14:editId="3AAE391F">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5E773FE4" w14:textId="77777777" w:rsidR="00D72C9A" w:rsidRPr="00E632C9" w:rsidRDefault="00D72C9A" w:rsidP="00E96538">
                                <w:pPr>
                                  <w:pBdr>
                                    <w:top w:val="single" w:sz="24" w:space="31" w:color="5B9BD5" w:themeColor="accent1"/>
                                    <w:bottom w:val="single" w:sz="24" w:space="8" w:color="5B9BD5" w:themeColor="accent1"/>
                                  </w:pBdr>
                                  <w:spacing w:after="0"/>
                                  <w:rPr>
                                    <w:b/>
                                    <w:i/>
                                    <w:iCs/>
                                    <w:color w:val="0070C0"/>
                                    <w:sz w:val="56"/>
                                    <w:szCs w:val="56"/>
                                  </w:rPr>
                                </w:pPr>
                                <w:r w:rsidRPr="00E632C9">
                                  <w:rPr>
                                    <w:b/>
                                    <w:i/>
                                    <w:iCs/>
                                    <w:color w:val="0070C0"/>
                                    <w:sz w:val="56"/>
                                    <w:szCs w:val="56"/>
                                  </w:rPr>
                                  <w:t>Seneca Gaming Corporation</w:t>
                                </w:r>
                              </w:p>
                              <w:p w14:paraId="1FDAF36F" w14:textId="77777777" w:rsidR="00D72C9A" w:rsidRPr="00F75BD1" w:rsidRDefault="00D72C9A"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29300"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" filled="f" stroked="f">
                    <v:textbox style="mso-fit-shape-to-text:t">
                      <w:txbxContent>
                        <w:p w14:paraId="5E773FE4" w14:textId="77777777" w:rsidR="00D72C9A" w:rsidRPr="00E632C9" w:rsidRDefault="00D72C9A" w:rsidP="00E96538">
                          <w:pPr>
                            <w:pBdr>
                              <w:top w:val="single" w:sz="24" w:space="31" w:color="5B9BD5" w:themeColor="accent1"/>
                              <w:bottom w:val="single" w:sz="24" w:space="8" w:color="5B9BD5" w:themeColor="accent1"/>
                            </w:pBdr>
                            <w:spacing w:after="0"/>
                            <w:rPr>
                              <w:b/>
                              <w:i/>
                              <w:iCs/>
                              <w:color w:val="0070C0"/>
                              <w:sz w:val="56"/>
                              <w:szCs w:val="56"/>
                            </w:rPr>
                          </w:pPr>
                          <w:r w:rsidRPr="00E632C9">
                            <w:rPr>
                              <w:b/>
                              <w:i/>
                              <w:iCs/>
                              <w:color w:val="0070C0"/>
                              <w:sz w:val="56"/>
                              <w:szCs w:val="56"/>
                            </w:rPr>
                            <w:t>Seneca Gaming Corporation</w:t>
                          </w:r>
                        </w:p>
                        <w:p w14:paraId="1FDAF36F" w14:textId="77777777" w:rsidR="00D72C9A" w:rsidRPr="00F75BD1" w:rsidRDefault="00D72C9A"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0A66E64C" w14:textId="77777777" w:rsidR="00E96538" w:rsidRDefault="00E96538" w:rsidP="00E96538"/>
        <w:p w14:paraId="289DA1F1" w14:textId="77777777" w:rsidR="00E96538" w:rsidRDefault="00E96538" w:rsidP="00E96538">
          <w:r>
            <w:rPr>
              <w:noProof/>
            </w:rPr>
            <mc:AlternateContent>
              <mc:Choice Requires="wpg">
                <w:drawing>
                  <wp:anchor distT="0" distB="0" distL="114300" distR="114300" simplePos="0" relativeHeight="251660288" behindDoc="0" locked="0" layoutInCell="1" allowOverlap="1" wp14:anchorId="48D23719" wp14:editId="439895F2">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2F56E7DB"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Ifx68qV&#10;BQAAoxsAAA4AAAAAAAAAAAAAAAAAOgIAAGRycy9lMm9Eb2MueG1sUEsBAi0AFAAGAAgAAAAhAKom&#10;Dr68AAAAIQEAABkAAAAAAAAAAAAAAAAA+wcAAGRycy9fcmVscy9lMm9Eb2MueG1sLnJlbHNQSwEC&#10;LQAUAAYACAAAACEA38JkttcAAAAGAQAADwAAAAAAAAAAAAAAAADu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p>
        <w:p w14:paraId="425A5419" w14:textId="77777777" w:rsidR="00E96538" w:rsidRDefault="00E96538" w:rsidP="00E96538">
          <w:pPr>
            <w:ind w:left="6030"/>
          </w:pPr>
          <w:r w:rsidRPr="003E48CF">
            <w:rPr>
              <w:noProof/>
            </w:rPr>
            <mc:AlternateContent>
              <mc:Choice Requires="wps">
                <w:drawing>
                  <wp:anchor distT="0" distB="0" distL="114300" distR="114300" simplePos="0" relativeHeight="251666432" behindDoc="0" locked="0" layoutInCell="1" allowOverlap="1" wp14:anchorId="4FBD32EA" wp14:editId="28571838">
                    <wp:simplePos x="0" y="0"/>
                    <wp:positionH relativeFrom="page">
                      <wp:posOffset>488950</wp:posOffset>
                    </wp:positionH>
                    <wp:positionV relativeFrom="page">
                      <wp:posOffset>5645150</wp:posOffset>
                    </wp:positionV>
                    <wp:extent cx="7194550" cy="1098550"/>
                    <wp:effectExtent l="0" t="0" r="0" b="6350"/>
                    <wp:wrapSquare wrapText="bothSides"/>
                    <wp:docPr id="2" name="Text Box 2"/>
                    <wp:cNvGraphicFramePr/>
                    <a:graphic xmlns:a="http://schemas.openxmlformats.org/drawingml/2006/main">
                      <a:graphicData uri="http://schemas.microsoft.com/office/word/2010/wordprocessingShape">
                        <wps:wsp>
                          <wps:cNvSpPr txBox="1"/>
                          <wps:spPr>
                            <a:xfrm>
                              <a:off x="0" y="0"/>
                              <a:ext cx="7194550" cy="1098550"/>
                            </a:xfrm>
                            <a:prstGeom prst="rect">
                              <a:avLst/>
                            </a:prstGeom>
                            <a:noFill/>
                            <a:ln w="6350">
                              <a:noFill/>
                            </a:ln>
                            <a:effectLst/>
                          </wps:spPr>
                          <wps:txbx>
                            <w:txbxContent>
                              <w:p w14:paraId="63C1DF14" w14:textId="77777777" w:rsidR="005F3256" w:rsidRDefault="0078151B" w:rsidP="00E632C9">
                                <w:pPr>
                                  <w:pStyle w:val="NoSpacing"/>
                                  <w:ind w:left="-2250"/>
                                  <w:jc w:val="right"/>
                                  <w:rPr>
                                    <w:color w:val="0070C0"/>
                                    <w:sz w:val="48"/>
                                    <w:szCs w:val="48"/>
                                  </w:rPr>
                                </w:pPr>
                                <w:r>
                                  <w:rPr>
                                    <w:color w:val="0070C0"/>
                                    <w:sz w:val="48"/>
                                    <w:szCs w:val="48"/>
                                  </w:rPr>
                                  <w:t>Snow Removal</w:t>
                                </w:r>
                                <w:r w:rsidR="007413F1">
                                  <w:rPr>
                                    <w:color w:val="0070C0"/>
                                    <w:sz w:val="48"/>
                                    <w:szCs w:val="48"/>
                                  </w:rPr>
                                  <w:t xml:space="preserve"> and Ice Management</w:t>
                                </w:r>
                              </w:p>
                              <w:p w14:paraId="0909086E" w14:textId="32CC2014" w:rsidR="00E632C9" w:rsidRPr="00B72C49" w:rsidRDefault="005F3256" w:rsidP="00E632C9">
                                <w:pPr>
                                  <w:pStyle w:val="NoSpacing"/>
                                  <w:ind w:left="-2250"/>
                                  <w:jc w:val="right"/>
                                  <w:rPr>
                                    <w:color w:val="0070C0"/>
                                    <w:sz w:val="52"/>
                                    <w:szCs w:val="52"/>
                                    <w:highlight w:val="blue"/>
                                  </w:rPr>
                                </w:pPr>
                                <w:r>
                                  <w:rPr>
                                    <w:color w:val="0070C0"/>
                                    <w:sz w:val="48"/>
                                    <w:szCs w:val="48"/>
                                  </w:rPr>
                                  <w:t xml:space="preserve">Niagara Falls and Buffalo </w:t>
                                </w:r>
                                <w:r w:rsidR="0078151B">
                                  <w:rPr>
                                    <w:color w:val="0070C0"/>
                                    <w:sz w:val="48"/>
                                    <w:szCs w:val="48"/>
                                  </w:rPr>
                                  <w:t xml:space="preserve"> </w:t>
                                </w:r>
                              </w:p>
                              <w:p w14:paraId="3A951AE2" w14:textId="6BE24DBF" w:rsidR="00E632C9" w:rsidRPr="00B72C49" w:rsidRDefault="00E632C9" w:rsidP="00E632C9">
                                <w:pPr>
                                  <w:pStyle w:val="NoSpacing"/>
                                  <w:jc w:val="right"/>
                                  <w:rPr>
                                    <w:sz w:val="40"/>
                                    <w:szCs w:val="40"/>
                                  </w:rPr>
                                </w:pPr>
                                <w:r w:rsidRPr="00B72C49">
                                  <w:rPr>
                                    <w:sz w:val="44"/>
                                    <w:szCs w:val="44"/>
                                  </w:rPr>
                                  <w:t>RFP #</w:t>
                                </w:r>
                                <w:r w:rsidRPr="00B72C49">
                                  <w:rPr>
                                    <w:sz w:val="40"/>
                                    <w:szCs w:val="40"/>
                                  </w:rPr>
                                  <w:t xml:space="preserve"> </w:t>
                                </w:r>
                                <w:r>
                                  <w:rPr>
                                    <w:sz w:val="40"/>
                                    <w:szCs w:val="40"/>
                                  </w:rPr>
                                  <w:t>SGC-0</w:t>
                                </w:r>
                                <w:r w:rsidR="0078151B">
                                  <w:rPr>
                                    <w:sz w:val="40"/>
                                    <w:szCs w:val="40"/>
                                  </w:rPr>
                                  <w:t>102</w:t>
                                </w:r>
                                <w:r>
                                  <w:rPr>
                                    <w:sz w:val="40"/>
                                    <w:szCs w:val="40"/>
                                  </w:rPr>
                                  <w:t>-2</w:t>
                                </w:r>
                                <w:r w:rsidR="00333D48">
                                  <w:rPr>
                                    <w:sz w:val="40"/>
                                    <w:szCs w:val="40"/>
                                  </w:rPr>
                                  <w:t>6</w:t>
                                </w:r>
                                <w:r>
                                  <w:rPr>
                                    <w:sz w:val="40"/>
                                    <w:szCs w:val="40"/>
                                  </w:rPr>
                                  <w:t>SDH</w:t>
                                </w:r>
                              </w:p>
                              <w:p w14:paraId="762F89C5" w14:textId="6330737A" w:rsidR="00D72C9A" w:rsidRPr="001363D7" w:rsidRDefault="00D72C9A" w:rsidP="00E96538">
                                <w:pPr>
                                  <w:pStyle w:val="NoSpacing"/>
                                  <w:jc w:val="right"/>
                                  <w:rPr>
                                    <w:color w:val="595959" w:themeColor="text1" w:themeTint="A6"/>
                                    <w:sz w:val="44"/>
                                    <w:szCs w:val="44"/>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BD32EA" id="_x0000_s1027" type="#_x0000_t202" style="position:absolute;left:0;text-align:left;margin-left:38.5pt;margin-top:444.5pt;width:566.5pt;height: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" filled="f" stroked="f" strokeweight=".5pt">
                    <v:textbox inset="126pt,0,54pt,0">
                      <w:txbxContent>
                        <w:p w14:paraId="63C1DF14" w14:textId="77777777" w:rsidR="005F3256" w:rsidRDefault="0078151B" w:rsidP="00E632C9">
                          <w:pPr>
                            <w:pStyle w:val="NoSpacing"/>
                            <w:ind w:left="-2250"/>
                            <w:jc w:val="right"/>
                            <w:rPr>
                              <w:color w:val="0070C0"/>
                              <w:sz w:val="48"/>
                              <w:szCs w:val="48"/>
                            </w:rPr>
                          </w:pPr>
                          <w:r>
                            <w:rPr>
                              <w:color w:val="0070C0"/>
                              <w:sz w:val="48"/>
                              <w:szCs w:val="48"/>
                            </w:rPr>
                            <w:t>Snow Removal</w:t>
                          </w:r>
                          <w:r w:rsidR="007413F1">
                            <w:rPr>
                              <w:color w:val="0070C0"/>
                              <w:sz w:val="48"/>
                              <w:szCs w:val="48"/>
                            </w:rPr>
                            <w:t xml:space="preserve"> and Ice Management</w:t>
                          </w:r>
                        </w:p>
                        <w:p w14:paraId="0909086E" w14:textId="32CC2014" w:rsidR="00E632C9" w:rsidRPr="00B72C49" w:rsidRDefault="005F3256" w:rsidP="00E632C9">
                          <w:pPr>
                            <w:pStyle w:val="NoSpacing"/>
                            <w:ind w:left="-2250"/>
                            <w:jc w:val="right"/>
                            <w:rPr>
                              <w:color w:val="0070C0"/>
                              <w:sz w:val="52"/>
                              <w:szCs w:val="52"/>
                              <w:highlight w:val="blue"/>
                            </w:rPr>
                          </w:pPr>
                          <w:r>
                            <w:rPr>
                              <w:color w:val="0070C0"/>
                              <w:sz w:val="48"/>
                              <w:szCs w:val="48"/>
                            </w:rPr>
                            <w:t xml:space="preserve">Niagara Falls and Buffalo </w:t>
                          </w:r>
                          <w:r w:rsidR="0078151B">
                            <w:rPr>
                              <w:color w:val="0070C0"/>
                              <w:sz w:val="48"/>
                              <w:szCs w:val="48"/>
                            </w:rPr>
                            <w:t xml:space="preserve"> </w:t>
                          </w:r>
                        </w:p>
                        <w:p w14:paraId="3A951AE2" w14:textId="6BE24DBF" w:rsidR="00E632C9" w:rsidRPr="00B72C49" w:rsidRDefault="00E632C9" w:rsidP="00E632C9">
                          <w:pPr>
                            <w:pStyle w:val="NoSpacing"/>
                            <w:jc w:val="right"/>
                            <w:rPr>
                              <w:sz w:val="40"/>
                              <w:szCs w:val="40"/>
                            </w:rPr>
                          </w:pPr>
                          <w:r w:rsidRPr="00B72C49">
                            <w:rPr>
                              <w:sz w:val="44"/>
                              <w:szCs w:val="44"/>
                            </w:rPr>
                            <w:t>RFP #</w:t>
                          </w:r>
                          <w:r w:rsidRPr="00B72C49">
                            <w:rPr>
                              <w:sz w:val="40"/>
                              <w:szCs w:val="40"/>
                            </w:rPr>
                            <w:t xml:space="preserve"> </w:t>
                          </w:r>
                          <w:r>
                            <w:rPr>
                              <w:sz w:val="40"/>
                              <w:szCs w:val="40"/>
                            </w:rPr>
                            <w:t>SGC-0</w:t>
                          </w:r>
                          <w:r w:rsidR="0078151B">
                            <w:rPr>
                              <w:sz w:val="40"/>
                              <w:szCs w:val="40"/>
                            </w:rPr>
                            <w:t>102</w:t>
                          </w:r>
                          <w:r>
                            <w:rPr>
                              <w:sz w:val="40"/>
                              <w:szCs w:val="40"/>
                            </w:rPr>
                            <w:t>-2</w:t>
                          </w:r>
                          <w:r w:rsidR="00333D48">
                            <w:rPr>
                              <w:sz w:val="40"/>
                              <w:szCs w:val="40"/>
                            </w:rPr>
                            <w:t>6</w:t>
                          </w:r>
                          <w:r>
                            <w:rPr>
                              <w:sz w:val="40"/>
                              <w:szCs w:val="40"/>
                            </w:rPr>
                            <w:t>SDH</w:t>
                          </w:r>
                        </w:p>
                        <w:p w14:paraId="762F89C5" w14:textId="6330737A" w:rsidR="00D72C9A" w:rsidRPr="001363D7" w:rsidRDefault="00D72C9A" w:rsidP="00E96538">
                          <w:pPr>
                            <w:pStyle w:val="NoSpacing"/>
                            <w:jc w:val="right"/>
                            <w:rPr>
                              <w:color w:val="595959" w:themeColor="text1" w:themeTint="A6"/>
                              <w:sz w:val="44"/>
                              <w:szCs w:val="44"/>
                            </w:rPr>
                          </w:pPr>
                        </w:p>
                      </w:txbxContent>
                    </v:textbox>
                    <w10:wrap type="square" anchorx="page" anchory="page"/>
                  </v:shape>
                </w:pict>
              </mc:Fallback>
            </mc:AlternateContent>
          </w:r>
          <w:r w:rsidRPr="00CC44E0">
            <w:rPr>
              <w:noProof/>
            </w:rPr>
            <w:drawing>
              <wp:inline distT="0" distB="0" distL="0" distR="0" wp14:anchorId="3048F4AF" wp14:editId="79DFBD54">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Pr="003E48CF">
            <w:rPr>
              <w:noProof/>
            </w:rPr>
            <mc:AlternateContent>
              <mc:Choice Requires="wps">
                <w:drawing>
                  <wp:anchor distT="0" distB="0" distL="114300" distR="114300" simplePos="0" relativeHeight="251664384" behindDoc="0" locked="0" layoutInCell="1" allowOverlap="1" wp14:anchorId="176F44F7" wp14:editId="22B57E8A">
                    <wp:simplePos x="0" y="0"/>
                    <wp:positionH relativeFrom="page">
                      <wp:posOffset>495300</wp:posOffset>
                    </wp:positionH>
                    <wp:positionV relativeFrom="page">
                      <wp:posOffset>7058025</wp:posOffset>
                    </wp:positionV>
                    <wp:extent cx="7045960" cy="409575"/>
                    <wp:effectExtent l="0" t="0" r="0" b="9525"/>
                    <wp:wrapSquare wrapText="bothSides"/>
                    <wp:docPr id="153" name="Text Box 153"/>
                    <wp:cNvGraphicFramePr/>
                    <a:graphic xmlns:a="http://schemas.openxmlformats.org/drawingml/2006/main">
                      <a:graphicData uri="http://schemas.microsoft.com/office/word/2010/wordprocessingShape">
                        <wps:wsp>
                          <wps:cNvSpPr txBox="1"/>
                          <wps:spPr>
                            <a:xfrm>
                              <a:off x="0" y="0"/>
                              <a:ext cx="7045960" cy="409575"/>
                            </a:xfrm>
                            <a:prstGeom prst="rect">
                              <a:avLst/>
                            </a:prstGeom>
                            <a:noFill/>
                            <a:ln w="6350">
                              <a:noFill/>
                            </a:ln>
                            <a:effectLst/>
                          </wps:spPr>
                          <wps:txbx>
                            <w:txbxContent>
                              <w:p w14:paraId="65170A9F" w14:textId="4F2D9A80" w:rsidR="00D72C9A" w:rsidRPr="00E632C9" w:rsidRDefault="0078151B" w:rsidP="00E632C9">
                                <w:pPr>
                                  <w:pStyle w:val="NoSpacing"/>
                                  <w:jc w:val="right"/>
                                  <w:rPr>
                                    <w:color w:val="0070C0"/>
                                    <w:sz w:val="36"/>
                                    <w:szCs w:val="36"/>
                                  </w:rPr>
                                </w:pPr>
                                <w:r>
                                  <w:rPr>
                                    <w:color w:val="0070C0"/>
                                    <w:sz w:val="36"/>
                                    <w:szCs w:val="36"/>
                                  </w:rPr>
                                  <w:t>August 28</w:t>
                                </w:r>
                                <w:r w:rsidR="00275CA0">
                                  <w:rPr>
                                    <w:color w:val="0070C0"/>
                                    <w:sz w:val="36"/>
                                    <w:szCs w:val="36"/>
                                  </w:rPr>
                                  <w:t>, 202</w:t>
                                </w:r>
                                <w:r w:rsidR="00333D48">
                                  <w:rPr>
                                    <w:color w:val="0070C0"/>
                                    <w:sz w:val="36"/>
                                    <w:szCs w:val="36"/>
                                  </w:rPr>
                                  <w:t>6</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F44F7" id="Text Box 153" o:spid="_x0000_s1028" type="#_x0000_t202" style="position:absolute;left:0;text-align:left;margin-left:39pt;margin-top:555.75pt;width:554.8pt;height:3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" filled="f" stroked="f" strokeweight=".5pt">
                    <v:textbox inset="126pt,0,54pt,0">
                      <w:txbxContent>
                        <w:p w14:paraId="65170A9F" w14:textId="4F2D9A80" w:rsidR="00D72C9A" w:rsidRPr="00E632C9" w:rsidRDefault="0078151B" w:rsidP="00E632C9">
                          <w:pPr>
                            <w:pStyle w:val="NoSpacing"/>
                            <w:jc w:val="right"/>
                            <w:rPr>
                              <w:color w:val="0070C0"/>
                              <w:sz w:val="36"/>
                              <w:szCs w:val="36"/>
                            </w:rPr>
                          </w:pPr>
                          <w:r>
                            <w:rPr>
                              <w:color w:val="0070C0"/>
                              <w:sz w:val="36"/>
                              <w:szCs w:val="36"/>
                            </w:rPr>
                            <w:t>August 28</w:t>
                          </w:r>
                          <w:r w:rsidR="00275CA0">
                            <w:rPr>
                              <w:color w:val="0070C0"/>
                              <w:sz w:val="36"/>
                              <w:szCs w:val="36"/>
                            </w:rPr>
                            <w:t>, 202</w:t>
                          </w:r>
                          <w:r w:rsidR="00333D48">
                            <w:rPr>
                              <w:color w:val="0070C0"/>
                              <w:sz w:val="36"/>
                              <w:szCs w:val="36"/>
                            </w:rPr>
                            <w:t>6</w:t>
                          </w:r>
                        </w:p>
                      </w:txbxContent>
                    </v:textbox>
                    <w10:wrap type="square" anchorx="page" anchory="page"/>
                  </v:shape>
                </w:pict>
              </mc:Fallback>
            </mc:AlternateContent>
          </w:r>
          <w:r w:rsidRPr="00F75BD1">
            <w:rPr>
              <w:noProof/>
            </w:rPr>
            <mc:AlternateContent>
              <mc:Choice Requires="wps">
                <w:drawing>
                  <wp:anchor distT="0" distB="0" distL="114300" distR="114300" simplePos="0" relativeHeight="251662336" behindDoc="0" locked="0" layoutInCell="1" allowOverlap="1" wp14:anchorId="27C44090" wp14:editId="2EED9248">
                    <wp:simplePos x="0" y="0"/>
                    <wp:positionH relativeFrom="margin">
                      <wp:posOffset>-574040</wp:posOffset>
                    </wp:positionH>
                    <wp:positionV relativeFrom="page">
                      <wp:posOffset>7752715</wp:posOffset>
                    </wp:positionV>
                    <wp:extent cx="7239000" cy="2952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295275"/>
                            </a:xfrm>
                            <a:prstGeom prst="rect">
                              <a:avLst/>
                            </a:prstGeom>
                            <a:noFill/>
                            <a:ln w="6350">
                              <a:noFill/>
                            </a:ln>
                            <a:effectLst/>
                          </wps:spPr>
                          <wps:txbx>
                            <w:txbxContent>
                              <w:p w14:paraId="4580005C" w14:textId="1B7E9BC3" w:rsidR="00D72C9A" w:rsidRPr="00E632C9" w:rsidRDefault="00911476" w:rsidP="00E96538">
                                <w:pPr>
                                  <w:pStyle w:val="NoSpacing"/>
                                  <w:jc w:val="right"/>
                                  <w:rPr>
                                    <w:i/>
                                    <w:iCs/>
                                    <w:color w:val="0070C0"/>
                                    <w:sz w:val="24"/>
                                    <w:szCs w:val="24"/>
                                  </w:rPr>
                                </w:pPr>
                                <w:r w:rsidRPr="00E632C9">
                                  <w:rPr>
                                    <w:i/>
                                    <w:iCs/>
                                    <w:sz w:val="24"/>
                                    <w:szCs w:val="24"/>
                                  </w:rPr>
                                  <w:t>Confidential</w:t>
                                </w:r>
                              </w:p>
                              <w:p w14:paraId="5A9AAD3A" w14:textId="77777777" w:rsidR="00D72C9A" w:rsidRDefault="00D72C9A"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C44090" id="Text Box 3" o:spid="_x0000_s1029" type="#_x0000_t202" style="position:absolute;left:0;text-align:left;margin-left:-45.2pt;margin-top:610.45pt;width:570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" filled="f" stroked="f" strokeweight=".5pt">
                    <v:textbox inset="126pt,0,54pt,0">
                      <w:txbxContent>
                        <w:p w14:paraId="4580005C" w14:textId="1B7E9BC3" w:rsidR="00D72C9A" w:rsidRPr="00E632C9" w:rsidRDefault="00911476" w:rsidP="00E96538">
                          <w:pPr>
                            <w:pStyle w:val="NoSpacing"/>
                            <w:jc w:val="right"/>
                            <w:rPr>
                              <w:i/>
                              <w:iCs/>
                              <w:color w:val="0070C0"/>
                              <w:sz w:val="24"/>
                              <w:szCs w:val="24"/>
                            </w:rPr>
                          </w:pPr>
                          <w:r w:rsidRPr="00E632C9">
                            <w:rPr>
                              <w:i/>
                              <w:iCs/>
                              <w:sz w:val="24"/>
                              <w:szCs w:val="24"/>
                            </w:rPr>
                            <w:t>Confidential</w:t>
                          </w:r>
                        </w:p>
                        <w:p w14:paraId="5A9AAD3A" w14:textId="77777777" w:rsidR="00D72C9A" w:rsidRDefault="00D72C9A" w:rsidP="00E96538">
                          <w:pPr>
                            <w:pStyle w:val="NoSpacing"/>
                            <w:jc w:val="right"/>
                            <w:rPr>
                              <w:color w:val="595959" w:themeColor="text1" w:themeTint="A6"/>
                              <w:sz w:val="20"/>
                              <w:szCs w:val="20"/>
                            </w:rPr>
                          </w:pPr>
                        </w:p>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6B118FF2" wp14:editId="1BCC352C">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936F1" w14:textId="77777777" w:rsidR="00D72C9A" w:rsidRDefault="00733390"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C9A">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559D6F07" w14:textId="77777777" w:rsidR="00D72C9A" w:rsidRDefault="00D72C9A"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6B118FF2"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" filled="f" stroked="f" strokeweight=".5pt">
                    <v:textbox inset="126pt,0,54pt,0">
                      <w:txbxContent>
                        <w:p w14:paraId="0C5936F1" w14:textId="77777777" w:rsidR="00D72C9A" w:rsidRDefault="00EF5500"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C9A">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559D6F07" w14:textId="77777777" w:rsidR="00D72C9A" w:rsidRDefault="00D72C9A"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Pr>
              <w:noProof/>
            </w:rPr>
            <mc:AlternateContent>
              <mc:Choice Requires="wpg">
                <w:drawing>
                  <wp:anchor distT="0" distB="0" distL="114300" distR="114300" simplePos="0" relativeHeight="251663360" behindDoc="0" locked="0" layoutInCell="1" allowOverlap="1" wp14:anchorId="04208F03" wp14:editId="701B1824">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7"/>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8" o:title="" recolor="t" rotate="t" type="frame"/>
                    </v:rect>
                    <w10:wrap anchorx="margin" anchory="page"/>
                  </v:group>
                </w:pict>
              </mc:Fallback>
            </mc:AlternateContent>
          </w:r>
          <w:r>
            <w:br w:type="page"/>
          </w:r>
        </w:p>
      </w:sdtContent>
    </w:sdt>
    <w:sdt>
      <w:sdtPr>
        <w:rPr>
          <w:rFonts w:ascii="Arial" w:eastAsiaTheme="minorHAnsi" w:hAnsi="Arial" w:cs="Arial"/>
          <w:color w:val="auto"/>
          <w:sz w:val="22"/>
          <w:szCs w:val="22"/>
        </w:rPr>
        <w:id w:val="-2106025524"/>
        <w:docPartObj>
          <w:docPartGallery w:val="Table of Contents"/>
          <w:docPartUnique/>
        </w:docPartObj>
      </w:sdtPr>
      <w:sdtEndPr>
        <w:rPr>
          <w:b/>
          <w:bCs/>
          <w:noProof/>
        </w:rPr>
      </w:sdtEndPr>
      <w:sdtContent>
        <w:p w14:paraId="1E5909BE" w14:textId="77777777" w:rsidR="00E96538" w:rsidRPr="00C718FB" w:rsidRDefault="00E96538" w:rsidP="00E96538">
          <w:pPr>
            <w:pStyle w:val="TOCHeading"/>
            <w:rPr>
              <w:rFonts w:ascii="Arial" w:hAnsi="Arial" w:cs="Arial"/>
            </w:rPr>
          </w:pPr>
          <w:r w:rsidRPr="00C718FB">
            <w:rPr>
              <w:rFonts w:ascii="Arial" w:hAnsi="Arial" w:cs="Arial"/>
            </w:rPr>
            <w:t>Table of Contents</w:t>
          </w:r>
        </w:p>
        <w:p w14:paraId="39987680" w14:textId="4A780F4D" w:rsidR="00733390" w:rsidRDefault="00E96538">
          <w:pPr>
            <w:pStyle w:val="TOC1"/>
            <w:tabs>
              <w:tab w:val="left" w:pos="440"/>
              <w:tab w:val="right" w:leader="dot" w:pos="10502"/>
            </w:tabs>
            <w:rPr>
              <w:rFonts w:eastAsiaTheme="minorEastAsia"/>
              <w:noProof/>
            </w:rPr>
          </w:pPr>
          <w:r w:rsidRPr="00C718FB">
            <w:rPr>
              <w:rFonts w:ascii="Arial" w:hAnsi="Arial" w:cs="Arial"/>
            </w:rPr>
            <w:fldChar w:fldCharType="begin"/>
          </w:r>
          <w:r w:rsidRPr="00C718FB">
            <w:rPr>
              <w:rFonts w:ascii="Arial" w:hAnsi="Arial" w:cs="Arial"/>
            </w:rPr>
            <w:instrText xml:space="preserve"> TOC \o "1-3" \h \z \u </w:instrText>
          </w:r>
          <w:r w:rsidRPr="00C718FB">
            <w:rPr>
              <w:rFonts w:ascii="Arial" w:hAnsi="Arial" w:cs="Arial"/>
            </w:rPr>
            <w:fldChar w:fldCharType="separate"/>
          </w:r>
          <w:hyperlink w:anchor="_Toc238827459" w:history="1">
            <w:r w:rsidR="00733390" w:rsidRPr="008F5257">
              <w:rPr>
                <w:rStyle w:val="Hyperlink"/>
                <w:rFonts w:ascii="Arial" w:hAnsi="Arial" w:cs="Arial"/>
                <w:noProof/>
              </w:rPr>
              <w:t>I.</w:t>
            </w:r>
            <w:r w:rsidR="00733390">
              <w:rPr>
                <w:rFonts w:eastAsiaTheme="minorEastAsia"/>
                <w:noProof/>
              </w:rPr>
              <w:tab/>
            </w:r>
            <w:r w:rsidR="00733390" w:rsidRPr="008F5257">
              <w:rPr>
                <w:rStyle w:val="Hyperlink"/>
                <w:rFonts w:ascii="Arial" w:hAnsi="Arial" w:cs="Arial"/>
                <w:noProof/>
              </w:rPr>
              <w:t>Introduction</w:t>
            </w:r>
            <w:r w:rsidR="00733390">
              <w:rPr>
                <w:noProof/>
                <w:webHidden/>
              </w:rPr>
              <w:tab/>
            </w:r>
            <w:r w:rsidR="00733390">
              <w:rPr>
                <w:noProof/>
                <w:webHidden/>
              </w:rPr>
              <w:fldChar w:fldCharType="begin"/>
            </w:r>
            <w:r w:rsidR="00733390">
              <w:rPr>
                <w:noProof/>
                <w:webHidden/>
              </w:rPr>
              <w:instrText xml:space="preserve"> PAGEREF _Toc238827459 \h </w:instrText>
            </w:r>
            <w:r w:rsidR="00733390">
              <w:rPr>
                <w:noProof/>
                <w:webHidden/>
              </w:rPr>
            </w:r>
            <w:r w:rsidR="00733390">
              <w:rPr>
                <w:noProof/>
                <w:webHidden/>
              </w:rPr>
              <w:fldChar w:fldCharType="separate"/>
            </w:r>
            <w:r w:rsidR="00733390">
              <w:rPr>
                <w:noProof/>
                <w:webHidden/>
              </w:rPr>
              <w:t>3</w:t>
            </w:r>
            <w:r w:rsidR="00733390">
              <w:rPr>
                <w:noProof/>
                <w:webHidden/>
              </w:rPr>
              <w:fldChar w:fldCharType="end"/>
            </w:r>
          </w:hyperlink>
        </w:p>
        <w:p w14:paraId="2906EF1B" w14:textId="5123ED3E" w:rsidR="00733390" w:rsidRDefault="00733390">
          <w:pPr>
            <w:pStyle w:val="TOC1"/>
            <w:tabs>
              <w:tab w:val="left" w:pos="440"/>
              <w:tab w:val="right" w:leader="dot" w:pos="10502"/>
            </w:tabs>
            <w:rPr>
              <w:rFonts w:eastAsiaTheme="minorEastAsia"/>
              <w:noProof/>
            </w:rPr>
          </w:pPr>
          <w:hyperlink w:anchor="_Toc238827460" w:history="1">
            <w:r w:rsidRPr="008F5257">
              <w:rPr>
                <w:rStyle w:val="Hyperlink"/>
                <w:rFonts w:ascii="Arial" w:hAnsi="Arial" w:cs="Arial"/>
                <w:noProof/>
              </w:rPr>
              <w:t>II.</w:t>
            </w:r>
            <w:r>
              <w:rPr>
                <w:rFonts w:eastAsiaTheme="minorEastAsia"/>
                <w:noProof/>
              </w:rPr>
              <w:tab/>
            </w:r>
            <w:r w:rsidRPr="008F5257">
              <w:rPr>
                <w:rStyle w:val="Hyperlink"/>
                <w:rFonts w:ascii="Arial" w:hAnsi="Arial" w:cs="Arial"/>
                <w:noProof/>
              </w:rPr>
              <w:t>RFP Objective</w:t>
            </w:r>
            <w:r>
              <w:rPr>
                <w:noProof/>
                <w:webHidden/>
              </w:rPr>
              <w:tab/>
            </w:r>
            <w:r>
              <w:rPr>
                <w:noProof/>
                <w:webHidden/>
              </w:rPr>
              <w:fldChar w:fldCharType="begin"/>
            </w:r>
            <w:r>
              <w:rPr>
                <w:noProof/>
                <w:webHidden/>
              </w:rPr>
              <w:instrText xml:space="preserve"> PAGEREF _Toc238827460 \h </w:instrText>
            </w:r>
            <w:r>
              <w:rPr>
                <w:noProof/>
                <w:webHidden/>
              </w:rPr>
            </w:r>
            <w:r>
              <w:rPr>
                <w:noProof/>
                <w:webHidden/>
              </w:rPr>
              <w:fldChar w:fldCharType="separate"/>
            </w:r>
            <w:r>
              <w:rPr>
                <w:noProof/>
                <w:webHidden/>
              </w:rPr>
              <w:t>3</w:t>
            </w:r>
            <w:r>
              <w:rPr>
                <w:noProof/>
                <w:webHidden/>
              </w:rPr>
              <w:fldChar w:fldCharType="end"/>
            </w:r>
          </w:hyperlink>
        </w:p>
        <w:p w14:paraId="76D95B05" w14:textId="394480B4" w:rsidR="00733390" w:rsidRDefault="00733390">
          <w:pPr>
            <w:pStyle w:val="TOC1"/>
            <w:tabs>
              <w:tab w:val="left" w:pos="660"/>
              <w:tab w:val="right" w:leader="dot" w:pos="10502"/>
            </w:tabs>
            <w:rPr>
              <w:rFonts w:eastAsiaTheme="minorEastAsia"/>
              <w:noProof/>
            </w:rPr>
          </w:pPr>
          <w:hyperlink w:anchor="_Toc238827463" w:history="1">
            <w:r w:rsidRPr="008F5257">
              <w:rPr>
                <w:rStyle w:val="Hyperlink"/>
                <w:rFonts w:ascii="Arial" w:hAnsi="Arial" w:cs="Arial"/>
                <w:noProof/>
              </w:rPr>
              <w:t>III.</w:t>
            </w:r>
            <w:r>
              <w:rPr>
                <w:rFonts w:eastAsiaTheme="minorEastAsia"/>
                <w:noProof/>
              </w:rPr>
              <w:tab/>
            </w:r>
            <w:r w:rsidRPr="008F5257">
              <w:rPr>
                <w:rStyle w:val="Hyperlink"/>
                <w:rFonts w:ascii="Arial" w:hAnsi="Arial" w:cs="Arial"/>
                <w:noProof/>
              </w:rPr>
              <w:t>Scope of Services</w:t>
            </w:r>
            <w:r>
              <w:rPr>
                <w:noProof/>
                <w:webHidden/>
              </w:rPr>
              <w:tab/>
            </w:r>
            <w:r>
              <w:rPr>
                <w:noProof/>
                <w:webHidden/>
              </w:rPr>
              <w:fldChar w:fldCharType="begin"/>
            </w:r>
            <w:r>
              <w:rPr>
                <w:noProof/>
                <w:webHidden/>
              </w:rPr>
              <w:instrText xml:space="preserve"> PAGEREF _Toc238827463 \h </w:instrText>
            </w:r>
            <w:r>
              <w:rPr>
                <w:noProof/>
                <w:webHidden/>
              </w:rPr>
            </w:r>
            <w:r>
              <w:rPr>
                <w:noProof/>
                <w:webHidden/>
              </w:rPr>
              <w:fldChar w:fldCharType="separate"/>
            </w:r>
            <w:r>
              <w:rPr>
                <w:noProof/>
                <w:webHidden/>
              </w:rPr>
              <w:t>4</w:t>
            </w:r>
            <w:r>
              <w:rPr>
                <w:noProof/>
                <w:webHidden/>
              </w:rPr>
              <w:fldChar w:fldCharType="end"/>
            </w:r>
          </w:hyperlink>
        </w:p>
        <w:p w14:paraId="0B85CAE7" w14:textId="433E575E" w:rsidR="00733390" w:rsidRDefault="00733390">
          <w:pPr>
            <w:pStyle w:val="TOC1"/>
            <w:tabs>
              <w:tab w:val="left" w:pos="660"/>
              <w:tab w:val="right" w:leader="dot" w:pos="10502"/>
            </w:tabs>
            <w:rPr>
              <w:rFonts w:eastAsiaTheme="minorEastAsia"/>
              <w:noProof/>
            </w:rPr>
          </w:pPr>
          <w:hyperlink w:anchor="_Toc238827464" w:history="1">
            <w:r w:rsidRPr="008F5257">
              <w:rPr>
                <w:rStyle w:val="Hyperlink"/>
                <w:rFonts w:ascii="Arial" w:hAnsi="Arial" w:cs="Arial"/>
                <w:noProof/>
              </w:rPr>
              <w:t>IV.</w:t>
            </w:r>
            <w:r>
              <w:rPr>
                <w:rFonts w:eastAsiaTheme="minorEastAsia"/>
                <w:noProof/>
              </w:rPr>
              <w:tab/>
            </w:r>
            <w:r w:rsidRPr="008F5257">
              <w:rPr>
                <w:rStyle w:val="Hyperlink"/>
                <w:rFonts w:ascii="Arial" w:hAnsi="Arial" w:cs="Arial"/>
                <w:noProof/>
              </w:rPr>
              <w:t>RFP Administrative Information</w:t>
            </w:r>
            <w:r>
              <w:rPr>
                <w:noProof/>
                <w:webHidden/>
              </w:rPr>
              <w:tab/>
            </w:r>
            <w:r>
              <w:rPr>
                <w:noProof/>
                <w:webHidden/>
              </w:rPr>
              <w:fldChar w:fldCharType="begin"/>
            </w:r>
            <w:r>
              <w:rPr>
                <w:noProof/>
                <w:webHidden/>
              </w:rPr>
              <w:instrText xml:space="preserve"> PAGEREF _Toc238827464 \h </w:instrText>
            </w:r>
            <w:r>
              <w:rPr>
                <w:noProof/>
                <w:webHidden/>
              </w:rPr>
            </w:r>
            <w:r>
              <w:rPr>
                <w:noProof/>
                <w:webHidden/>
              </w:rPr>
              <w:fldChar w:fldCharType="separate"/>
            </w:r>
            <w:r>
              <w:rPr>
                <w:noProof/>
                <w:webHidden/>
              </w:rPr>
              <w:t>4</w:t>
            </w:r>
            <w:r>
              <w:rPr>
                <w:noProof/>
                <w:webHidden/>
              </w:rPr>
              <w:fldChar w:fldCharType="end"/>
            </w:r>
          </w:hyperlink>
        </w:p>
        <w:p w14:paraId="26C5AB9A" w14:textId="27BF179E" w:rsidR="00733390" w:rsidRDefault="00733390">
          <w:pPr>
            <w:pStyle w:val="TOC2"/>
            <w:tabs>
              <w:tab w:val="left" w:pos="660"/>
              <w:tab w:val="right" w:leader="dot" w:pos="10502"/>
            </w:tabs>
            <w:rPr>
              <w:rFonts w:eastAsiaTheme="minorEastAsia"/>
              <w:noProof/>
            </w:rPr>
          </w:pPr>
          <w:hyperlink w:anchor="_Toc238827465" w:history="1">
            <w:r w:rsidRPr="008F5257">
              <w:rPr>
                <w:rStyle w:val="Hyperlink"/>
                <w:rFonts w:ascii="Arial" w:hAnsi="Arial" w:cs="Arial"/>
                <w:noProof/>
              </w:rPr>
              <w:t>A.</w:t>
            </w:r>
            <w:r>
              <w:rPr>
                <w:rFonts w:eastAsiaTheme="minorEastAsia"/>
                <w:noProof/>
              </w:rPr>
              <w:tab/>
            </w:r>
            <w:r w:rsidRPr="008F5257">
              <w:rPr>
                <w:rStyle w:val="Hyperlink"/>
                <w:rFonts w:ascii="Arial" w:hAnsi="Arial" w:cs="Arial"/>
                <w:noProof/>
              </w:rPr>
              <w:t>Contact Information</w:t>
            </w:r>
            <w:r>
              <w:rPr>
                <w:noProof/>
                <w:webHidden/>
              </w:rPr>
              <w:tab/>
            </w:r>
            <w:r>
              <w:rPr>
                <w:noProof/>
                <w:webHidden/>
              </w:rPr>
              <w:fldChar w:fldCharType="begin"/>
            </w:r>
            <w:r>
              <w:rPr>
                <w:noProof/>
                <w:webHidden/>
              </w:rPr>
              <w:instrText xml:space="preserve"> PAGEREF _Toc238827465 \h </w:instrText>
            </w:r>
            <w:r>
              <w:rPr>
                <w:noProof/>
                <w:webHidden/>
              </w:rPr>
            </w:r>
            <w:r>
              <w:rPr>
                <w:noProof/>
                <w:webHidden/>
              </w:rPr>
              <w:fldChar w:fldCharType="separate"/>
            </w:r>
            <w:r>
              <w:rPr>
                <w:noProof/>
                <w:webHidden/>
              </w:rPr>
              <w:t>4</w:t>
            </w:r>
            <w:r>
              <w:rPr>
                <w:noProof/>
                <w:webHidden/>
              </w:rPr>
              <w:fldChar w:fldCharType="end"/>
            </w:r>
          </w:hyperlink>
        </w:p>
        <w:p w14:paraId="085508D1" w14:textId="66D6D9DC" w:rsidR="00733390" w:rsidRDefault="00733390">
          <w:pPr>
            <w:pStyle w:val="TOC2"/>
            <w:tabs>
              <w:tab w:val="left" w:pos="660"/>
              <w:tab w:val="right" w:leader="dot" w:pos="10502"/>
            </w:tabs>
            <w:rPr>
              <w:rFonts w:eastAsiaTheme="minorEastAsia"/>
              <w:noProof/>
            </w:rPr>
          </w:pPr>
          <w:hyperlink w:anchor="_Toc238827466" w:history="1">
            <w:r w:rsidRPr="008F5257">
              <w:rPr>
                <w:rStyle w:val="Hyperlink"/>
                <w:rFonts w:ascii="Arial" w:hAnsi="Arial" w:cs="Arial"/>
                <w:noProof/>
              </w:rPr>
              <w:t>B.</w:t>
            </w:r>
            <w:r>
              <w:rPr>
                <w:rFonts w:eastAsiaTheme="minorEastAsia"/>
                <w:noProof/>
              </w:rPr>
              <w:tab/>
            </w:r>
            <w:r w:rsidRPr="008F5257">
              <w:rPr>
                <w:rStyle w:val="Hyperlink"/>
                <w:rFonts w:ascii="Arial" w:hAnsi="Arial" w:cs="Arial"/>
                <w:noProof/>
              </w:rPr>
              <w:t>Schedule of Events</w:t>
            </w:r>
            <w:r>
              <w:rPr>
                <w:noProof/>
                <w:webHidden/>
              </w:rPr>
              <w:tab/>
            </w:r>
            <w:r>
              <w:rPr>
                <w:noProof/>
                <w:webHidden/>
              </w:rPr>
              <w:fldChar w:fldCharType="begin"/>
            </w:r>
            <w:r>
              <w:rPr>
                <w:noProof/>
                <w:webHidden/>
              </w:rPr>
              <w:instrText xml:space="preserve"> PAGEREF _Toc238827466 \h </w:instrText>
            </w:r>
            <w:r>
              <w:rPr>
                <w:noProof/>
                <w:webHidden/>
              </w:rPr>
            </w:r>
            <w:r>
              <w:rPr>
                <w:noProof/>
                <w:webHidden/>
              </w:rPr>
              <w:fldChar w:fldCharType="separate"/>
            </w:r>
            <w:r>
              <w:rPr>
                <w:noProof/>
                <w:webHidden/>
              </w:rPr>
              <w:t>5</w:t>
            </w:r>
            <w:r>
              <w:rPr>
                <w:noProof/>
                <w:webHidden/>
              </w:rPr>
              <w:fldChar w:fldCharType="end"/>
            </w:r>
          </w:hyperlink>
        </w:p>
        <w:p w14:paraId="413FF38C" w14:textId="277693A6" w:rsidR="00733390" w:rsidRDefault="00733390">
          <w:pPr>
            <w:pStyle w:val="TOC2"/>
            <w:tabs>
              <w:tab w:val="left" w:pos="880"/>
              <w:tab w:val="right" w:leader="dot" w:pos="10502"/>
            </w:tabs>
            <w:rPr>
              <w:rFonts w:eastAsiaTheme="minorEastAsia"/>
              <w:noProof/>
            </w:rPr>
          </w:pPr>
          <w:hyperlink w:anchor="_Toc238827467" w:history="1">
            <w:r w:rsidRPr="008F5257">
              <w:rPr>
                <w:rStyle w:val="Hyperlink"/>
                <w:rFonts w:ascii="Arial" w:eastAsia="Times New Roman" w:hAnsi="Arial" w:cs="Arial"/>
                <w:noProof/>
              </w:rPr>
              <w:t>C.</w:t>
            </w:r>
            <w:r>
              <w:rPr>
                <w:rFonts w:eastAsiaTheme="minorEastAsia"/>
                <w:noProof/>
              </w:rPr>
              <w:tab/>
            </w:r>
            <w:r w:rsidRPr="008F5257">
              <w:rPr>
                <w:rStyle w:val="Hyperlink"/>
                <w:rFonts w:ascii="Arial" w:eastAsia="Times New Roman" w:hAnsi="Arial" w:cs="Arial"/>
                <w:noProof/>
              </w:rPr>
              <w:t>Intent to Bid</w:t>
            </w:r>
            <w:r>
              <w:rPr>
                <w:noProof/>
                <w:webHidden/>
              </w:rPr>
              <w:tab/>
            </w:r>
            <w:r>
              <w:rPr>
                <w:noProof/>
                <w:webHidden/>
              </w:rPr>
              <w:fldChar w:fldCharType="begin"/>
            </w:r>
            <w:r>
              <w:rPr>
                <w:noProof/>
                <w:webHidden/>
              </w:rPr>
              <w:instrText xml:space="preserve"> PAGEREF _Toc238827467 \h </w:instrText>
            </w:r>
            <w:r>
              <w:rPr>
                <w:noProof/>
                <w:webHidden/>
              </w:rPr>
            </w:r>
            <w:r>
              <w:rPr>
                <w:noProof/>
                <w:webHidden/>
              </w:rPr>
              <w:fldChar w:fldCharType="separate"/>
            </w:r>
            <w:r>
              <w:rPr>
                <w:noProof/>
                <w:webHidden/>
              </w:rPr>
              <w:t>5</w:t>
            </w:r>
            <w:r>
              <w:rPr>
                <w:noProof/>
                <w:webHidden/>
              </w:rPr>
              <w:fldChar w:fldCharType="end"/>
            </w:r>
          </w:hyperlink>
        </w:p>
        <w:p w14:paraId="4D6F0F7C" w14:textId="4FCC4FE0" w:rsidR="00733390" w:rsidRDefault="00733390">
          <w:pPr>
            <w:pStyle w:val="TOC2"/>
            <w:tabs>
              <w:tab w:val="left" w:pos="880"/>
              <w:tab w:val="right" w:leader="dot" w:pos="10502"/>
            </w:tabs>
            <w:rPr>
              <w:rFonts w:eastAsiaTheme="minorEastAsia"/>
              <w:noProof/>
            </w:rPr>
          </w:pPr>
          <w:hyperlink w:anchor="_Toc238827468" w:history="1">
            <w:r w:rsidRPr="008F5257">
              <w:rPr>
                <w:rStyle w:val="Hyperlink"/>
                <w:rFonts w:ascii="Arial" w:eastAsia="Times New Roman" w:hAnsi="Arial" w:cs="Arial"/>
                <w:noProof/>
              </w:rPr>
              <w:t>D.</w:t>
            </w:r>
            <w:r>
              <w:rPr>
                <w:rFonts w:eastAsiaTheme="minorEastAsia"/>
                <w:noProof/>
              </w:rPr>
              <w:tab/>
            </w:r>
            <w:r w:rsidRPr="008F5257">
              <w:rPr>
                <w:rStyle w:val="Hyperlink"/>
                <w:rFonts w:ascii="Arial" w:eastAsia="Times New Roman" w:hAnsi="Arial" w:cs="Arial"/>
                <w:noProof/>
              </w:rPr>
              <w:t>Bidder Questions</w:t>
            </w:r>
            <w:r>
              <w:rPr>
                <w:noProof/>
                <w:webHidden/>
              </w:rPr>
              <w:tab/>
            </w:r>
            <w:r>
              <w:rPr>
                <w:noProof/>
                <w:webHidden/>
              </w:rPr>
              <w:fldChar w:fldCharType="begin"/>
            </w:r>
            <w:r>
              <w:rPr>
                <w:noProof/>
                <w:webHidden/>
              </w:rPr>
              <w:instrText xml:space="preserve"> PAGEREF _Toc238827468 \h </w:instrText>
            </w:r>
            <w:r>
              <w:rPr>
                <w:noProof/>
                <w:webHidden/>
              </w:rPr>
            </w:r>
            <w:r>
              <w:rPr>
                <w:noProof/>
                <w:webHidden/>
              </w:rPr>
              <w:fldChar w:fldCharType="separate"/>
            </w:r>
            <w:r>
              <w:rPr>
                <w:noProof/>
                <w:webHidden/>
              </w:rPr>
              <w:t>5</w:t>
            </w:r>
            <w:r>
              <w:rPr>
                <w:noProof/>
                <w:webHidden/>
              </w:rPr>
              <w:fldChar w:fldCharType="end"/>
            </w:r>
          </w:hyperlink>
        </w:p>
        <w:p w14:paraId="38B1E8C8" w14:textId="303AE9B3" w:rsidR="00733390" w:rsidRDefault="00733390">
          <w:pPr>
            <w:pStyle w:val="TOC2"/>
            <w:tabs>
              <w:tab w:val="left" w:pos="660"/>
              <w:tab w:val="right" w:leader="dot" w:pos="10502"/>
            </w:tabs>
            <w:rPr>
              <w:rFonts w:eastAsiaTheme="minorEastAsia"/>
              <w:noProof/>
            </w:rPr>
          </w:pPr>
          <w:hyperlink w:anchor="_Toc238827469" w:history="1">
            <w:r w:rsidRPr="008F5257">
              <w:rPr>
                <w:rStyle w:val="Hyperlink"/>
                <w:rFonts w:ascii="Arial" w:eastAsia="Times New Roman" w:hAnsi="Arial" w:cs="Arial"/>
                <w:noProof/>
              </w:rPr>
              <w:t>E.</w:t>
            </w:r>
            <w:r>
              <w:rPr>
                <w:rFonts w:eastAsiaTheme="minorEastAsia"/>
                <w:noProof/>
              </w:rPr>
              <w:tab/>
            </w:r>
            <w:r w:rsidRPr="008F5257">
              <w:rPr>
                <w:rStyle w:val="Hyperlink"/>
                <w:rFonts w:ascii="Arial" w:eastAsia="Times New Roman" w:hAnsi="Arial" w:cs="Arial"/>
                <w:noProof/>
              </w:rPr>
              <w:t>Submission of Proposals</w:t>
            </w:r>
            <w:r>
              <w:rPr>
                <w:noProof/>
                <w:webHidden/>
              </w:rPr>
              <w:tab/>
            </w:r>
            <w:r>
              <w:rPr>
                <w:noProof/>
                <w:webHidden/>
              </w:rPr>
              <w:fldChar w:fldCharType="begin"/>
            </w:r>
            <w:r>
              <w:rPr>
                <w:noProof/>
                <w:webHidden/>
              </w:rPr>
              <w:instrText xml:space="preserve"> PAGEREF _Toc238827469 \h </w:instrText>
            </w:r>
            <w:r>
              <w:rPr>
                <w:noProof/>
                <w:webHidden/>
              </w:rPr>
            </w:r>
            <w:r>
              <w:rPr>
                <w:noProof/>
                <w:webHidden/>
              </w:rPr>
              <w:fldChar w:fldCharType="separate"/>
            </w:r>
            <w:r>
              <w:rPr>
                <w:noProof/>
                <w:webHidden/>
              </w:rPr>
              <w:t>5</w:t>
            </w:r>
            <w:r>
              <w:rPr>
                <w:noProof/>
                <w:webHidden/>
              </w:rPr>
              <w:fldChar w:fldCharType="end"/>
            </w:r>
          </w:hyperlink>
        </w:p>
        <w:p w14:paraId="1C3C073E" w14:textId="0D9EF058" w:rsidR="00733390" w:rsidRDefault="00733390">
          <w:pPr>
            <w:pStyle w:val="TOC2"/>
            <w:tabs>
              <w:tab w:val="left" w:pos="660"/>
              <w:tab w:val="right" w:leader="dot" w:pos="10502"/>
            </w:tabs>
            <w:rPr>
              <w:rFonts w:eastAsiaTheme="minorEastAsia"/>
              <w:noProof/>
            </w:rPr>
          </w:pPr>
          <w:hyperlink w:anchor="_Toc238827470" w:history="1">
            <w:r w:rsidRPr="008F5257">
              <w:rPr>
                <w:rStyle w:val="Hyperlink"/>
                <w:rFonts w:ascii="Arial" w:eastAsia="Times New Roman" w:hAnsi="Arial" w:cs="Arial"/>
                <w:noProof/>
              </w:rPr>
              <w:t>F.</w:t>
            </w:r>
            <w:r>
              <w:rPr>
                <w:rFonts w:eastAsiaTheme="minorEastAsia"/>
                <w:noProof/>
              </w:rPr>
              <w:tab/>
            </w:r>
            <w:r w:rsidRPr="008F5257">
              <w:rPr>
                <w:rStyle w:val="Hyperlink"/>
                <w:rFonts w:ascii="Arial" w:eastAsia="Times New Roman" w:hAnsi="Arial" w:cs="Arial"/>
                <w:noProof/>
              </w:rPr>
              <w:t>Proposal Format</w:t>
            </w:r>
            <w:r>
              <w:rPr>
                <w:noProof/>
                <w:webHidden/>
              </w:rPr>
              <w:tab/>
            </w:r>
            <w:r>
              <w:rPr>
                <w:noProof/>
                <w:webHidden/>
              </w:rPr>
              <w:fldChar w:fldCharType="begin"/>
            </w:r>
            <w:r>
              <w:rPr>
                <w:noProof/>
                <w:webHidden/>
              </w:rPr>
              <w:instrText xml:space="preserve"> PAGEREF _Toc238827470 \h </w:instrText>
            </w:r>
            <w:r>
              <w:rPr>
                <w:noProof/>
                <w:webHidden/>
              </w:rPr>
            </w:r>
            <w:r>
              <w:rPr>
                <w:noProof/>
                <w:webHidden/>
              </w:rPr>
              <w:fldChar w:fldCharType="separate"/>
            </w:r>
            <w:r>
              <w:rPr>
                <w:noProof/>
                <w:webHidden/>
              </w:rPr>
              <w:t>5</w:t>
            </w:r>
            <w:r>
              <w:rPr>
                <w:noProof/>
                <w:webHidden/>
              </w:rPr>
              <w:fldChar w:fldCharType="end"/>
            </w:r>
          </w:hyperlink>
        </w:p>
        <w:p w14:paraId="45EE8D0C" w14:textId="7ABE14BE" w:rsidR="00733390" w:rsidRDefault="00733390">
          <w:pPr>
            <w:pStyle w:val="TOC2"/>
            <w:tabs>
              <w:tab w:val="left" w:pos="880"/>
              <w:tab w:val="right" w:leader="dot" w:pos="10502"/>
            </w:tabs>
            <w:rPr>
              <w:rFonts w:eastAsiaTheme="minorEastAsia"/>
              <w:noProof/>
            </w:rPr>
          </w:pPr>
          <w:hyperlink w:anchor="_Toc238827471" w:history="1">
            <w:r w:rsidRPr="008F5257">
              <w:rPr>
                <w:rStyle w:val="Hyperlink"/>
                <w:rFonts w:ascii="Arial" w:eastAsia="Times New Roman" w:hAnsi="Arial" w:cs="Arial"/>
                <w:noProof/>
              </w:rPr>
              <w:t>G.</w:t>
            </w:r>
            <w:r>
              <w:rPr>
                <w:rFonts w:eastAsiaTheme="minorEastAsia"/>
                <w:noProof/>
              </w:rPr>
              <w:tab/>
            </w:r>
            <w:r w:rsidRPr="008F5257">
              <w:rPr>
                <w:rStyle w:val="Hyperlink"/>
                <w:rFonts w:ascii="Arial" w:eastAsia="Times New Roman" w:hAnsi="Arial" w:cs="Arial"/>
                <w:noProof/>
              </w:rPr>
              <w:t>Conditions</w:t>
            </w:r>
            <w:r>
              <w:rPr>
                <w:noProof/>
                <w:webHidden/>
              </w:rPr>
              <w:tab/>
            </w:r>
            <w:r>
              <w:rPr>
                <w:noProof/>
                <w:webHidden/>
              </w:rPr>
              <w:fldChar w:fldCharType="begin"/>
            </w:r>
            <w:r>
              <w:rPr>
                <w:noProof/>
                <w:webHidden/>
              </w:rPr>
              <w:instrText xml:space="preserve"> PAGEREF _Toc238827471 \h </w:instrText>
            </w:r>
            <w:r>
              <w:rPr>
                <w:noProof/>
                <w:webHidden/>
              </w:rPr>
            </w:r>
            <w:r>
              <w:rPr>
                <w:noProof/>
                <w:webHidden/>
              </w:rPr>
              <w:fldChar w:fldCharType="separate"/>
            </w:r>
            <w:r>
              <w:rPr>
                <w:noProof/>
                <w:webHidden/>
              </w:rPr>
              <w:t>7</w:t>
            </w:r>
            <w:r>
              <w:rPr>
                <w:noProof/>
                <w:webHidden/>
              </w:rPr>
              <w:fldChar w:fldCharType="end"/>
            </w:r>
          </w:hyperlink>
        </w:p>
        <w:p w14:paraId="6BA5CFB0" w14:textId="318150EC" w:rsidR="00733390" w:rsidRDefault="00733390">
          <w:pPr>
            <w:pStyle w:val="TOC2"/>
            <w:tabs>
              <w:tab w:val="left" w:pos="880"/>
              <w:tab w:val="right" w:leader="dot" w:pos="10502"/>
            </w:tabs>
            <w:rPr>
              <w:rFonts w:eastAsiaTheme="minorEastAsia"/>
              <w:noProof/>
            </w:rPr>
          </w:pPr>
          <w:hyperlink w:anchor="_Toc238827472" w:history="1">
            <w:r w:rsidRPr="008F5257">
              <w:rPr>
                <w:rStyle w:val="Hyperlink"/>
                <w:rFonts w:ascii="Arial" w:eastAsia="Times New Roman" w:hAnsi="Arial" w:cs="Arial"/>
                <w:noProof/>
              </w:rPr>
              <w:t>H.</w:t>
            </w:r>
            <w:r>
              <w:rPr>
                <w:rFonts w:eastAsiaTheme="minorEastAsia"/>
                <w:noProof/>
              </w:rPr>
              <w:tab/>
            </w:r>
            <w:r w:rsidRPr="008F5257">
              <w:rPr>
                <w:rStyle w:val="Hyperlink"/>
                <w:rFonts w:ascii="Arial" w:eastAsia="Times New Roman" w:hAnsi="Arial" w:cs="Arial"/>
                <w:noProof/>
              </w:rPr>
              <w:t>Proposal Evaluation/Vendor Selection</w:t>
            </w:r>
            <w:r>
              <w:rPr>
                <w:noProof/>
                <w:webHidden/>
              </w:rPr>
              <w:tab/>
            </w:r>
            <w:r>
              <w:rPr>
                <w:noProof/>
                <w:webHidden/>
              </w:rPr>
              <w:fldChar w:fldCharType="begin"/>
            </w:r>
            <w:r>
              <w:rPr>
                <w:noProof/>
                <w:webHidden/>
              </w:rPr>
              <w:instrText xml:space="preserve"> PAGEREF _Toc238827472 \h </w:instrText>
            </w:r>
            <w:r>
              <w:rPr>
                <w:noProof/>
                <w:webHidden/>
              </w:rPr>
            </w:r>
            <w:r>
              <w:rPr>
                <w:noProof/>
                <w:webHidden/>
              </w:rPr>
              <w:fldChar w:fldCharType="separate"/>
            </w:r>
            <w:r>
              <w:rPr>
                <w:noProof/>
                <w:webHidden/>
              </w:rPr>
              <w:t>8</w:t>
            </w:r>
            <w:r>
              <w:rPr>
                <w:noProof/>
                <w:webHidden/>
              </w:rPr>
              <w:fldChar w:fldCharType="end"/>
            </w:r>
          </w:hyperlink>
        </w:p>
        <w:p w14:paraId="531D73F8" w14:textId="465F1723" w:rsidR="00733390" w:rsidRDefault="00733390">
          <w:pPr>
            <w:pStyle w:val="TOC2"/>
            <w:tabs>
              <w:tab w:val="left" w:pos="660"/>
              <w:tab w:val="right" w:leader="dot" w:pos="10502"/>
            </w:tabs>
            <w:rPr>
              <w:rFonts w:eastAsiaTheme="minorEastAsia"/>
              <w:noProof/>
            </w:rPr>
          </w:pPr>
          <w:hyperlink w:anchor="_Toc238827473" w:history="1">
            <w:r w:rsidRPr="008F5257">
              <w:rPr>
                <w:rStyle w:val="Hyperlink"/>
                <w:rFonts w:ascii="Arial" w:eastAsia="Times New Roman" w:hAnsi="Arial" w:cs="Arial"/>
                <w:noProof/>
              </w:rPr>
              <w:t>I.</w:t>
            </w:r>
            <w:r>
              <w:rPr>
                <w:rFonts w:eastAsiaTheme="minorEastAsia"/>
                <w:noProof/>
              </w:rPr>
              <w:tab/>
            </w:r>
            <w:r w:rsidRPr="008F5257">
              <w:rPr>
                <w:rStyle w:val="Hyperlink"/>
                <w:rFonts w:ascii="Arial" w:eastAsia="Times New Roman" w:hAnsi="Arial" w:cs="Arial"/>
                <w:noProof/>
              </w:rPr>
              <w:t>General Bidder Information</w:t>
            </w:r>
            <w:r>
              <w:rPr>
                <w:noProof/>
                <w:webHidden/>
              </w:rPr>
              <w:tab/>
            </w:r>
            <w:r>
              <w:rPr>
                <w:noProof/>
                <w:webHidden/>
              </w:rPr>
              <w:fldChar w:fldCharType="begin"/>
            </w:r>
            <w:r>
              <w:rPr>
                <w:noProof/>
                <w:webHidden/>
              </w:rPr>
              <w:instrText xml:space="preserve"> PAGEREF _Toc238827473 \h </w:instrText>
            </w:r>
            <w:r>
              <w:rPr>
                <w:noProof/>
                <w:webHidden/>
              </w:rPr>
            </w:r>
            <w:r>
              <w:rPr>
                <w:noProof/>
                <w:webHidden/>
              </w:rPr>
              <w:fldChar w:fldCharType="separate"/>
            </w:r>
            <w:r>
              <w:rPr>
                <w:noProof/>
                <w:webHidden/>
              </w:rPr>
              <w:t>8</w:t>
            </w:r>
            <w:r>
              <w:rPr>
                <w:noProof/>
                <w:webHidden/>
              </w:rPr>
              <w:fldChar w:fldCharType="end"/>
            </w:r>
          </w:hyperlink>
        </w:p>
        <w:p w14:paraId="2BF6D3A0" w14:textId="44B62CD6" w:rsidR="00733390" w:rsidRDefault="00733390">
          <w:pPr>
            <w:pStyle w:val="TOC2"/>
            <w:tabs>
              <w:tab w:val="left" w:pos="660"/>
              <w:tab w:val="right" w:leader="dot" w:pos="10502"/>
            </w:tabs>
            <w:rPr>
              <w:rFonts w:eastAsiaTheme="minorEastAsia"/>
              <w:noProof/>
            </w:rPr>
          </w:pPr>
          <w:hyperlink w:anchor="_Toc238827474" w:history="1">
            <w:r w:rsidRPr="008F5257">
              <w:rPr>
                <w:rStyle w:val="Hyperlink"/>
                <w:rFonts w:ascii="Arial" w:eastAsia="Times New Roman" w:hAnsi="Arial" w:cs="Arial"/>
                <w:noProof/>
              </w:rPr>
              <w:t>J.</w:t>
            </w:r>
            <w:r>
              <w:rPr>
                <w:rFonts w:eastAsiaTheme="minorEastAsia"/>
                <w:noProof/>
              </w:rPr>
              <w:tab/>
            </w:r>
            <w:r w:rsidRPr="008F5257">
              <w:rPr>
                <w:rStyle w:val="Hyperlink"/>
                <w:rFonts w:ascii="Arial" w:eastAsia="Times New Roman" w:hAnsi="Arial" w:cs="Arial"/>
                <w:noProof/>
              </w:rPr>
              <w:t>SGC Standard Terms and Conditions</w:t>
            </w:r>
            <w:r>
              <w:rPr>
                <w:noProof/>
                <w:webHidden/>
              </w:rPr>
              <w:tab/>
            </w:r>
            <w:r>
              <w:rPr>
                <w:noProof/>
                <w:webHidden/>
              </w:rPr>
              <w:fldChar w:fldCharType="begin"/>
            </w:r>
            <w:r>
              <w:rPr>
                <w:noProof/>
                <w:webHidden/>
              </w:rPr>
              <w:instrText xml:space="preserve"> PAGEREF _Toc238827474 \h </w:instrText>
            </w:r>
            <w:r>
              <w:rPr>
                <w:noProof/>
                <w:webHidden/>
              </w:rPr>
            </w:r>
            <w:r>
              <w:rPr>
                <w:noProof/>
                <w:webHidden/>
              </w:rPr>
              <w:fldChar w:fldCharType="separate"/>
            </w:r>
            <w:r>
              <w:rPr>
                <w:noProof/>
                <w:webHidden/>
              </w:rPr>
              <w:t>9</w:t>
            </w:r>
            <w:r>
              <w:rPr>
                <w:noProof/>
                <w:webHidden/>
              </w:rPr>
              <w:fldChar w:fldCharType="end"/>
            </w:r>
          </w:hyperlink>
        </w:p>
        <w:p w14:paraId="3721757F" w14:textId="6CAF96E5" w:rsidR="00733390" w:rsidRDefault="00733390">
          <w:pPr>
            <w:pStyle w:val="TOC1"/>
            <w:tabs>
              <w:tab w:val="left" w:pos="440"/>
              <w:tab w:val="right" w:leader="dot" w:pos="10502"/>
            </w:tabs>
            <w:rPr>
              <w:rFonts w:eastAsiaTheme="minorEastAsia"/>
              <w:noProof/>
            </w:rPr>
          </w:pPr>
          <w:hyperlink w:anchor="_Toc238827475" w:history="1">
            <w:r w:rsidRPr="008F5257">
              <w:rPr>
                <w:rStyle w:val="Hyperlink"/>
                <w:rFonts w:ascii="Arial" w:eastAsia="Times New Roman" w:hAnsi="Arial" w:cs="Arial"/>
                <w:noProof/>
              </w:rPr>
              <w:t>V.</w:t>
            </w:r>
            <w:r>
              <w:rPr>
                <w:rFonts w:eastAsiaTheme="minorEastAsia"/>
                <w:noProof/>
              </w:rPr>
              <w:tab/>
            </w:r>
            <w:r w:rsidRPr="008F5257">
              <w:rPr>
                <w:rStyle w:val="Hyperlink"/>
                <w:rFonts w:ascii="Arial" w:eastAsia="Times New Roman" w:hAnsi="Arial" w:cs="Arial"/>
                <w:noProof/>
              </w:rPr>
              <w:t>Provisions Applicable to the Contract</w:t>
            </w:r>
            <w:r>
              <w:rPr>
                <w:noProof/>
                <w:webHidden/>
              </w:rPr>
              <w:tab/>
            </w:r>
            <w:r>
              <w:rPr>
                <w:noProof/>
                <w:webHidden/>
              </w:rPr>
              <w:fldChar w:fldCharType="begin"/>
            </w:r>
            <w:r>
              <w:rPr>
                <w:noProof/>
                <w:webHidden/>
              </w:rPr>
              <w:instrText xml:space="preserve"> PAGEREF _Toc238827475 \h </w:instrText>
            </w:r>
            <w:r>
              <w:rPr>
                <w:noProof/>
                <w:webHidden/>
              </w:rPr>
            </w:r>
            <w:r>
              <w:rPr>
                <w:noProof/>
                <w:webHidden/>
              </w:rPr>
              <w:fldChar w:fldCharType="separate"/>
            </w:r>
            <w:r>
              <w:rPr>
                <w:noProof/>
                <w:webHidden/>
              </w:rPr>
              <w:t>9</w:t>
            </w:r>
            <w:r>
              <w:rPr>
                <w:noProof/>
                <w:webHidden/>
              </w:rPr>
              <w:fldChar w:fldCharType="end"/>
            </w:r>
          </w:hyperlink>
        </w:p>
        <w:p w14:paraId="19A550D9" w14:textId="1083D8BA" w:rsidR="00733390" w:rsidRDefault="00733390">
          <w:pPr>
            <w:pStyle w:val="TOC2"/>
            <w:tabs>
              <w:tab w:val="left" w:pos="660"/>
              <w:tab w:val="right" w:leader="dot" w:pos="10502"/>
            </w:tabs>
            <w:rPr>
              <w:rFonts w:eastAsiaTheme="minorEastAsia"/>
              <w:noProof/>
            </w:rPr>
          </w:pPr>
          <w:hyperlink w:anchor="_Toc238827476" w:history="1">
            <w:r w:rsidRPr="008F5257">
              <w:rPr>
                <w:rStyle w:val="Hyperlink"/>
                <w:rFonts w:ascii="Arial" w:eastAsia="Times New Roman" w:hAnsi="Arial" w:cs="Arial"/>
                <w:noProof/>
              </w:rPr>
              <w:t>A.</w:t>
            </w:r>
            <w:r>
              <w:rPr>
                <w:rFonts w:eastAsiaTheme="minorEastAsia"/>
                <w:noProof/>
              </w:rPr>
              <w:tab/>
            </w:r>
            <w:r w:rsidRPr="008F5257">
              <w:rPr>
                <w:rStyle w:val="Hyperlink"/>
                <w:rFonts w:ascii="Arial" w:eastAsia="Times New Roman" w:hAnsi="Arial" w:cs="Arial"/>
                <w:noProof/>
              </w:rPr>
              <w:t>Agreement Term</w:t>
            </w:r>
            <w:r>
              <w:rPr>
                <w:noProof/>
                <w:webHidden/>
              </w:rPr>
              <w:tab/>
            </w:r>
            <w:r>
              <w:rPr>
                <w:noProof/>
                <w:webHidden/>
              </w:rPr>
              <w:fldChar w:fldCharType="begin"/>
            </w:r>
            <w:r>
              <w:rPr>
                <w:noProof/>
                <w:webHidden/>
              </w:rPr>
              <w:instrText xml:space="preserve"> PAGEREF _Toc238827476 \h </w:instrText>
            </w:r>
            <w:r>
              <w:rPr>
                <w:noProof/>
                <w:webHidden/>
              </w:rPr>
            </w:r>
            <w:r>
              <w:rPr>
                <w:noProof/>
                <w:webHidden/>
              </w:rPr>
              <w:fldChar w:fldCharType="separate"/>
            </w:r>
            <w:r>
              <w:rPr>
                <w:noProof/>
                <w:webHidden/>
              </w:rPr>
              <w:t>9</w:t>
            </w:r>
            <w:r>
              <w:rPr>
                <w:noProof/>
                <w:webHidden/>
              </w:rPr>
              <w:fldChar w:fldCharType="end"/>
            </w:r>
          </w:hyperlink>
        </w:p>
        <w:p w14:paraId="761B41C9" w14:textId="04317E43" w:rsidR="00733390" w:rsidRDefault="00733390">
          <w:pPr>
            <w:pStyle w:val="TOC2"/>
            <w:tabs>
              <w:tab w:val="left" w:pos="660"/>
              <w:tab w:val="right" w:leader="dot" w:pos="10502"/>
            </w:tabs>
            <w:rPr>
              <w:rFonts w:eastAsiaTheme="minorEastAsia"/>
              <w:noProof/>
            </w:rPr>
          </w:pPr>
          <w:hyperlink w:anchor="_Toc238827477" w:history="1">
            <w:r w:rsidRPr="008F5257">
              <w:rPr>
                <w:rStyle w:val="Hyperlink"/>
                <w:rFonts w:ascii="Arial" w:hAnsi="Arial" w:cs="Arial"/>
                <w:noProof/>
              </w:rPr>
              <w:t>B.</w:t>
            </w:r>
            <w:r>
              <w:rPr>
                <w:rFonts w:eastAsiaTheme="minorEastAsia"/>
                <w:noProof/>
              </w:rPr>
              <w:tab/>
            </w:r>
            <w:r w:rsidRPr="008F5257">
              <w:rPr>
                <w:rStyle w:val="Hyperlink"/>
                <w:rFonts w:ascii="Arial" w:hAnsi="Arial" w:cs="Arial"/>
                <w:noProof/>
              </w:rPr>
              <w:t>Requirements Specification</w:t>
            </w:r>
            <w:r>
              <w:rPr>
                <w:noProof/>
                <w:webHidden/>
              </w:rPr>
              <w:tab/>
            </w:r>
            <w:r>
              <w:rPr>
                <w:noProof/>
                <w:webHidden/>
              </w:rPr>
              <w:fldChar w:fldCharType="begin"/>
            </w:r>
            <w:r>
              <w:rPr>
                <w:noProof/>
                <w:webHidden/>
              </w:rPr>
              <w:instrText xml:space="preserve"> PAGEREF _Toc238827477 \h </w:instrText>
            </w:r>
            <w:r>
              <w:rPr>
                <w:noProof/>
                <w:webHidden/>
              </w:rPr>
            </w:r>
            <w:r>
              <w:rPr>
                <w:noProof/>
                <w:webHidden/>
              </w:rPr>
              <w:fldChar w:fldCharType="separate"/>
            </w:r>
            <w:r>
              <w:rPr>
                <w:noProof/>
                <w:webHidden/>
              </w:rPr>
              <w:t>9</w:t>
            </w:r>
            <w:r>
              <w:rPr>
                <w:noProof/>
                <w:webHidden/>
              </w:rPr>
              <w:fldChar w:fldCharType="end"/>
            </w:r>
          </w:hyperlink>
        </w:p>
        <w:p w14:paraId="6931E62D" w14:textId="754A7400" w:rsidR="00733390" w:rsidRDefault="00733390">
          <w:pPr>
            <w:pStyle w:val="TOC2"/>
            <w:tabs>
              <w:tab w:val="left" w:pos="880"/>
              <w:tab w:val="right" w:leader="dot" w:pos="10502"/>
            </w:tabs>
            <w:rPr>
              <w:rFonts w:eastAsiaTheme="minorEastAsia"/>
              <w:noProof/>
            </w:rPr>
          </w:pPr>
          <w:hyperlink w:anchor="_Toc238827490" w:history="1">
            <w:r w:rsidRPr="008F5257">
              <w:rPr>
                <w:rStyle w:val="Hyperlink"/>
                <w:rFonts w:ascii="Arial" w:eastAsia="Times New Roman" w:hAnsi="Arial" w:cs="Arial"/>
                <w:noProof/>
              </w:rPr>
              <w:t>C.</w:t>
            </w:r>
            <w:r>
              <w:rPr>
                <w:rFonts w:eastAsiaTheme="minorEastAsia"/>
                <w:noProof/>
              </w:rPr>
              <w:tab/>
            </w:r>
            <w:r w:rsidRPr="008F5257">
              <w:rPr>
                <w:rStyle w:val="Hyperlink"/>
                <w:rFonts w:ascii="Arial" w:eastAsia="Times New Roman" w:hAnsi="Arial" w:cs="Arial"/>
                <w:noProof/>
              </w:rPr>
              <w:t>Pricing</w:t>
            </w:r>
            <w:r>
              <w:rPr>
                <w:noProof/>
                <w:webHidden/>
              </w:rPr>
              <w:tab/>
            </w:r>
            <w:r>
              <w:rPr>
                <w:noProof/>
                <w:webHidden/>
              </w:rPr>
              <w:fldChar w:fldCharType="begin"/>
            </w:r>
            <w:r>
              <w:rPr>
                <w:noProof/>
                <w:webHidden/>
              </w:rPr>
              <w:instrText xml:space="preserve"> PAGEREF _Toc238827490 \h </w:instrText>
            </w:r>
            <w:r>
              <w:rPr>
                <w:noProof/>
                <w:webHidden/>
              </w:rPr>
            </w:r>
            <w:r>
              <w:rPr>
                <w:noProof/>
                <w:webHidden/>
              </w:rPr>
              <w:fldChar w:fldCharType="separate"/>
            </w:r>
            <w:r>
              <w:rPr>
                <w:noProof/>
                <w:webHidden/>
              </w:rPr>
              <w:t>12</w:t>
            </w:r>
            <w:r>
              <w:rPr>
                <w:noProof/>
                <w:webHidden/>
              </w:rPr>
              <w:fldChar w:fldCharType="end"/>
            </w:r>
          </w:hyperlink>
        </w:p>
        <w:p w14:paraId="3A58425C" w14:textId="6A32F1D7" w:rsidR="00733390" w:rsidRDefault="00733390">
          <w:pPr>
            <w:pStyle w:val="TOC2"/>
            <w:tabs>
              <w:tab w:val="left" w:pos="880"/>
              <w:tab w:val="right" w:leader="dot" w:pos="10502"/>
            </w:tabs>
            <w:rPr>
              <w:rFonts w:eastAsiaTheme="minorEastAsia"/>
              <w:noProof/>
            </w:rPr>
          </w:pPr>
          <w:hyperlink w:anchor="_Toc238827491" w:history="1">
            <w:r w:rsidRPr="008F5257">
              <w:rPr>
                <w:rStyle w:val="Hyperlink"/>
                <w:rFonts w:ascii="Arial" w:eastAsia="Times New Roman" w:hAnsi="Arial" w:cs="Arial"/>
                <w:noProof/>
              </w:rPr>
              <w:t>D.</w:t>
            </w:r>
            <w:r>
              <w:rPr>
                <w:rFonts w:eastAsiaTheme="minorEastAsia"/>
                <w:noProof/>
              </w:rPr>
              <w:tab/>
            </w:r>
            <w:r w:rsidRPr="008F5257">
              <w:rPr>
                <w:rStyle w:val="Hyperlink"/>
                <w:rFonts w:ascii="Arial" w:eastAsia="Times New Roman" w:hAnsi="Arial" w:cs="Arial"/>
                <w:noProof/>
              </w:rPr>
              <w:t>Tax Exempt Status</w:t>
            </w:r>
            <w:r>
              <w:rPr>
                <w:noProof/>
                <w:webHidden/>
              </w:rPr>
              <w:tab/>
            </w:r>
            <w:r>
              <w:rPr>
                <w:noProof/>
                <w:webHidden/>
              </w:rPr>
              <w:fldChar w:fldCharType="begin"/>
            </w:r>
            <w:r>
              <w:rPr>
                <w:noProof/>
                <w:webHidden/>
              </w:rPr>
              <w:instrText xml:space="preserve"> PAGEREF _Toc238827491 \h </w:instrText>
            </w:r>
            <w:r>
              <w:rPr>
                <w:noProof/>
                <w:webHidden/>
              </w:rPr>
            </w:r>
            <w:r>
              <w:rPr>
                <w:noProof/>
                <w:webHidden/>
              </w:rPr>
              <w:fldChar w:fldCharType="separate"/>
            </w:r>
            <w:r>
              <w:rPr>
                <w:noProof/>
                <w:webHidden/>
              </w:rPr>
              <w:t>13</w:t>
            </w:r>
            <w:r>
              <w:rPr>
                <w:noProof/>
                <w:webHidden/>
              </w:rPr>
              <w:fldChar w:fldCharType="end"/>
            </w:r>
          </w:hyperlink>
        </w:p>
        <w:p w14:paraId="66F6A07B" w14:textId="63F44938" w:rsidR="00733390" w:rsidRDefault="00733390">
          <w:pPr>
            <w:pStyle w:val="TOC2"/>
            <w:tabs>
              <w:tab w:val="left" w:pos="660"/>
              <w:tab w:val="right" w:leader="dot" w:pos="10502"/>
            </w:tabs>
            <w:rPr>
              <w:rFonts w:eastAsiaTheme="minorEastAsia"/>
              <w:noProof/>
            </w:rPr>
          </w:pPr>
          <w:hyperlink w:anchor="_Toc238827492" w:history="1">
            <w:r w:rsidRPr="008F5257">
              <w:rPr>
                <w:rStyle w:val="Hyperlink"/>
                <w:rFonts w:ascii="Arial" w:eastAsia="Times New Roman" w:hAnsi="Arial" w:cs="Arial"/>
                <w:noProof/>
              </w:rPr>
              <w:t>E.</w:t>
            </w:r>
            <w:r>
              <w:rPr>
                <w:rFonts w:eastAsiaTheme="minorEastAsia"/>
                <w:noProof/>
              </w:rPr>
              <w:tab/>
            </w:r>
            <w:r w:rsidRPr="008F5257">
              <w:rPr>
                <w:rStyle w:val="Hyperlink"/>
                <w:rFonts w:ascii="Arial" w:eastAsia="Times New Roman" w:hAnsi="Arial" w:cs="Arial"/>
                <w:noProof/>
              </w:rPr>
              <w:t>Payment Terms</w:t>
            </w:r>
            <w:r>
              <w:rPr>
                <w:noProof/>
                <w:webHidden/>
              </w:rPr>
              <w:tab/>
            </w:r>
            <w:r>
              <w:rPr>
                <w:noProof/>
                <w:webHidden/>
              </w:rPr>
              <w:fldChar w:fldCharType="begin"/>
            </w:r>
            <w:r>
              <w:rPr>
                <w:noProof/>
                <w:webHidden/>
              </w:rPr>
              <w:instrText xml:space="preserve"> PAGEREF _Toc238827492 \h </w:instrText>
            </w:r>
            <w:r>
              <w:rPr>
                <w:noProof/>
                <w:webHidden/>
              </w:rPr>
            </w:r>
            <w:r>
              <w:rPr>
                <w:noProof/>
                <w:webHidden/>
              </w:rPr>
              <w:fldChar w:fldCharType="separate"/>
            </w:r>
            <w:r>
              <w:rPr>
                <w:noProof/>
                <w:webHidden/>
              </w:rPr>
              <w:t>13</w:t>
            </w:r>
            <w:r>
              <w:rPr>
                <w:noProof/>
                <w:webHidden/>
              </w:rPr>
              <w:fldChar w:fldCharType="end"/>
            </w:r>
          </w:hyperlink>
        </w:p>
        <w:p w14:paraId="1E777F74" w14:textId="36CE45C5" w:rsidR="00733390" w:rsidRDefault="00733390">
          <w:pPr>
            <w:pStyle w:val="TOC1"/>
            <w:tabs>
              <w:tab w:val="left" w:pos="660"/>
              <w:tab w:val="right" w:leader="dot" w:pos="10502"/>
            </w:tabs>
            <w:rPr>
              <w:rFonts w:eastAsiaTheme="minorEastAsia"/>
              <w:noProof/>
            </w:rPr>
          </w:pPr>
          <w:hyperlink w:anchor="_Toc238827493" w:history="1">
            <w:r w:rsidRPr="008F5257">
              <w:rPr>
                <w:rStyle w:val="Hyperlink"/>
                <w:rFonts w:ascii="Arial" w:eastAsia="Times New Roman" w:hAnsi="Arial" w:cs="Arial"/>
                <w:noProof/>
              </w:rPr>
              <w:t>VI.</w:t>
            </w:r>
            <w:r>
              <w:rPr>
                <w:rFonts w:eastAsiaTheme="minorEastAsia"/>
                <w:noProof/>
              </w:rPr>
              <w:tab/>
            </w:r>
            <w:r w:rsidRPr="008F5257">
              <w:rPr>
                <w:rStyle w:val="Hyperlink"/>
                <w:rFonts w:ascii="Arial" w:eastAsia="Times New Roman" w:hAnsi="Arial" w:cs="Arial"/>
                <w:noProof/>
              </w:rPr>
              <w:t>Supplemental Bidder Information</w:t>
            </w:r>
            <w:r>
              <w:rPr>
                <w:noProof/>
                <w:webHidden/>
              </w:rPr>
              <w:tab/>
            </w:r>
            <w:r>
              <w:rPr>
                <w:noProof/>
                <w:webHidden/>
              </w:rPr>
              <w:fldChar w:fldCharType="begin"/>
            </w:r>
            <w:r>
              <w:rPr>
                <w:noProof/>
                <w:webHidden/>
              </w:rPr>
              <w:instrText xml:space="preserve"> PAGEREF _Toc238827493 \h </w:instrText>
            </w:r>
            <w:r>
              <w:rPr>
                <w:noProof/>
                <w:webHidden/>
              </w:rPr>
            </w:r>
            <w:r>
              <w:rPr>
                <w:noProof/>
                <w:webHidden/>
              </w:rPr>
              <w:fldChar w:fldCharType="separate"/>
            </w:r>
            <w:r>
              <w:rPr>
                <w:noProof/>
                <w:webHidden/>
              </w:rPr>
              <w:t>13</w:t>
            </w:r>
            <w:r>
              <w:rPr>
                <w:noProof/>
                <w:webHidden/>
              </w:rPr>
              <w:fldChar w:fldCharType="end"/>
            </w:r>
          </w:hyperlink>
        </w:p>
        <w:p w14:paraId="696146C7" w14:textId="3A4D8627" w:rsidR="00733390" w:rsidRDefault="00733390">
          <w:pPr>
            <w:pStyle w:val="TOC2"/>
            <w:tabs>
              <w:tab w:val="left" w:pos="660"/>
              <w:tab w:val="right" w:leader="dot" w:pos="10502"/>
            </w:tabs>
            <w:rPr>
              <w:rFonts w:eastAsiaTheme="minorEastAsia"/>
              <w:noProof/>
            </w:rPr>
          </w:pPr>
          <w:hyperlink w:anchor="_Toc238827494" w:history="1">
            <w:r w:rsidRPr="008F5257">
              <w:rPr>
                <w:rStyle w:val="Hyperlink"/>
                <w:rFonts w:ascii="Arial" w:eastAsia="Times New Roman" w:hAnsi="Arial" w:cs="Arial"/>
                <w:noProof/>
              </w:rPr>
              <w:t>A.</w:t>
            </w:r>
            <w:r>
              <w:rPr>
                <w:rFonts w:eastAsiaTheme="minorEastAsia"/>
                <w:noProof/>
              </w:rPr>
              <w:tab/>
            </w:r>
            <w:r w:rsidRPr="008F5257">
              <w:rPr>
                <w:rStyle w:val="Hyperlink"/>
                <w:rFonts w:ascii="Arial" w:eastAsia="Times New Roman" w:hAnsi="Arial" w:cs="Arial"/>
                <w:noProof/>
              </w:rPr>
              <w:t>Business Continuity</w:t>
            </w:r>
            <w:r>
              <w:rPr>
                <w:noProof/>
                <w:webHidden/>
              </w:rPr>
              <w:tab/>
            </w:r>
            <w:r>
              <w:rPr>
                <w:noProof/>
                <w:webHidden/>
              </w:rPr>
              <w:fldChar w:fldCharType="begin"/>
            </w:r>
            <w:r>
              <w:rPr>
                <w:noProof/>
                <w:webHidden/>
              </w:rPr>
              <w:instrText xml:space="preserve"> PAGEREF _Toc238827494 \h </w:instrText>
            </w:r>
            <w:r>
              <w:rPr>
                <w:noProof/>
                <w:webHidden/>
              </w:rPr>
            </w:r>
            <w:r>
              <w:rPr>
                <w:noProof/>
                <w:webHidden/>
              </w:rPr>
              <w:fldChar w:fldCharType="separate"/>
            </w:r>
            <w:r>
              <w:rPr>
                <w:noProof/>
                <w:webHidden/>
              </w:rPr>
              <w:t>13</w:t>
            </w:r>
            <w:r>
              <w:rPr>
                <w:noProof/>
                <w:webHidden/>
              </w:rPr>
              <w:fldChar w:fldCharType="end"/>
            </w:r>
          </w:hyperlink>
        </w:p>
        <w:p w14:paraId="53E51EA0" w14:textId="6B371FB2" w:rsidR="00733390" w:rsidRDefault="00733390">
          <w:pPr>
            <w:pStyle w:val="TOC2"/>
            <w:tabs>
              <w:tab w:val="left" w:pos="660"/>
              <w:tab w:val="right" w:leader="dot" w:pos="10502"/>
            </w:tabs>
            <w:rPr>
              <w:rFonts w:eastAsiaTheme="minorEastAsia"/>
              <w:noProof/>
            </w:rPr>
          </w:pPr>
          <w:hyperlink w:anchor="_Toc238827495" w:history="1">
            <w:r w:rsidRPr="008F5257">
              <w:rPr>
                <w:rStyle w:val="Hyperlink"/>
                <w:rFonts w:ascii="Arial" w:eastAsia="Times New Roman" w:hAnsi="Arial" w:cs="Arial"/>
                <w:noProof/>
              </w:rPr>
              <w:t>B.</w:t>
            </w:r>
            <w:r>
              <w:rPr>
                <w:rFonts w:eastAsiaTheme="minorEastAsia"/>
                <w:noProof/>
              </w:rPr>
              <w:tab/>
            </w:r>
            <w:r w:rsidRPr="008F5257">
              <w:rPr>
                <w:rStyle w:val="Hyperlink"/>
                <w:rFonts w:ascii="Arial" w:eastAsia="Times New Roman" w:hAnsi="Arial" w:cs="Arial"/>
                <w:noProof/>
              </w:rPr>
              <w:t>Conformity of Proposal with SGC Requirements</w:t>
            </w:r>
            <w:r>
              <w:rPr>
                <w:noProof/>
                <w:webHidden/>
              </w:rPr>
              <w:tab/>
            </w:r>
            <w:r>
              <w:rPr>
                <w:noProof/>
                <w:webHidden/>
              </w:rPr>
              <w:fldChar w:fldCharType="begin"/>
            </w:r>
            <w:r>
              <w:rPr>
                <w:noProof/>
                <w:webHidden/>
              </w:rPr>
              <w:instrText xml:space="preserve"> PAGEREF _Toc238827495 \h </w:instrText>
            </w:r>
            <w:r>
              <w:rPr>
                <w:noProof/>
                <w:webHidden/>
              </w:rPr>
            </w:r>
            <w:r>
              <w:rPr>
                <w:noProof/>
                <w:webHidden/>
              </w:rPr>
              <w:fldChar w:fldCharType="separate"/>
            </w:r>
            <w:r>
              <w:rPr>
                <w:noProof/>
                <w:webHidden/>
              </w:rPr>
              <w:t>13</w:t>
            </w:r>
            <w:r>
              <w:rPr>
                <w:noProof/>
                <w:webHidden/>
              </w:rPr>
              <w:fldChar w:fldCharType="end"/>
            </w:r>
          </w:hyperlink>
        </w:p>
        <w:p w14:paraId="17D4D444" w14:textId="4306DCE7" w:rsidR="00733390" w:rsidRDefault="00733390">
          <w:pPr>
            <w:pStyle w:val="TOC1"/>
            <w:tabs>
              <w:tab w:val="left" w:pos="660"/>
              <w:tab w:val="right" w:leader="dot" w:pos="10502"/>
            </w:tabs>
            <w:rPr>
              <w:rFonts w:eastAsiaTheme="minorEastAsia"/>
              <w:noProof/>
            </w:rPr>
          </w:pPr>
          <w:hyperlink w:anchor="_Toc238827496" w:history="1">
            <w:r w:rsidRPr="008F5257">
              <w:rPr>
                <w:rStyle w:val="Hyperlink"/>
                <w:rFonts w:ascii="Arial" w:eastAsia="Times New Roman" w:hAnsi="Arial" w:cs="Arial"/>
                <w:noProof/>
              </w:rPr>
              <w:t>VII.</w:t>
            </w:r>
            <w:r>
              <w:rPr>
                <w:rFonts w:eastAsiaTheme="minorEastAsia"/>
                <w:noProof/>
              </w:rPr>
              <w:tab/>
            </w:r>
            <w:r w:rsidRPr="008F5257">
              <w:rPr>
                <w:rStyle w:val="Hyperlink"/>
                <w:rFonts w:ascii="Arial" w:eastAsia="Times New Roman" w:hAnsi="Arial" w:cs="Arial"/>
                <w:noProof/>
              </w:rPr>
              <w:t>Vendor Requirements</w:t>
            </w:r>
            <w:r>
              <w:rPr>
                <w:noProof/>
                <w:webHidden/>
              </w:rPr>
              <w:tab/>
            </w:r>
            <w:r>
              <w:rPr>
                <w:noProof/>
                <w:webHidden/>
              </w:rPr>
              <w:fldChar w:fldCharType="begin"/>
            </w:r>
            <w:r>
              <w:rPr>
                <w:noProof/>
                <w:webHidden/>
              </w:rPr>
              <w:instrText xml:space="preserve"> PAGEREF _Toc238827496 \h </w:instrText>
            </w:r>
            <w:r>
              <w:rPr>
                <w:noProof/>
                <w:webHidden/>
              </w:rPr>
            </w:r>
            <w:r>
              <w:rPr>
                <w:noProof/>
                <w:webHidden/>
              </w:rPr>
              <w:fldChar w:fldCharType="separate"/>
            </w:r>
            <w:r>
              <w:rPr>
                <w:noProof/>
                <w:webHidden/>
              </w:rPr>
              <w:t>13</w:t>
            </w:r>
            <w:r>
              <w:rPr>
                <w:noProof/>
                <w:webHidden/>
              </w:rPr>
              <w:fldChar w:fldCharType="end"/>
            </w:r>
          </w:hyperlink>
        </w:p>
        <w:p w14:paraId="5ADFFD02" w14:textId="32B3D6F4" w:rsidR="00733390" w:rsidRDefault="00733390">
          <w:pPr>
            <w:pStyle w:val="TOC2"/>
            <w:tabs>
              <w:tab w:val="left" w:pos="660"/>
              <w:tab w:val="right" w:leader="dot" w:pos="10502"/>
            </w:tabs>
            <w:rPr>
              <w:rFonts w:eastAsiaTheme="minorEastAsia"/>
              <w:noProof/>
            </w:rPr>
          </w:pPr>
          <w:hyperlink w:anchor="_Toc238827497" w:history="1">
            <w:r w:rsidRPr="008F5257">
              <w:rPr>
                <w:rStyle w:val="Hyperlink"/>
                <w:rFonts w:ascii="Arial" w:eastAsia="Times New Roman" w:hAnsi="Arial" w:cs="Arial"/>
                <w:noProof/>
              </w:rPr>
              <w:t>A.</w:t>
            </w:r>
            <w:r>
              <w:rPr>
                <w:rFonts w:eastAsiaTheme="minorEastAsia"/>
                <w:noProof/>
              </w:rPr>
              <w:tab/>
            </w:r>
            <w:r w:rsidRPr="008F5257">
              <w:rPr>
                <w:rStyle w:val="Hyperlink"/>
                <w:rFonts w:ascii="Arial" w:eastAsia="Times New Roman" w:hAnsi="Arial" w:cs="Arial"/>
                <w:noProof/>
              </w:rPr>
              <w:t>Proposal</w:t>
            </w:r>
            <w:r>
              <w:rPr>
                <w:noProof/>
                <w:webHidden/>
              </w:rPr>
              <w:tab/>
            </w:r>
            <w:r>
              <w:rPr>
                <w:noProof/>
                <w:webHidden/>
              </w:rPr>
              <w:fldChar w:fldCharType="begin"/>
            </w:r>
            <w:r>
              <w:rPr>
                <w:noProof/>
                <w:webHidden/>
              </w:rPr>
              <w:instrText xml:space="preserve"> PAGEREF _Toc238827497 \h </w:instrText>
            </w:r>
            <w:r>
              <w:rPr>
                <w:noProof/>
                <w:webHidden/>
              </w:rPr>
            </w:r>
            <w:r>
              <w:rPr>
                <w:noProof/>
                <w:webHidden/>
              </w:rPr>
              <w:fldChar w:fldCharType="separate"/>
            </w:r>
            <w:r>
              <w:rPr>
                <w:noProof/>
                <w:webHidden/>
              </w:rPr>
              <w:t>13</w:t>
            </w:r>
            <w:r>
              <w:rPr>
                <w:noProof/>
                <w:webHidden/>
              </w:rPr>
              <w:fldChar w:fldCharType="end"/>
            </w:r>
          </w:hyperlink>
        </w:p>
        <w:p w14:paraId="5DFA1A6E" w14:textId="0962E495" w:rsidR="00733390" w:rsidRDefault="00733390">
          <w:pPr>
            <w:pStyle w:val="TOC2"/>
            <w:tabs>
              <w:tab w:val="left" w:pos="660"/>
              <w:tab w:val="right" w:leader="dot" w:pos="10502"/>
            </w:tabs>
            <w:rPr>
              <w:rFonts w:eastAsiaTheme="minorEastAsia"/>
              <w:noProof/>
            </w:rPr>
          </w:pPr>
          <w:hyperlink w:anchor="_Toc238827498" w:history="1">
            <w:r w:rsidRPr="008F5257">
              <w:rPr>
                <w:rStyle w:val="Hyperlink"/>
                <w:rFonts w:ascii="Arial" w:eastAsia="Times New Roman" w:hAnsi="Arial" w:cs="Arial"/>
                <w:noProof/>
              </w:rPr>
              <w:t>B.</w:t>
            </w:r>
            <w:r>
              <w:rPr>
                <w:rFonts w:eastAsiaTheme="minorEastAsia"/>
                <w:noProof/>
              </w:rPr>
              <w:tab/>
            </w:r>
            <w:r w:rsidRPr="008F5257">
              <w:rPr>
                <w:rStyle w:val="Hyperlink"/>
                <w:rFonts w:ascii="Arial" w:eastAsia="Times New Roman" w:hAnsi="Arial" w:cs="Arial"/>
                <w:noProof/>
              </w:rPr>
              <w:t>Standard Service Agreement</w:t>
            </w:r>
            <w:r>
              <w:rPr>
                <w:noProof/>
                <w:webHidden/>
              </w:rPr>
              <w:tab/>
            </w:r>
            <w:r>
              <w:rPr>
                <w:noProof/>
                <w:webHidden/>
              </w:rPr>
              <w:fldChar w:fldCharType="begin"/>
            </w:r>
            <w:r>
              <w:rPr>
                <w:noProof/>
                <w:webHidden/>
              </w:rPr>
              <w:instrText xml:space="preserve"> PAGEREF _Toc238827498 \h </w:instrText>
            </w:r>
            <w:r>
              <w:rPr>
                <w:noProof/>
                <w:webHidden/>
              </w:rPr>
            </w:r>
            <w:r>
              <w:rPr>
                <w:noProof/>
                <w:webHidden/>
              </w:rPr>
              <w:fldChar w:fldCharType="separate"/>
            </w:r>
            <w:r>
              <w:rPr>
                <w:noProof/>
                <w:webHidden/>
              </w:rPr>
              <w:t>13</w:t>
            </w:r>
            <w:r>
              <w:rPr>
                <w:noProof/>
                <w:webHidden/>
              </w:rPr>
              <w:fldChar w:fldCharType="end"/>
            </w:r>
          </w:hyperlink>
        </w:p>
        <w:p w14:paraId="5ED4CC98" w14:textId="59243D89" w:rsidR="00733390" w:rsidRDefault="00733390">
          <w:pPr>
            <w:pStyle w:val="TOC2"/>
            <w:tabs>
              <w:tab w:val="left" w:pos="880"/>
              <w:tab w:val="right" w:leader="dot" w:pos="10502"/>
            </w:tabs>
            <w:rPr>
              <w:rFonts w:eastAsiaTheme="minorEastAsia"/>
              <w:noProof/>
            </w:rPr>
          </w:pPr>
          <w:hyperlink w:anchor="_Toc238827499" w:history="1">
            <w:r w:rsidRPr="008F5257">
              <w:rPr>
                <w:rStyle w:val="Hyperlink"/>
                <w:rFonts w:ascii="Arial" w:eastAsia="Times New Roman" w:hAnsi="Arial" w:cs="Arial"/>
                <w:noProof/>
              </w:rPr>
              <w:t>C.</w:t>
            </w:r>
            <w:r>
              <w:rPr>
                <w:rFonts w:eastAsiaTheme="minorEastAsia"/>
                <w:noProof/>
              </w:rPr>
              <w:tab/>
            </w:r>
            <w:r w:rsidRPr="008F5257">
              <w:rPr>
                <w:rStyle w:val="Hyperlink"/>
                <w:rFonts w:ascii="Arial" w:eastAsia="Times New Roman" w:hAnsi="Arial" w:cs="Arial"/>
                <w:noProof/>
              </w:rPr>
              <w:t>Seneca Nation Business Registration Fee (SNIBRF)</w:t>
            </w:r>
            <w:r>
              <w:rPr>
                <w:noProof/>
                <w:webHidden/>
              </w:rPr>
              <w:tab/>
            </w:r>
            <w:r>
              <w:rPr>
                <w:noProof/>
                <w:webHidden/>
              </w:rPr>
              <w:fldChar w:fldCharType="begin"/>
            </w:r>
            <w:r>
              <w:rPr>
                <w:noProof/>
                <w:webHidden/>
              </w:rPr>
              <w:instrText xml:space="preserve"> PAGEREF _Toc238827499 \h </w:instrText>
            </w:r>
            <w:r>
              <w:rPr>
                <w:noProof/>
                <w:webHidden/>
              </w:rPr>
            </w:r>
            <w:r>
              <w:rPr>
                <w:noProof/>
                <w:webHidden/>
              </w:rPr>
              <w:fldChar w:fldCharType="separate"/>
            </w:r>
            <w:r>
              <w:rPr>
                <w:noProof/>
                <w:webHidden/>
              </w:rPr>
              <w:t>14</w:t>
            </w:r>
            <w:r>
              <w:rPr>
                <w:noProof/>
                <w:webHidden/>
              </w:rPr>
              <w:fldChar w:fldCharType="end"/>
            </w:r>
          </w:hyperlink>
        </w:p>
        <w:p w14:paraId="24B9CCDF" w14:textId="22CDE80B" w:rsidR="00733390" w:rsidRDefault="00733390">
          <w:pPr>
            <w:pStyle w:val="TOC1"/>
            <w:tabs>
              <w:tab w:val="left" w:pos="660"/>
              <w:tab w:val="right" w:leader="dot" w:pos="10502"/>
            </w:tabs>
            <w:rPr>
              <w:rFonts w:eastAsiaTheme="minorEastAsia"/>
              <w:noProof/>
            </w:rPr>
          </w:pPr>
          <w:hyperlink w:anchor="_Toc238827500" w:history="1">
            <w:r w:rsidRPr="008F5257">
              <w:rPr>
                <w:rStyle w:val="Hyperlink"/>
                <w:rFonts w:ascii="Arial" w:eastAsia="Times New Roman" w:hAnsi="Arial" w:cs="Arial"/>
                <w:noProof/>
              </w:rPr>
              <w:t>VIII.</w:t>
            </w:r>
            <w:r>
              <w:rPr>
                <w:rFonts w:eastAsiaTheme="minorEastAsia"/>
                <w:noProof/>
              </w:rPr>
              <w:tab/>
            </w:r>
            <w:r w:rsidRPr="008F5257">
              <w:rPr>
                <w:rStyle w:val="Hyperlink"/>
                <w:rFonts w:ascii="Arial" w:eastAsia="Times New Roman" w:hAnsi="Arial" w:cs="Arial"/>
                <w:noProof/>
              </w:rPr>
              <w:t>Bidder Certifications and Representations</w:t>
            </w:r>
            <w:r>
              <w:rPr>
                <w:noProof/>
                <w:webHidden/>
              </w:rPr>
              <w:tab/>
            </w:r>
            <w:r>
              <w:rPr>
                <w:noProof/>
                <w:webHidden/>
              </w:rPr>
              <w:fldChar w:fldCharType="begin"/>
            </w:r>
            <w:r>
              <w:rPr>
                <w:noProof/>
                <w:webHidden/>
              </w:rPr>
              <w:instrText xml:space="preserve"> PAGEREF _Toc238827500 \h </w:instrText>
            </w:r>
            <w:r>
              <w:rPr>
                <w:noProof/>
                <w:webHidden/>
              </w:rPr>
            </w:r>
            <w:r>
              <w:rPr>
                <w:noProof/>
                <w:webHidden/>
              </w:rPr>
              <w:fldChar w:fldCharType="separate"/>
            </w:r>
            <w:r>
              <w:rPr>
                <w:noProof/>
                <w:webHidden/>
              </w:rPr>
              <w:t>15</w:t>
            </w:r>
            <w:r>
              <w:rPr>
                <w:noProof/>
                <w:webHidden/>
              </w:rPr>
              <w:fldChar w:fldCharType="end"/>
            </w:r>
          </w:hyperlink>
        </w:p>
        <w:p w14:paraId="23BBE583" w14:textId="06F53ED6" w:rsidR="00E96538" w:rsidRPr="00C718FB" w:rsidRDefault="00E96538" w:rsidP="00E96538">
          <w:pPr>
            <w:rPr>
              <w:rFonts w:ascii="Arial" w:hAnsi="Arial" w:cs="Arial"/>
            </w:rPr>
          </w:pPr>
          <w:r w:rsidRPr="00C718FB">
            <w:rPr>
              <w:rFonts w:ascii="Arial" w:hAnsi="Arial" w:cs="Arial"/>
              <w:b/>
              <w:bCs/>
              <w:noProof/>
            </w:rPr>
            <w:fldChar w:fldCharType="end"/>
          </w:r>
        </w:p>
      </w:sdtContent>
    </w:sdt>
    <w:p w14:paraId="7A609127" w14:textId="77777777" w:rsidR="00E96538" w:rsidRPr="00C718FB" w:rsidRDefault="00E96538" w:rsidP="00E96538">
      <w:pPr>
        <w:rPr>
          <w:rFonts w:ascii="Arial" w:eastAsiaTheme="majorEastAsia" w:hAnsi="Arial" w:cs="Arial"/>
          <w:color w:val="2E74B5" w:themeColor="accent1" w:themeShade="BF"/>
          <w:sz w:val="32"/>
          <w:szCs w:val="32"/>
        </w:rPr>
      </w:pPr>
      <w:r w:rsidRPr="00C718FB">
        <w:rPr>
          <w:rFonts w:ascii="Arial" w:hAnsi="Arial" w:cs="Arial"/>
        </w:rPr>
        <w:br w:type="page"/>
      </w:r>
    </w:p>
    <w:p w14:paraId="65AD78B5" w14:textId="51E94052" w:rsidR="00E96538" w:rsidRPr="00C718FB" w:rsidRDefault="00E96538" w:rsidP="00E96538">
      <w:pPr>
        <w:pStyle w:val="Heading1"/>
        <w:rPr>
          <w:rFonts w:ascii="Arial" w:hAnsi="Arial" w:cs="Arial"/>
        </w:rPr>
      </w:pPr>
      <w:bookmarkStart w:id="0" w:name="_Toc238827459"/>
      <w:r w:rsidRPr="00C718FB">
        <w:rPr>
          <w:rFonts w:ascii="Arial" w:hAnsi="Arial" w:cs="Arial"/>
        </w:rPr>
        <w:lastRenderedPageBreak/>
        <w:t>Introduction</w:t>
      </w:r>
      <w:bookmarkEnd w:id="0"/>
    </w:p>
    <w:p w14:paraId="4AFC9530" w14:textId="40CC7B9C" w:rsidR="00E96538" w:rsidRPr="00C718FB" w:rsidRDefault="00E96538" w:rsidP="00E96538">
      <w:pPr>
        <w:pStyle w:val="NormalWeb"/>
        <w:shd w:val="clear" w:color="auto" w:fill="FFFFFF"/>
        <w:spacing w:before="0" w:beforeAutospacing="0" w:after="120" w:afterAutospacing="0"/>
        <w:ind w:left="720"/>
        <w:jc w:val="both"/>
        <w:rPr>
          <w:rFonts w:ascii="Arial" w:hAnsi="Arial" w:cs="Arial"/>
          <w:color w:val="262626"/>
          <w:sz w:val="22"/>
          <w:szCs w:val="22"/>
        </w:rPr>
      </w:pPr>
      <w:r w:rsidRPr="00C718FB">
        <w:rPr>
          <w:rFonts w:ascii="Arial" w:hAnsi="Arial" w:cs="Arial"/>
          <w:color w:val="262626"/>
          <w:sz w:val="22"/>
          <w:szCs w:val="22"/>
        </w:rPr>
        <w:t xml:space="preserve">Seneca Gaming Corporation is a wholly owned, tribally chartered corporation of the Seneca Nation of Indians (the “Nation”) which operates all of the Nation’s Class III gaming operations in Western New York. </w:t>
      </w:r>
    </w:p>
    <w:p w14:paraId="56F43FAF" w14:textId="12816557" w:rsidR="00E96538" w:rsidRPr="00C718FB" w:rsidRDefault="00E96538" w:rsidP="00E96538">
      <w:pPr>
        <w:pStyle w:val="NormalWeb"/>
        <w:shd w:val="clear" w:color="auto" w:fill="FFFFFF"/>
        <w:spacing w:before="0" w:beforeAutospacing="0" w:after="120" w:afterAutospacing="0"/>
        <w:ind w:left="720"/>
        <w:jc w:val="both"/>
        <w:rPr>
          <w:rFonts w:ascii="Arial" w:hAnsi="Arial" w:cs="Arial"/>
          <w:color w:val="262626"/>
          <w:sz w:val="22"/>
          <w:szCs w:val="22"/>
        </w:rPr>
      </w:pPr>
      <w:r w:rsidRPr="00C718FB">
        <w:rPr>
          <w:rFonts w:ascii="Arial" w:hAnsi="Arial" w:cs="Arial"/>
          <w:color w:val="262626"/>
          <w:sz w:val="22"/>
          <w:szCs w:val="22"/>
        </w:rPr>
        <w:t xml:space="preserve">Seneca Gaming Corporation, through its wholly owned subsidiaries, owns and operates Seneca Niagara Resort &amp; Casino in Niagara Falls, New York, Seneca Allegany Resort &amp; Casino in Salamanca, New York, and Seneca Buffalo Creek Casino in Buffalo, New York. </w:t>
      </w:r>
    </w:p>
    <w:p w14:paraId="733BEFF7" w14:textId="1154C9B3" w:rsidR="00E96538" w:rsidRPr="00C718FB" w:rsidRDefault="00E96538" w:rsidP="00E96538">
      <w:pPr>
        <w:ind w:left="720"/>
        <w:rPr>
          <w:rFonts w:ascii="Arial" w:hAnsi="Arial" w:cs="Arial"/>
        </w:rPr>
      </w:pPr>
      <w:r w:rsidRPr="00C718FB">
        <w:rPr>
          <w:rFonts w:ascii="Arial" w:hAnsi="Arial" w:cs="Arial"/>
        </w:rPr>
        <w:t xml:space="preserve">For additional information, please visit our website at </w:t>
      </w:r>
      <w:hyperlink r:id="rId10" w:history="1">
        <w:r w:rsidR="006A381D" w:rsidRPr="00C718FB">
          <w:rPr>
            <w:rStyle w:val="Hyperlink"/>
            <w:rFonts w:ascii="Arial" w:hAnsi="Arial" w:cs="Arial"/>
          </w:rPr>
          <w:t>www.Senecacasinos.com</w:t>
        </w:r>
      </w:hyperlink>
      <w:r w:rsidR="006A381D" w:rsidRPr="00C718FB">
        <w:rPr>
          <w:rFonts w:ascii="Arial" w:hAnsi="Arial" w:cs="Arial"/>
        </w:rPr>
        <w:t>.</w:t>
      </w:r>
    </w:p>
    <w:p w14:paraId="5D71DD4D" w14:textId="6BA90237" w:rsidR="00E96538" w:rsidRPr="00C718FB" w:rsidRDefault="00E96538" w:rsidP="00E96538">
      <w:pPr>
        <w:pStyle w:val="Heading1"/>
        <w:rPr>
          <w:rFonts w:ascii="Arial" w:hAnsi="Arial" w:cs="Arial"/>
        </w:rPr>
      </w:pPr>
      <w:bookmarkStart w:id="1" w:name="_Toc238827460"/>
      <w:r w:rsidRPr="00C718FB">
        <w:rPr>
          <w:rFonts w:ascii="Arial" w:hAnsi="Arial" w:cs="Arial"/>
        </w:rPr>
        <w:t>RFP Objective</w:t>
      </w:r>
      <w:bookmarkEnd w:id="1"/>
    </w:p>
    <w:p w14:paraId="628CF385" w14:textId="0EA7603F" w:rsidR="00275CA0" w:rsidRPr="00733390" w:rsidRDefault="002E6090" w:rsidP="0078151B">
      <w:pPr>
        <w:ind w:left="720"/>
        <w:rPr>
          <w:rFonts w:ascii="Arial" w:eastAsia="Times New Roman" w:hAnsi="Arial" w:cs="Arial"/>
          <w:color w:val="262626"/>
        </w:rPr>
      </w:pPr>
      <w:bookmarkStart w:id="2" w:name="_Toc187756661"/>
      <w:r w:rsidRPr="00733390">
        <w:rPr>
          <w:rFonts w:ascii="Arial" w:eastAsia="Times New Roman" w:hAnsi="Arial" w:cs="Arial"/>
          <w:color w:val="262626"/>
        </w:rPr>
        <w:t xml:space="preserve">Seneca Gaming Corporation (hereinafter referred to as SGC) is </w:t>
      </w:r>
      <w:r w:rsidR="0078151B" w:rsidRPr="00733390">
        <w:rPr>
          <w:rFonts w:ascii="Arial" w:eastAsia="Times New Roman" w:hAnsi="Arial" w:cs="Arial"/>
          <w:color w:val="262626"/>
        </w:rPr>
        <w:t xml:space="preserve">seeking a qualified firm for snow removal and ice-melting services at </w:t>
      </w:r>
      <w:r w:rsidR="001863D9" w:rsidRPr="00733390">
        <w:rPr>
          <w:rFonts w:ascii="Arial" w:eastAsia="Times New Roman" w:hAnsi="Arial" w:cs="Arial"/>
          <w:color w:val="262626"/>
        </w:rPr>
        <w:t>two locations- Seneca</w:t>
      </w:r>
      <w:r w:rsidR="0078151B" w:rsidRPr="00733390">
        <w:rPr>
          <w:rFonts w:ascii="Arial" w:eastAsia="Times New Roman" w:hAnsi="Arial" w:cs="Arial"/>
          <w:color w:val="262626"/>
        </w:rPr>
        <w:t xml:space="preserve"> Niagara Resort &amp; Casino located in Niagara Falls, NY and Seneca Buffalo Creek Casino located in Buffalo, NY.</w:t>
      </w:r>
    </w:p>
    <w:p w14:paraId="294073C9" w14:textId="6BD1C2C7" w:rsidR="001F2ECA" w:rsidRPr="00733390" w:rsidRDefault="001F2ECA" w:rsidP="00F37EEB">
      <w:pPr>
        <w:pStyle w:val="Heading2"/>
        <w:rPr>
          <w:rFonts w:ascii="Arial" w:hAnsi="Arial" w:cs="Arial"/>
        </w:rPr>
      </w:pPr>
      <w:bookmarkStart w:id="3" w:name="_Toc238546007"/>
      <w:bookmarkStart w:id="4" w:name="_Toc238827461"/>
      <w:bookmarkEnd w:id="2"/>
      <w:r w:rsidRPr="00733390">
        <w:rPr>
          <w:rFonts w:ascii="Arial" w:hAnsi="Arial" w:cs="Arial"/>
        </w:rPr>
        <w:t xml:space="preserve">SENECA NIAGARA RESORT &amp; CASINO </w:t>
      </w:r>
      <w:bookmarkStart w:id="5" w:name="_Hlk238544920"/>
      <w:r w:rsidR="001863D9" w:rsidRPr="00733390">
        <w:rPr>
          <w:rFonts w:ascii="Arial" w:hAnsi="Arial" w:cs="Arial"/>
        </w:rPr>
        <w:t>Approximate SQFT</w:t>
      </w:r>
      <w:bookmarkEnd w:id="5"/>
      <w:bookmarkEnd w:id="3"/>
      <w:bookmarkEnd w:id="4"/>
    </w:p>
    <w:p w14:paraId="593754D6" w14:textId="512D03C0" w:rsidR="001F2ECA" w:rsidRPr="00733390" w:rsidRDefault="00F37EEB" w:rsidP="001F2ECA">
      <w:pPr>
        <w:spacing w:after="0"/>
        <w:rPr>
          <w:b/>
        </w:rPr>
      </w:pPr>
      <w:r w:rsidRPr="00733390">
        <w:rPr>
          <w:b/>
          <w:noProof/>
        </w:rPr>
        <w:drawing>
          <wp:anchor distT="0" distB="0" distL="114300" distR="114300" simplePos="0" relativeHeight="251667456" behindDoc="1" locked="0" layoutInCell="1" allowOverlap="1" wp14:anchorId="76919895" wp14:editId="5C36A758">
            <wp:simplePos x="0" y="0"/>
            <wp:positionH relativeFrom="column">
              <wp:posOffset>461010</wp:posOffset>
            </wp:positionH>
            <wp:positionV relativeFrom="paragraph">
              <wp:posOffset>69850</wp:posOffset>
            </wp:positionV>
            <wp:extent cx="5019675" cy="3368893"/>
            <wp:effectExtent l="0" t="0" r="0" b="3175"/>
            <wp:wrapTight wrapText="bothSides">
              <wp:wrapPolygon edited="0">
                <wp:start x="0" y="0"/>
                <wp:lineTo x="0" y="21498"/>
                <wp:lineTo x="21477" y="21498"/>
                <wp:lineTo x="21477"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019675" cy="3368893"/>
                    </a:xfrm>
                    <a:prstGeom prst="rect">
                      <a:avLst/>
                    </a:prstGeom>
                  </pic:spPr>
                </pic:pic>
              </a:graphicData>
            </a:graphic>
          </wp:anchor>
        </w:drawing>
      </w:r>
    </w:p>
    <w:p w14:paraId="2EBF8898" w14:textId="685430BF" w:rsidR="001F2ECA" w:rsidRPr="00733390" w:rsidRDefault="001F2ECA" w:rsidP="001F2ECA">
      <w:pPr>
        <w:spacing w:after="0"/>
      </w:pPr>
    </w:p>
    <w:p w14:paraId="00DF0208" w14:textId="065D9CF0" w:rsidR="00F37EEB" w:rsidRPr="00733390" w:rsidRDefault="00F37EEB" w:rsidP="001F2ECA">
      <w:pPr>
        <w:spacing w:after="0"/>
      </w:pPr>
    </w:p>
    <w:p w14:paraId="505A6739" w14:textId="1160D7F6" w:rsidR="00F37EEB" w:rsidRPr="00733390" w:rsidRDefault="00F37EEB" w:rsidP="001F2ECA">
      <w:pPr>
        <w:spacing w:after="0"/>
      </w:pPr>
    </w:p>
    <w:p w14:paraId="4E16925E" w14:textId="677F42F3" w:rsidR="00F37EEB" w:rsidRPr="00733390" w:rsidRDefault="00F37EEB" w:rsidP="001F2ECA">
      <w:pPr>
        <w:spacing w:after="0"/>
      </w:pPr>
    </w:p>
    <w:p w14:paraId="5A90B53D" w14:textId="0176B081" w:rsidR="00F37EEB" w:rsidRPr="00733390" w:rsidRDefault="00F37EEB" w:rsidP="001F2ECA">
      <w:pPr>
        <w:spacing w:after="0"/>
      </w:pPr>
    </w:p>
    <w:p w14:paraId="31287E3E" w14:textId="209C0B6E" w:rsidR="00F37EEB" w:rsidRPr="00733390" w:rsidRDefault="00F37EEB" w:rsidP="001F2ECA">
      <w:pPr>
        <w:spacing w:after="0"/>
      </w:pPr>
    </w:p>
    <w:p w14:paraId="3AF2C799" w14:textId="3058B409" w:rsidR="00F37EEB" w:rsidRPr="00733390" w:rsidRDefault="00F37EEB" w:rsidP="001F2ECA">
      <w:pPr>
        <w:spacing w:after="0"/>
      </w:pPr>
    </w:p>
    <w:p w14:paraId="41E830AB" w14:textId="3F5BFA02" w:rsidR="00F37EEB" w:rsidRPr="00733390" w:rsidRDefault="00F37EEB" w:rsidP="001F2ECA">
      <w:pPr>
        <w:spacing w:after="0"/>
      </w:pPr>
    </w:p>
    <w:p w14:paraId="2AEA7C81" w14:textId="00B72521" w:rsidR="00F37EEB" w:rsidRPr="00733390" w:rsidRDefault="00F37EEB" w:rsidP="001F2ECA">
      <w:pPr>
        <w:spacing w:after="0"/>
      </w:pPr>
    </w:p>
    <w:p w14:paraId="0D180250" w14:textId="5EE1F8C0" w:rsidR="00F37EEB" w:rsidRPr="00733390" w:rsidRDefault="00F37EEB" w:rsidP="001F2ECA">
      <w:pPr>
        <w:spacing w:after="0"/>
      </w:pPr>
    </w:p>
    <w:p w14:paraId="1C1FD239" w14:textId="72097840" w:rsidR="00F37EEB" w:rsidRPr="00733390" w:rsidRDefault="00F37EEB" w:rsidP="001F2ECA">
      <w:pPr>
        <w:spacing w:after="0"/>
      </w:pPr>
    </w:p>
    <w:p w14:paraId="5CA026BE" w14:textId="653F2F1B" w:rsidR="00F37EEB" w:rsidRPr="00733390" w:rsidRDefault="00F37EEB" w:rsidP="001F2ECA">
      <w:pPr>
        <w:spacing w:after="0"/>
      </w:pPr>
    </w:p>
    <w:p w14:paraId="6B8A4B8F" w14:textId="3C0DDF40" w:rsidR="00F37EEB" w:rsidRPr="00733390" w:rsidRDefault="00F37EEB" w:rsidP="001F2ECA">
      <w:pPr>
        <w:spacing w:after="0"/>
      </w:pPr>
    </w:p>
    <w:p w14:paraId="0D0B2EE4" w14:textId="3A797005" w:rsidR="00F37EEB" w:rsidRPr="00733390" w:rsidRDefault="00F37EEB" w:rsidP="001F2ECA">
      <w:pPr>
        <w:spacing w:after="0"/>
      </w:pPr>
    </w:p>
    <w:p w14:paraId="3F0CFA50" w14:textId="2D9E4B13" w:rsidR="00F37EEB" w:rsidRPr="00733390" w:rsidRDefault="00F37EEB" w:rsidP="001F2ECA">
      <w:pPr>
        <w:spacing w:after="0"/>
      </w:pPr>
    </w:p>
    <w:p w14:paraId="3DE3ECC1" w14:textId="58EE78A3" w:rsidR="00F37EEB" w:rsidRPr="00733390" w:rsidRDefault="00F37EEB" w:rsidP="001F2ECA">
      <w:pPr>
        <w:spacing w:after="0"/>
      </w:pPr>
    </w:p>
    <w:p w14:paraId="1CDACA2E" w14:textId="283E88DC" w:rsidR="00F37EEB" w:rsidRPr="00733390" w:rsidRDefault="00F37EEB" w:rsidP="001F2ECA">
      <w:pPr>
        <w:spacing w:after="0"/>
      </w:pPr>
    </w:p>
    <w:p w14:paraId="3EC3D413" w14:textId="508B4E85" w:rsidR="00F37EEB" w:rsidRPr="00733390" w:rsidRDefault="00F37EEB" w:rsidP="001F2ECA">
      <w:pPr>
        <w:spacing w:after="0"/>
      </w:pPr>
    </w:p>
    <w:p w14:paraId="4C4C2029" w14:textId="55FF7850" w:rsidR="00F37EEB" w:rsidRPr="00733390" w:rsidRDefault="00F37EEB" w:rsidP="001F2ECA">
      <w:pPr>
        <w:spacing w:after="0"/>
      </w:pPr>
      <w:r w:rsidRPr="00733390">
        <w:rPr>
          <w:noProof/>
        </w:rPr>
        <w:drawing>
          <wp:anchor distT="0" distB="0" distL="114300" distR="114300" simplePos="0" relativeHeight="251668480" behindDoc="1" locked="0" layoutInCell="1" allowOverlap="1" wp14:anchorId="30976B0B" wp14:editId="48B8627E">
            <wp:simplePos x="0" y="0"/>
            <wp:positionH relativeFrom="column">
              <wp:posOffset>461010</wp:posOffset>
            </wp:positionH>
            <wp:positionV relativeFrom="paragraph">
              <wp:posOffset>50165</wp:posOffset>
            </wp:positionV>
            <wp:extent cx="4994275" cy="2152650"/>
            <wp:effectExtent l="0" t="0" r="0" b="0"/>
            <wp:wrapTight wrapText="bothSides">
              <wp:wrapPolygon edited="0">
                <wp:start x="0" y="0"/>
                <wp:lineTo x="0" y="21409"/>
                <wp:lineTo x="21504" y="21409"/>
                <wp:lineTo x="2150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994275" cy="2152650"/>
                    </a:xfrm>
                    <a:prstGeom prst="rect">
                      <a:avLst/>
                    </a:prstGeom>
                  </pic:spPr>
                </pic:pic>
              </a:graphicData>
            </a:graphic>
            <wp14:sizeRelH relativeFrom="margin">
              <wp14:pctWidth>0</wp14:pctWidth>
            </wp14:sizeRelH>
            <wp14:sizeRelV relativeFrom="margin">
              <wp14:pctHeight>0</wp14:pctHeight>
            </wp14:sizeRelV>
          </wp:anchor>
        </w:drawing>
      </w:r>
    </w:p>
    <w:p w14:paraId="4219F536" w14:textId="64A7662B" w:rsidR="001F2ECA" w:rsidRPr="00733390" w:rsidRDefault="001F2ECA" w:rsidP="00F37EEB">
      <w:pPr>
        <w:ind w:left="270" w:firstLine="630"/>
      </w:pPr>
    </w:p>
    <w:p w14:paraId="79EB5D92" w14:textId="135D4B6D" w:rsidR="001F2ECA" w:rsidRPr="00733390" w:rsidRDefault="001F2ECA" w:rsidP="001F2ECA"/>
    <w:p w14:paraId="7D2345AC" w14:textId="5873B355" w:rsidR="00F37EEB" w:rsidRPr="00733390" w:rsidRDefault="00F37EEB" w:rsidP="001F2ECA"/>
    <w:p w14:paraId="69B3A5BC" w14:textId="397495E4" w:rsidR="00F37EEB" w:rsidRPr="00733390" w:rsidRDefault="00F37EEB" w:rsidP="001F2ECA"/>
    <w:p w14:paraId="48A71E66" w14:textId="26E52C46" w:rsidR="00F37EEB" w:rsidRPr="00733390" w:rsidRDefault="00F37EEB" w:rsidP="001F2ECA"/>
    <w:p w14:paraId="40E04196" w14:textId="2F21D42C" w:rsidR="00F37EEB" w:rsidRPr="00733390" w:rsidRDefault="00F37EEB" w:rsidP="001F2ECA"/>
    <w:p w14:paraId="3FD561D1" w14:textId="69B6BABB" w:rsidR="00F37EEB" w:rsidRPr="00733390" w:rsidRDefault="00F37EEB" w:rsidP="001F2ECA"/>
    <w:p w14:paraId="2226852E" w14:textId="4C018ED8" w:rsidR="00F37EEB" w:rsidRPr="00733390" w:rsidRDefault="00F37EEB" w:rsidP="00F37EEB">
      <w:pPr>
        <w:pStyle w:val="Heading2"/>
        <w:rPr>
          <w:rFonts w:ascii="Arial" w:hAnsi="Arial" w:cs="Arial"/>
        </w:rPr>
      </w:pPr>
      <w:bookmarkStart w:id="6" w:name="_Toc238546008"/>
      <w:bookmarkStart w:id="7" w:name="_Toc238827462"/>
      <w:r w:rsidRPr="00733390">
        <w:rPr>
          <w:rFonts w:ascii="Arial" w:hAnsi="Arial" w:cs="Arial"/>
        </w:rPr>
        <w:lastRenderedPageBreak/>
        <w:t>SENECA BUFFALO CREEK CASINO LOCATIONS</w:t>
      </w:r>
      <w:r w:rsidR="001863D9" w:rsidRPr="00733390">
        <w:rPr>
          <w:rFonts w:ascii="Arial" w:hAnsi="Arial" w:cs="Arial"/>
        </w:rPr>
        <w:t xml:space="preserve"> Approximate SQFT</w:t>
      </w:r>
      <w:bookmarkEnd w:id="6"/>
      <w:bookmarkEnd w:id="7"/>
    </w:p>
    <w:p w14:paraId="62534544" w14:textId="72D1CB02" w:rsidR="001D3F44" w:rsidRPr="00733390" w:rsidRDefault="001D3F44" w:rsidP="001D3F44">
      <w:r w:rsidRPr="00733390">
        <w:drawing>
          <wp:anchor distT="0" distB="0" distL="114300" distR="114300" simplePos="0" relativeHeight="251669504" behindDoc="1" locked="0" layoutInCell="1" allowOverlap="1" wp14:anchorId="31E8AE5D" wp14:editId="59A47767">
            <wp:simplePos x="0" y="0"/>
            <wp:positionH relativeFrom="column">
              <wp:posOffset>508883</wp:posOffset>
            </wp:positionH>
            <wp:positionV relativeFrom="paragraph">
              <wp:posOffset>112588</wp:posOffset>
            </wp:positionV>
            <wp:extent cx="5414838" cy="1618104"/>
            <wp:effectExtent l="0" t="0" r="0" b="1270"/>
            <wp:wrapTight wrapText="bothSides">
              <wp:wrapPolygon edited="0">
                <wp:start x="0" y="0"/>
                <wp:lineTo x="0" y="21363"/>
                <wp:lineTo x="16643" y="21363"/>
                <wp:lineTo x="19834" y="20600"/>
                <wp:lineTo x="19834" y="20345"/>
                <wp:lineTo x="21506" y="18819"/>
                <wp:lineTo x="2150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4838" cy="1618104"/>
                    </a:xfrm>
                    <a:prstGeom prst="rect">
                      <a:avLst/>
                    </a:prstGeom>
                    <a:noFill/>
                    <a:ln>
                      <a:noFill/>
                    </a:ln>
                  </pic:spPr>
                </pic:pic>
              </a:graphicData>
            </a:graphic>
          </wp:anchor>
        </w:drawing>
      </w:r>
    </w:p>
    <w:p w14:paraId="3E384943" w14:textId="77777777" w:rsidR="001D3F44" w:rsidRPr="00733390" w:rsidRDefault="001D3F44" w:rsidP="00676C24">
      <w:pPr>
        <w:spacing w:after="0"/>
        <w:ind w:left="1440"/>
        <w:rPr>
          <w:i/>
          <w:iCs/>
        </w:rPr>
      </w:pPr>
    </w:p>
    <w:p w14:paraId="35675180" w14:textId="77777777" w:rsidR="001D3F44" w:rsidRPr="00733390" w:rsidRDefault="001D3F44" w:rsidP="00676C24">
      <w:pPr>
        <w:spacing w:after="0"/>
        <w:ind w:left="1440"/>
        <w:rPr>
          <w:i/>
          <w:iCs/>
        </w:rPr>
      </w:pPr>
    </w:p>
    <w:p w14:paraId="5726A6D3" w14:textId="77777777" w:rsidR="001D3F44" w:rsidRPr="00733390" w:rsidRDefault="001D3F44" w:rsidP="00676C24">
      <w:pPr>
        <w:spacing w:after="0"/>
        <w:ind w:left="1440"/>
        <w:rPr>
          <w:i/>
          <w:iCs/>
        </w:rPr>
      </w:pPr>
    </w:p>
    <w:p w14:paraId="65E36B96" w14:textId="77777777" w:rsidR="001D3F44" w:rsidRPr="00733390" w:rsidRDefault="001D3F44" w:rsidP="00676C24">
      <w:pPr>
        <w:spacing w:after="0"/>
        <w:ind w:left="1440"/>
        <w:rPr>
          <w:i/>
          <w:iCs/>
        </w:rPr>
      </w:pPr>
    </w:p>
    <w:p w14:paraId="74C089CA" w14:textId="77777777" w:rsidR="001D3F44" w:rsidRPr="00733390" w:rsidRDefault="001D3F44" w:rsidP="00676C24">
      <w:pPr>
        <w:spacing w:after="0"/>
        <w:ind w:left="1440"/>
        <w:rPr>
          <w:i/>
          <w:iCs/>
        </w:rPr>
      </w:pPr>
    </w:p>
    <w:p w14:paraId="6CE5B42F" w14:textId="77777777" w:rsidR="001D3F44" w:rsidRPr="00733390" w:rsidRDefault="001D3F44" w:rsidP="00676C24">
      <w:pPr>
        <w:spacing w:after="0"/>
        <w:ind w:left="1440"/>
        <w:rPr>
          <w:i/>
          <w:iCs/>
        </w:rPr>
      </w:pPr>
    </w:p>
    <w:p w14:paraId="4DE3A118" w14:textId="77777777" w:rsidR="001D3F44" w:rsidRPr="00733390" w:rsidRDefault="001D3F44" w:rsidP="00676C24">
      <w:pPr>
        <w:spacing w:after="0"/>
        <w:ind w:left="1440"/>
        <w:rPr>
          <w:i/>
          <w:iCs/>
        </w:rPr>
      </w:pPr>
    </w:p>
    <w:p w14:paraId="34D7BB8C" w14:textId="77777777" w:rsidR="001D3F44" w:rsidRPr="00733390" w:rsidRDefault="001D3F44" w:rsidP="00676C24">
      <w:pPr>
        <w:spacing w:after="0"/>
        <w:ind w:left="1440"/>
        <w:rPr>
          <w:i/>
          <w:iCs/>
        </w:rPr>
      </w:pPr>
    </w:p>
    <w:p w14:paraId="42D75EFC" w14:textId="3AA4D1EE" w:rsidR="001D3F44" w:rsidRPr="00733390" w:rsidRDefault="001D3F44" w:rsidP="00733390">
      <w:pPr>
        <w:ind w:left="720" w:firstLine="90"/>
        <w:rPr>
          <w:rFonts w:ascii="Arial" w:hAnsi="Arial" w:cs="Arial"/>
          <w:sz w:val="20"/>
          <w:szCs w:val="20"/>
        </w:rPr>
      </w:pPr>
      <w:r w:rsidRPr="00733390">
        <w:rPr>
          <w:rFonts w:ascii="Arial" w:hAnsi="Arial" w:cs="Arial"/>
          <w:sz w:val="20"/>
          <w:szCs w:val="20"/>
        </w:rPr>
        <w:t>See Site Maps: Exhibit C pre-construction and Exhibit D post-construction</w:t>
      </w:r>
    </w:p>
    <w:p w14:paraId="75F3C5BB" w14:textId="77777777" w:rsidR="001863D9" w:rsidRPr="00733390" w:rsidRDefault="001863D9" w:rsidP="001863D9">
      <w:pPr>
        <w:pStyle w:val="Heading1"/>
        <w:spacing w:after="80"/>
        <w:rPr>
          <w:rFonts w:ascii="Arial" w:hAnsi="Arial" w:cs="Arial"/>
        </w:rPr>
      </w:pPr>
      <w:bookmarkStart w:id="8" w:name="_Toc238827463"/>
      <w:r w:rsidRPr="00733390">
        <w:rPr>
          <w:rFonts w:ascii="Arial" w:hAnsi="Arial" w:cs="Arial"/>
        </w:rPr>
        <w:t>Scope of Services</w:t>
      </w:r>
      <w:bookmarkEnd w:id="8"/>
    </w:p>
    <w:p w14:paraId="53AFE86E" w14:textId="0F04EAD5" w:rsidR="001863D9" w:rsidRPr="00733390" w:rsidRDefault="001863D9" w:rsidP="001863D9">
      <w:pPr>
        <w:pStyle w:val="ListParagraph"/>
        <w:numPr>
          <w:ilvl w:val="0"/>
          <w:numId w:val="28"/>
        </w:numPr>
        <w:spacing w:after="80"/>
        <w:contextualSpacing w:val="0"/>
        <w:rPr>
          <w:rFonts w:ascii="Arial" w:hAnsi="Arial" w:cs="Arial"/>
        </w:rPr>
      </w:pPr>
      <w:r w:rsidRPr="00733390">
        <w:rPr>
          <w:rFonts w:ascii="Arial" w:hAnsi="Arial" w:cs="Arial"/>
        </w:rPr>
        <w:t xml:space="preserve">The complete plowing, piling, removal of snow and ice, distribution of ice-melting product and supply of rock salt as needed and as requested during the snow season. </w:t>
      </w:r>
    </w:p>
    <w:p w14:paraId="1E749E54" w14:textId="1E68C138" w:rsidR="001863D9" w:rsidRPr="00733390" w:rsidRDefault="001863D9" w:rsidP="001863D9">
      <w:pPr>
        <w:pStyle w:val="ListParagraph"/>
        <w:numPr>
          <w:ilvl w:val="0"/>
          <w:numId w:val="28"/>
        </w:numPr>
        <w:spacing w:after="80"/>
        <w:contextualSpacing w:val="0"/>
        <w:rPr>
          <w:rFonts w:ascii="Arial" w:hAnsi="Arial" w:cs="Arial"/>
        </w:rPr>
      </w:pPr>
      <w:r w:rsidRPr="00733390">
        <w:rPr>
          <w:rFonts w:ascii="Arial" w:hAnsi="Arial" w:cs="Arial"/>
        </w:rPr>
        <w:t xml:space="preserve">The Contractor will be expected to be on-call 24 hours a day, 7 days a week. </w:t>
      </w:r>
    </w:p>
    <w:p w14:paraId="7AEAB23C" w14:textId="4D37DD34" w:rsidR="001863D9" w:rsidRPr="00733390" w:rsidRDefault="001863D9" w:rsidP="001863D9">
      <w:pPr>
        <w:pStyle w:val="ListParagraph"/>
        <w:numPr>
          <w:ilvl w:val="0"/>
          <w:numId w:val="28"/>
        </w:numPr>
        <w:spacing w:after="80"/>
        <w:contextualSpacing w:val="0"/>
        <w:rPr>
          <w:rFonts w:ascii="Arial" w:hAnsi="Arial" w:cs="Arial"/>
        </w:rPr>
      </w:pPr>
      <w:r w:rsidRPr="00733390">
        <w:rPr>
          <w:rFonts w:ascii="Arial" w:hAnsi="Arial" w:cs="Arial"/>
        </w:rPr>
        <w:t xml:space="preserve">The Contractor must coordinate all activities with Owner’s-Office of Facilities Management. </w:t>
      </w:r>
    </w:p>
    <w:p w14:paraId="18C4B111" w14:textId="46D77025" w:rsidR="001863D9" w:rsidRPr="00733390" w:rsidRDefault="001863D9" w:rsidP="001863D9">
      <w:pPr>
        <w:pStyle w:val="ListParagraph"/>
        <w:numPr>
          <w:ilvl w:val="0"/>
          <w:numId w:val="28"/>
        </w:numPr>
        <w:spacing w:after="80"/>
        <w:contextualSpacing w:val="0"/>
        <w:rPr>
          <w:rFonts w:ascii="Arial" w:hAnsi="Arial" w:cs="Arial"/>
        </w:rPr>
      </w:pPr>
      <w:r w:rsidRPr="00733390">
        <w:rPr>
          <w:rFonts w:ascii="Arial" w:hAnsi="Arial" w:cs="Arial"/>
        </w:rPr>
        <w:t xml:space="preserve">Clearing of snow and ice from sidewalks shall only be performed by request of the property manager. </w:t>
      </w:r>
    </w:p>
    <w:p w14:paraId="4CC9AA06" w14:textId="68C37B04" w:rsidR="001863D9" w:rsidRPr="00733390" w:rsidRDefault="001863D9" w:rsidP="001863D9">
      <w:pPr>
        <w:pStyle w:val="ListParagraph"/>
        <w:numPr>
          <w:ilvl w:val="0"/>
          <w:numId w:val="28"/>
        </w:numPr>
        <w:spacing w:after="80"/>
        <w:contextualSpacing w:val="0"/>
        <w:rPr>
          <w:rFonts w:ascii="Arial" w:hAnsi="Arial" w:cs="Arial"/>
        </w:rPr>
      </w:pPr>
      <w:r w:rsidRPr="00733390">
        <w:rPr>
          <w:rFonts w:ascii="Arial" w:hAnsi="Arial" w:cs="Arial"/>
        </w:rPr>
        <w:t xml:space="preserve">The Contractor shall begin plowing during all snowfalls when the accumulation reaches a depth of approximately one inch (1”), when the Owner calls to notify, or when the property is unsafe, whichever occurs first. </w:t>
      </w:r>
    </w:p>
    <w:p w14:paraId="6F8C81A4" w14:textId="492048D8" w:rsidR="001863D9" w:rsidRPr="00733390" w:rsidRDefault="001863D9" w:rsidP="001863D9">
      <w:pPr>
        <w:pStyle w:val="ListParagraph"/>
        <w:numPr>
          <w:ilvl w:val="0"/>
          <w:numId w:val="28"/>
        </w:numPr>
        <w:spacing w:after="80"/>
        <w:contextualSpacing w:val="0"/>
        <w:rPr>
          <w:rFonts w:ascii="Arial" w:hAnsi="Arial" w:cs="Arial"/>
        </w:rPr>
      </w:pPr>
      <w:r w:rsidRPr="00733390">
        <w:rPr>
          <w:rFonts w:ascii="Arial" w:hAnsi="Arial" w:cs="Arial"/>
        </w:rPr>
        <w:t xml:space="preserve">Contractor shall remove and keep snow, ice, and slush clear from all parking lot areas, garage entrances, sidewalks, and entrances to the property at all times. All piled snow that is temporarily staged is to be removed prior to each weekend or event as communicated to the Contractor by the Facilities department. The Facilities departments will communicate all areas where the contractors are able and that are allowable to pile snow. </w:t>
      </w:r>
    </w:p>
    <w:p w14:paraId="7C566C22" w14:textId="2A56315A" w:rsidR="001863D9" w:rsidRPr="00733390" w:rsidRDefault="001863D9" w:rsidP="001863D9">
      <w:pPr>
        <w:pStyle w:val="ListParagraph"/>
        <w:numPr>
          <w:ilvl w:val="0"/>
          <w:numId w:val="28"/>
        </w:numPr>
        <w:spacing w:after="80"/>
        <w:contextualSpacing w:val="0"/>
        <w:rPr>
          <w:rFonts w:ascii="Arial" w:hAnsi="Arial" w:cs="Arial"/>
        </w:rPr>
      </w:pPr>
      <w:r w:rsidRPr="00733390">
        <w:rPr>
          <w:rFonts w:ascii="Arial" w:hAnsi="Arial" w:cs="Arial"/>
        </w:rPr>
        <w:t>Contractor shall plow and spread ice-melting product as many times as necessary to keep the property cleaned of snow and ice and safe during and after snow and ice storms. Contractor shall keep all roadways open and passable throughout the snow storms.</w:t>
      </w:r>
    </w:p>
    <w:p w14:paraId="1A7F426D" w14:textId="4A8C993C" w:rsidR="001863D9" w:rsidRPr="00733390" w:rsidRDefault="001863D9" w:rsidP="001863D9">
      <w:pPr>
        <w:pStyle w:val="ListParagraph"/>
        <w:numPr>
          <w:ilvl w:val="0"/>
          <w:numId w:val="28"/>
        </w:numPr>
        <w:spacing w:after="80"/>
        <w:contextualSpacing w:val="0"/>
        <w:rPr>
          <w:rFonts w:ascii="Arial" w:hAnsi="Arial" w:cs="Arial"/>
        </w:rPr>
      </w:pPr>
      <w:r w:rsidRPr="00733390">
        <w:rPr>
          <w:rFonts w:ascii="Arial" w:hAnsi="Arial" w:cs="Arial"/>
        </w:rPr>
        <w:t>Contractor plowing shall be completed within (2) two feet of garage doors.</w:t>
      </w:r>
    </w:p>
    <w:p w14:paraId="1F23FCA2" w14:textId="2E06A77D" w:rsidR="001863D9" w:rsidRPr="00733390" w:rsidRDefault="001863D9" w:rsidP="001863D9">
      <w:pPr>
        <w:pStyle w:val="ListParagraph"/>
        <w:numPr>
          <w:ilvl w:val="0"/>
          <w:numId w:val="28"/>
        </w:numPr>
        <w:spacing w:after="80"/>
        <w:contextualSpacing w:val="0"/>
        <w:rPr>
          <w:rFonts w:ascii="Arial" w:hAnsi="Arial" w:cs="Arial"/>
        </w:rPr>
      </w:pPr>
      <w:r w:rsidRPr="00733390">
        <w:rPr>
          <w:rFonts w:ascii="Arial" w:hAnsi="Arial" w:cs="Arial"/>
        </w:rPr>
        <w:t xml:space="preserve">Contractor shall keep the following areas clear at the end of the snow storm: along main roads, all building entrances and doors, fire and emergency </w:t>
      </w:r>
      <w:proofErr w:type="gramStart"/>
      <w:r w:rsidRPr="00733390">
        <w:rPr>
          <w:rFonts w:ascii="Arial" w:hAnsi="Arial" w:cs="Arial"/>
        </w:rPr>
        <w:t>exits</w:t>
      </w:r>
      <w:proofErr w:type="gramEnd"/>
      <w:r w:rsidRPr="00733390">
        <w:rPr>
          <w:rFonts w:ascii="Arial" w:hAnsi="Arial" w:cs="Arial"/>
        </w:rPr>
        <w:t xml:space="preserve">, sidewalks, walkways, fire hydrants, storm drains, parking meter pay stations, public art, and utility boxes. </w:t>
      </w:r>
    </w:p>
    <w:p w14:paraId="3396F530" w14:textId="4A79B133" w:rsidR="001863D9" w:rsidRPr="00733390" w:rsidRDefault="001863D9" w:rsidP="001863D9">
      <w:pPr>
        <w:pStyle w:val="ListParagraph"/>
        <w:numPr>
          <w:ilvl w:val="0"/>
          <w:numId w:val="28"/>
        </w:numPr>
        <w:spacing w:after="80"/>
        <w:contextualSpacing w:val="0"/>
        <w:rPr>
          <w:rFonts w:ascii="Arial" w:hAnsi="Arial" w:cs="Arial"/>
        </w:rPr>
      </w:pPr>
      <w:r w:rsidRPr="00733390">
        <w:rPr>
          <w:rFonts w:ascii="Arial" w:hAnsi="Arial" w:cs="Arial"/>
        </w:rPr>
        <w:t>Machinery for sidewalks must be less than 5’ wide. Shovels may be required for areas too small for machinery.</w:t>
      </w:r>
    </w:p>
    <w:p w14:paraId="6496EA3B" w14:textId="7297D6F6" w:rsidR="00E96538" w:rsidRPr="00733390" w:rsidRDefault="00E96538" w:rsidP="00E96538">
      <w:pPr>
        <w:pStyle w:val="Heading1"/>
        <w:rPr>
          <w:rFonts w:ascii="Arial" w:hAnsi="Arial" w:cs="Arial"/>
        </w:rPr>
      </w:pPr>
      <w:bookmarkStart w:id="9" w:name="_Toc238827464"/>
      <w:r w:rsidRPr="00733390">
        <w:rPr>
          <w:rFonts w:ascii="Arial" w:hAnsi="Arial" w:cs="Arial"/>
        </w:rPr>
        <w:t>RFP Administrative Information</w:t>
      </w:r>
      <w:bookmarkEnd w:id="9"/>
    </w:p>
    <w:p w14:paraId="0CA4C7A8" w14:textId="77777777" w:rsidR="00E96538" w:rsidRPr="00733390" w:rsidRDefault="00E96538" w:rsidP="00E96538">
      <w:pPr>
        <w:pStyle w:val="Heading2"/>
        <w:rPr>
          <w:rFonts w:ascii="Arial" w:hAnsi="Arial" w:cs="Arial"/>
        </w:rPr>
      </w:pPr>
      <w:bookmarkStart w:id="10" w:name="_Toc238827465"/>
      <w:r w:rsidRPr="00733390">
        <w:rPr>
          <w:rFonts w:ascii="Arial" w:hAnsi="Arial" w:cs="Arial"/>
        </w:rPr>
        <w:t>Contact Information</w:t>
      </w:r>
      <w:bookmarkEnd w:id="10"/>
    </w:p>
    <w:p w14:paraId="288C32ED" w14:textId="43188CB1" w:rsidR="00E96538" w:rsidRPr="00733390" w:rsidRDefault="00E96538" w:rsidP="00A83248">
      <w:pPr>
        <w:spacing w:after="80"/>
        <w:ind w:left="1440"/>
        <w:jc w:val="both"/>
        <w:rPr>
          <w:rFonts w:ascii="Arial" w:hAnsi="Arial" w:cs="Arial"/>
        </w:rPr>
      </w:pPr>
      <w:r w:rsidRPr="00733390">
        <w:rPr>
          <w:rFonts w:ascii="Arial" w:hAnsi="Arial" w:cs="Arial"/>
        </w:rPr>
        <w:t>Please use the following name and email address for all correspondence concerning this RFP.</w:t>
      </w:r>
    </w:p>
    <w:p w14:paraId="4D3AA31F" w14:textId="3A2DCC6B" w:rsidR="00E96538" w:rsidRPr="00733390" w:rsidRDefault="00DB61C3" w:rsidP="00140981">
      <w:pPr>
        <w:spacing w:before="120" w:after="0"/>
        <w:ind w:left="1440" w:firstLine="720"/>
        <w:rPr>
          <w:rFonts w:ascii="Arial" w:hAnsi="Arial" w:cs="Arial"/>
        </w:rPr>
      </w:pPr>
      <w:r w:rsidRPr="00733390">
        <w:rPr>
          <w:rFonts w:ascii="Arial" w:hAnsi="Arial" w:cs="Arial"/>
        </w:rPr>
        <w:t xml:space="preserve">Name </w:t>
      </w:r>
      <w:r w:rsidRPr="00733390">
        <w:rPr>
          <w:rFonts w:ascii="Arial" w:hAnsi="Arial" w:cs="Arial"/>
        </w:rPr>
        <w:tab/>
      </w:r>
      <w:r w:rsidR="00E96538" w:rsidRPr="00733390">
        <w:rPr>
          <w:rFonts w:ascii="Arial" w:hAnsi="Arial" w:cs="Arial"/>
        </w:rPr>
        <w:tab/>
      </w:r>
      <w:r w:rsidR="00E96538" w:rsidRPr="00733390">
        <w:rPr>
          <w:rFonts w:ascii="Arial" w:hAnsi="Arial" w:cs="Arial"/>
        </w:rPr>
        <w:tab/>
      </w:r>
      <w:r w:rsidR="00E96538" w:rsidRPr="00733390">
        <w:rPr>
          <w:rFonts w:ascii="Arial" w:hAnsi="Arial" w:cs="Arial"/>
        </w:rPr>
        <w:tab/>
      </w:r>
      <w:r w:rsidR="00E96538" w:rsidRPr="00733390">
        <w:rPr>
          <w:rFonts w:ascii="Arial" w:hAnsi="Arial" w:cs="Arial"/>
        </w:rPr>
        <w:tab/>
      </w:r>
      <w:r w:rsidR="002D048B" w:rsidRPr="00733390">
        <w:rPr>
          <w:rFonts w:ascii="Arial" w:hAnsi="Arial" w:cs="Arial"/>
        </w:rPr>
        <w:t>Shelle Heaton</w:t>
      </w:r>
      <w:r w:rsidR="002D048B" w:rsidRPr="00733390">
        <w:rPr>
          <w:rFonts w:ascii="Arial" w:hAnsi="Arial" w:cs="Arial"/>
        </w:rPr>
        <w:tab/>
      </w:r>
    </w:p>
    <w:p w14:paraId="1774C131" w14:textId="77777777" w:rsidR="002D048B" w:rsidRPr="00733390" w:rsidRDefault="00E96538" w:rsidP="00140981">
      <w:pPr>
        <w:spacing w:after="0"/>
        <w:ind w:left="1440" w:firstLine="720"/>
        <w:rPr>
          <w:rFonts w:ascii="Arial" w:hAnsi="Arial" w:cs="Arial"/>
        </w:rPr>
      </w:pPr>
      <w:r w:rsidRPr="00733390">
        <w:rPr>
          <w:rFonts w:ascii="Arial" w:hAnsi="Arial" w:cs="Arial"/>
        </w:rPr>
        <w:t xml:space="preserve">Telephone </w:t>
      </w:r>
      <w:r w:rsidRPr="00733390">
        <w:rPr>
          <w:rFonts w:ascii="Arial" w:hAnsi="Arial" w:cs="Arial"/>
        </w:rPr>
        <w:tab/>
      </w:r>
      <w:r w:rsidRPr="00733390">
        <w:rPr>
          <w:rFonts w:ascii="Arial" w:hAnsi="Arial" w:cs="Arial"/>
        </w:rPr>
        <w:tab/>
      </w:r>
      <w:r w:rsidRPr="00733390">
        <w:rPr>
          <w:rFonts w:ascii="Arial" w:hAnsi="Arial" w:cs="Arial"/>
        </w:rPr>
        <w:tab/>
      </w:r>
      <w:r w:rsidRPr="00733390">
        <w:rPr>
          <w:rFonts w:ascii="Arial" w:hAnsi="Arial" w:cs="Arial"/>
        </w:rPr>
        <w:tab/>
      </w:r>
      <w:r w:rsidR="002D048B" w:rsidRPr="00733390">
        <w:rPr>
          <w:rFonts w:ascii="Arial" w:hAnsi="Arial" w:cs="Arial"/>
        </w:rPr>
        <w:t>(716) 345-1594</w:t>
      </w:r>
    </w:p>
    <w:p w14:paraId="11B86B5D" w14:textId="3F3F05D5" w:rsidR="00E96538" w:rsidRPr="00733390" w:rsidRDefault="00E96538" w:rsidP="00A83248">
      <w:pPr>
        <w:spacing w:after="120"/>
        <w:ind w:left="1440" w:firstLine="720"/>
        <w:rPr>
          <w:rFonts w:ascii="Arial" w:hAnsi="Arial" w:cs="Arial"/>
        </w:rPr>
      </w:pPr>
      <w:r w:rsidRPr="00733390">
        <w:rPr>
          <w:rFonts w:ascii="Arial" w:hAnsi="Arial" w:cs="Arial"/>
        </w:rPr>
        <w:t>Email</w:t>
      </w:r>
      <w:r w:rsidRPr="00733390">
        <w:rPr>
          <w:rFonts w:ascii="Arial" w:hAnsi="Arial" w:cs="Arial"/>
        </w:rPr>
        <w:tab/>
      </w:r>
      <w:r w:rsidRPr="00733390">
        <w:rPr>
          <w:rFonts w:ascii="Arial" w:hAnsi="Arial" w:cs="Arial"/>
        </w:rPr>
        <w:tab/>
      </w:r>
      <w:r w:rsidRPr="00733390">
        <w:rPr>
          <w:rFonts w:ascii="Arial" w:hAnsi="Arial" w:cs="Arial"/>
        </w:rPr>
        <w:tab/>
      </w:r>
      <w:r w:rsidRPr="00733390">
        <w:rPr>
          <w:rFonts w:ascii="Arial" w:hAnsi="Arial" w:cs="Arial"/>
        </w:rPr>
        <w:tab/>
      </w:r>
      <w:r w:rsidRPr="00733390">
        <w:rPr>
          <w:rFonts w:ascii="Arial" w:hAnsi="Arial" w:cs="Arial"/>
        </w:rPr>
        <w:tab/>
      </w:r>
      <w:r w:rsidR="002D048B" w:rsidRPr="00733390">
        <w:rPr>
          <w:rFonts w:ascii="Arial" w:hAnsi="Arial" w:cs="Arial"/>
        </w:rPr>
        <w:t>sheaton@senecacasinos.com</w:t>
      </w:r>
    </w:p>
    <w:p w14:paraId="6AFB9417" w14:textId="77777777" w:rsidR="00E96538" w:rsidRPr="00733390" w:rsidRDefault="00E96538" w:rsidP="00E96538">
      <w:pPr>
        <w:pStyle w:val="Heading2"/>
        <w:rPr>
          <w:rFonts w:ascii="Arial" w:hAnsi="Arial" w:cs="Arial"/>
        </w:rPr>
      </w:pPr>
      <w:bookmarkStart w:id="11" w:name="_Toc238827466"/>
      <w:r w:rsidRPr="00733390">
        <w:rPr>
          <w:rFonts w:ascii="Arial" w:hAnsi="Arial" w:cs="Arial"/>
        </w:rPr>
        <w:lastRenderedPageBreak/>
        <w:t>Schedule of Events</w:t>
      </w:r>
      <w:bookmarkEnd w:id="11"/>
    </w:p>
    <w:p w14:paraId="506D373B" w14:textId="65CFCBEB" w:rsidR="00E96538" w:rsidRPr="00733390" w:rsidRDefault="00E96538" w:rsidP="00E632C9">
      <w:pPr>
        <w:spacing w:after="0"/>
        <w:ind w:left="1440" w:firstLine="720"/>
        <w:rPr>
          <w:rFonts w:ascii="Arial" w:hAnsi="Arial" w:cs="Arial"/>
        </w:rPr>
      </w:pPr>
      <w:r w:rsidRPr="00733390">
        <w:rPr>
          <w:rFonts w:ascii="Arial" w:hAnsi="Arial" w:cs="Arial"/>
        </w:rPr>
        <w:t xml:space="preserve">RFP issue date:  </w:t>
      </w:r>
      <w:r w:rsidRPr="00733390">
        <w:rPr>
          <w:rFonts w:ascii="Arial" w:hAnsi="Arial" w:cs="Arial"/>
        </w:rPr>
        <w:tab/>
      </w:r>
      <w:r w:rsidRPr="00733390">
        <w:rPr>
          <w:rFonts w:ascii="Arial" w:hAnsi="Arial" w:cs="Arial"/>
        </w:rPr>
        <w:tab/>
      </w:r>
      <w:r w:rsidRPr="00733390">
        <w:rPr>
          <w:rFonts w:ascii="Arial" w:hAnsi="Arial" w:cs="Arial"/>
        </w:rPr>
        <w:tab/>
      </w:r>
      <w:r w:rsidR="0078151B" w:rsidRPr="00733390">
        <w:rPr>
          <w:rFonts w:ascii="Arial" w:hAnsi="Arial" w:cs="Arial"/>
        </w:rPr>
        <w:t>08/</w:t>
      </w:r>
      <w:r w:rsidR="00733390" w:rsidRPr="00733390">
        <w:rPr>
          <w:rFonts w:ascii="Arial" w:hAnsi="Arial" w:cs="Arial"/>
        </w:rPr>
        <w:t>28</w:t>
      </w:r>
      <w:r w:rsidR="002D048B" w:rsidRPr="00733390">
        <w:rPr>
          <w:rFonts w:ascii="Arial" w:hAnsi="Arial" w:cs="Arial"/>
        </w:rPr>
        <w:t>/202</w:t>
      </w:r>
      <w:r w:rsidR="00654CDD" w:rsidRPr="00733390">
        <w:rPr>
          <w:rFonts w:ascii="Arial" w:hAnsi="Arial" w:cs="Arial"/>
        </w:rPr>
        <w:t>6</w:t>
      </w:r>
    </w:p>
    <w:p w14:paraId="7B2FB4C9" w14:textId="6081BE60" w:rsidR="00AE4B06" w:rsidRPr="00733390" w:rsidRDefault="0078151B" w:rsidP="00E632C9">
      <w:pPr>
        <w:spacing w:after="0"/>
        <w:ind w:left="1440" w:firstLine="720"/>
        <w:rPr>
          <w:rFonts w:ascii="Arial" w:hAnsi="Arial" w:cs="Arial"/>
        </w:rPr>
      </w:pPr>
      <w:r w:rsidRPr="00733390">
        <w:rPr>
          <w:rFonts w:ascii="Arial" w:hAnsi="Arial" w:cs="Arial"/>
        </w:rPr>
        <w:t>Notification of In</w:t>
      </w:r>
      <w:r w:rsidR="00AE4B06" w:rsidRPr="00733390">
        <w:rPr>
          <w:rFonts w:ascii="Arial" w:hAnsi="Arial" w:cs="Arial"/>
        </w:rPr>
        <w:t>tent to Bid:</w:t>
      </w:r>
      <w:r w:rsidR="00AE4B06" w:rsidRPr="00733390">
        <w:rPr>
          <w:rFonts w:ascii="Arial" w:hAnsi="Arial" w:cs="Arial"/>
        </w:rPr>
        <w:tab/>
      </w:r>
      <w:r w:rsidR="00AE4B06" w:rsidRPr="00733390">
        <w:rPr>
          <w:rFonts w:ascii="Arial" w:hAnsi="Arial" w:cs="Arial"/>
        </w:rPr>
        <w:tab/>
      </w:r>
      <w:r w:rsidRPr="00733390">
        <w:rPr>
          <w:rFonts w:ascii="Arial" w:hAnsi="Arial" w:cs="Arial"/>
        </w:rPr>
        <w:t>09/03</w:t>
      </w:r>
      <w:r w:rsidR="002D048B" w:rsidRPr="00733390">
        <w:rPr>
          <w:rFonts w:ascii="Arial" w:hAnsi="Arial" w:cs="Arial"/>
        </w:rPr>
        <w:t>/202</w:t>
      </w:r>
      <w:r w:rsidR="00654CDD" w:rsidRPr="00733390">
        <w:rPr>
          <w:rFonts w:ascii="Arial" w:hAnsi="Arial" w:cs="Arial"/>
        </w:rPr>
        <w:t>6</w:t>
      </w:r>
    </w:p>
    <w:p w14:paraId="4934916B" w14:textId="702FC24C" w:rsidR="0078151B" w:rsidRPr="00733390" w:rsidRDefault="0078151B" w:rsidP="0078151B">
      <w:pPr>
        <w:spacing w:after="0"/>
        <w:ind w:left="1440" w:firstLine="720"/>
        <w:rPr>
          <w:rFonts w:ascii="Arial" w:hAnsi="Arial" w:cs="Arial"/>
        </w:rPr>
      </w:pPr>
      <w:r w:rsidRPr="00733390">
        <w:rPr>
          <w:rFonts w:ascii="Arial" w:hAnsi="Arial" w:cs="Arial"/>
        </w:rPr>
        <w:t xml:space="preserve">Mandatory Site Tours*: </w:t>
      </w:r>
      <w:r w:rsidRPr="00733390">
        <w:rPr>
          <w:rFonts w:ascii="Arial" w:hAnsi="Arial" w:cs="Arial"/>
        </w:rPr>
        <w:tab/>
      </w:r>
      <w:r w:rsidRPr="00733390">
        <w:rPr>
          <w:rFonts w:ascii="Arial" w:hAnsi="Arial" w:cs="Arial"/>
        </w:rPr>
        <w:tab/>
        <w:t>SBCC – 9/4 at 9:30 AM</w:t>
      </w:r>
    </w:p>
    <w:p w14:paraId="00BB88E5" w14:textId="0684791B" w:rsidR="0078151B" w:rsidRPr="00733390" w:rsidRDefault="0078151B" w:rsidP="0078151B">
      <w:pPr>
        <w:spacing w:after="0"/>
        <w:ind w:left="1440" w:firstLine="720"/>
        <w:rPr>
          <w:rFonts w:ascii="Arial" w:hAnsi="Arial" w:cs="Arial"/>
        </w:rPr>
      </w:pPr>
      <w:r w:rsidRPr="00733390">
        <w:rPr>
          <w:rFonts w:ascii="Arial" w:hAnsi="Arial" w:cs="Arial"/>
        </w:rPr>
        <w:tab/>
      </w:r>
      <w:r w:rsidRPr="00733390">
        <w:rPr>
          <w:rFonts w:ascii="Arial" w:hAnsi="Arial" w:cs="Arial"/>
        </w:rPr>
        <w:tab/>
      </w:r>
      <w:r w:rsidRPr="00733390">
        <w:rPr>
          <w:rFonts w:ascii="Arial" w:hAnsi="Arial" w:cs="Arial"/>
        </w:rPr>
        <w:tab/>
      </w:r>
      <w:r w:rsidRPr="00733390">
        <w:rPr>
          <w:rFonts w:ascii="Arial" w:hAnsi="Arial" w:cs="Arial"/>
        </w:rPr>
        <w:tab/>
      </w:r>
      <w:r w:rsidRPr="00733390">
        <w:rPr>
          <w:rFonts w:ascii="Arial" w:hAnsi="Arial" w:cs="Arial"/>
        </w:rPr>
        <w:tab/>
        <w:t>SNRC – 9/4 following SBCC</w:t>
      </w:r>
    </w:p>
    <w:p w14:paraId="75F41CB8" w14:textId="18AB1973" w:rsidR="0078151B" w:rsidRPr="00733390" w:rsidRDefault="0078151B" w:rsidP="0078151B">
      <w:pPr>
        <w:ind w:left="5760" w:hanging="3600"/>
        <w:rPr>
          <w:rFonts w:ascii="Arial" w:hAnsi="Arial" w:cs="Arial"/>
          <w:b/>
        </w:rPr>
      </w:pPr>
      <w:r w:rsidRPr="00733390">
        <w:rPr>
          <w:rFonts w:ascii="Arial" w:hAnsi="Arial" w:cs="Arial"/>
          <w:b/>
        </w:rPr>
        <w:t xml:space="preserve">Bid Submission Deadline: </w:t>
      </w:r>
      <w:r w:rsidRPr="00733390">
        <w:rPr>
          <w:rFonts w:ascii="Arial" w:hAnsi="Arial" w:cs="Arial"/>
          <w:b/>
        </w:rPr>
        <w:tab/>
        <w:t xml:space="preserve">9/11/26 </w:t>
      </w:r>
    </w:p>
    <w:p w14:paraId="3D72A0D4" w14:textId="236837C2" w:rsidR="0078151B" w:rsidRPr="00733390" w:rsidRDefault="0078151B" w:rsidP="0078151B">
      <w:pPr>
        <w:spacing w:before="120" w:after="0"/>
        <w:rPr>
          <w:rFonts w:ascii="Arial" w:hAnsi="Arial" w:cs="Arial"/>
          <w:b/>
        </w:rPr>
      </w:pPr>
      <w:r w:rsidRPr="00733390">
        <w:rPr>
          <w:rFonts w:ascii="Arial" w:hAnsi="Arial" w:cs="Arial"/>
          <w:b/>
        </w:rPr>
        <w:tab/>
      </w:r>
      <w:r w:rsidRPr="00733390">
        <w:rPr>
          <w:rFonts w:ascii="Arial" w:hAnsi="Arial" w:cs="Arial"/>
          <w:b/>
        </w:rPr>
        <w:tab/>
        <w:t xml:space="preserve">*Site Tour Instructions: </w:t>
      </w:r>
    </w:p>
    <w:p w14:paraId="7190BCE7" w14:textId="77777777" w:rsidR="0078151B" w:rsidRPr="00733390" w:rsidRDefault="0078151B" w:rsidP="0078151B">
      <w:pPr>
        <w:ind w:left="1440"/>
        <w:rPr>
          <w:rFonts w:ascii="Arial" w:hAnsi="Arial" w:cs="Arial"/>
        </w:rPr>
      </w:pPr>
      <w:r w:rsidRPr="00733390">
        <w:rPr>
          <w:rFonts w:ascii="Arial" w:hAnsi="Arial" w:cs="Arial"/>
        </w:rPr>
        <w:t>Attendance is mandatory for each property site visit. Please limit the number of associates attending the mandatory walkthrough to two (2) per company.</w:t>
      </w:r>
    </w:p>
    <w:p w14:paraId="58ABEC97" w14:textId="473DB020" w:rsidR="0078151B" w:rsidRPr="00733390" w:rsidRDefault="0078151B" w:rsidP="0078151B">
      <w:pPr>
        <w:ind w:left="1440"/>
        <w:rPr>
          <w:rFonts w:ascii="Arial" w:hAnsi="Arial" w:cs="Arial"/>
        </w:rPr>
      </w:pPr>
      <w:r w:rsidRPr="00733390">
        <w:rPr>
          <w:rFonts w:ascii="Arial" w:hAnsi="Arial" w:cs="Arial"/>
          <w:b/>
        </w:rPr>
        <w:t>SBCC:</w:t>
      </w:r>
      <w:r w:rsidRPr="00733390">
        <w:rPr>
          <w:rFonts w:ascii="Arial" w:hAnsi="Arial" w:cs="Arial"/>
          <w:bCs/>
        </w:rPr>
        <w:t xml:space="preserve"> </w:t>
      </w:r>
      <w:r w:rsidRPr="00733390">
        <w:rPr>
          <w:rFonts w:ascii="Arial" w:hAnsi="Arial" w:cs="Arial"/>
        </w:rPr>
        <w:t>Meet at the lobby inside the 1st floor parking ramp entrance at 1 Fulton St, Buffalo</w:t>
      </w:r>
    </w:p>
    <w:p w14:paraId="56A054AA" w14:textId="567BCEED" w:rsidR="0078151B" w:rsidRPr="00733390" w:rsidRDefault="0078151B" w:rsidP="0078151B">
      <w:pPr>
        <w:spacing w:after="240"/>
        <w:ind w:left="1440"/>
        <w:rPr>
          <w:rFonts w:ascii="Arial" w:hAnsi="Arial" w:cs="Arial"/>
          <w:bCs/>
        </w:rPr>
      </w:pPr>
      <w:r w:rsidRPr="00733390">
        <w:rPr>
          <w:rFonts w:ascii="Arial" w:hAnsi="Arial" w:cs="Arial"/>
          <w:b/>
        </w:rPr>
        <w:t>SNRC:</w:t>
      </w:r>
      <w:r w:rsidRPr="00733390">
        <w:rPr>
          <w:rFonts w:ascii="Arial" w:hAnsi="Arial" w:cs="Arial"/>
          <w:bCs/>
        </w:rPr>
        <w:t xml:space="preserve"> </w:t>
      </w:r>
      <w:r w:rsidR="001F2ECA" w:rsidRPr="00733390">
        <w:rPr>
          <w:rFonts w:ascii="Arial" w:hAnsi="Arial" w:cs="Arial"/>
          <w:bCs/>
        </w:rPr>
        <w:t>Meet at</w:t>
      </w:r>
      <w:r w:rsidRPr="00733390">
        <w:rPr>
          <w:rFonts w:ascii="Arial" w:hAnsi="Arial" w:cs="Arial"/>
          <w:bCs/>
        </w:rPr>
        <w:t xml:space="preserve"> the </w:t>
      </w:r>
      <w:r w:rsidR="001F2ECA" w:rsidRPr="00733390">
        <w:rPr>
          <w:rFonts w:ascii="Arial" w:hAnsi="Arial" w:cs="Arial"/>
          <w:bCs/>
        </w:rPr>
        <w:t xml:space="preserve">Blues </w:t>
      </w:r>
      <w:r w:rsidRPr="00733390">
        <w:rPr>
          <w:rFonts w:ascii="Arial" w:hAnsi="Arial" w:cs="Arial"/>
          <w:bCs/>
        </w:rPr>
        <w:t>Restaurant at 310 4th St, Niagara Falls</w:t>
      </w:r>
    </w:p>
    <w:p w14:paraId="047AD639" w14:textId="77777777" w:rsidR="00E96538" w:rsidRPr="00733390" w:rsidRDefault="00E96538" w:rsidP="00E96538">
      <w:pPr>
        <w:pStyle w:val="Heading2"/>
        <w:rPr>
          <w:rFonts w:ascii="Arial" w:eastAsia="Times New Roman" w:hAnsi="Arial" w:cs="Arial"/>
        </w:rPr>
      </w:pPr>
      <w:bookmarkStart w:id="12" w:name="_Toc238827467"/>
      <w:r w:rsidRPr="00733390">
        <w:rPr>
          <w:rFonts w:ascii="Arial" w:eastAsia="Times New Roman" w:hAnsi="Arial" w:cs="Arial"/>
        </w:rPr>
        <w:t>Intent to Bid</w:t>
      </w:r>
      <w:bookmarkEnd w:id="12"/>
    </w:p>
    <w:p w14:paraId="7778F4D6" w14:textId="17B416BA" w:rsidR="00E96538" w:rsidRPr="00733390" w:rsidRDefault="00E96538" w:rsidP="00E96538">
      <w:pPr>
        <w:ind w:left="1440"/>
        <w:jc w:val="both"/>
        <w:rPr>
          <w:rFonts w:ascii="Arial" w:hAnsi="Arial" w:cs="Arial"/>
        </w:rPr>
      </w:pPr>
      <w:r w:rsidRPr="00733390">
        <w:rPr>
          <w:rFonts w:ascii="Arial" w:hAnsi="Arial" w:cs="Arial"/>
        </w:rPr>
        <w:t xml:space="preserve">Potential Bidders must submit an email confirming their intent to bid to the </w:t>
      </w:r>
      <w:r w:rsidR="00AE4B06" w:rsidRPr="00733390">
        <w:rPr>
          <w:rFonts w:ascii="Arial" w:hAnsi="Arial" w:cs="Arial"/>
        </w:rPr>
        <w:t xml:space="preserve">Facilitator by </w:t>
      </w:r>
      <w:r w:rsidRPr="00733390">
        <w:rPr>
          <w:rFonts w:ascii="Arial" w:hAnsi="Arial" w:cs="Arial"/>
        </w:rPr>
        <w:t>the date and time indicated in the above schedule of events.</w:t>
      </w:r>
    </w:p>
    <w:p w14:paraId="7655B56B" w14:textId="77777777" w:rsidR="00E96538" w:rsidRPr="00733390" w:rsidRDefault="00E96538" w:rsidP="00E96538">
      <w:pPr>
        <w:ind w:left="1440"/>
        <w:jc w:val="both"/>
        <w:rPr>
          <w:rFonts w:ascii="Arial" w:hAnsi="Arial" w:cs="Arial"/>
        </w:rPr>
      </w:pPr>
      <w:r w:rsidRPr="00733390">
        <w:rPr>
          <w:rFonts w:ascii="Arial" w:hAnsi="Arial" w:cs="Arial"/>
        </w:rPr>
        <w:t xml:space="preserve">Submission of the intent to bid notice constitutes the Potential Bidder’s acceptance of the RFP schedule, procedures evaluation criteria and other administrative instructions of this RFP. </w:t>
      </w:r>
    </w:p>
    <w:p w14:paraId="511DB77E" w14:textId="77777777" w:rsidR="00E96538" w:rsidRPr="00733390" w:rsidRDefault="00E96538" w:rsidP="00E96538">
      <w:pPr>
        <w:pStyle w:val="Heading2"/>
        <w:rPr>
          <w:rFonts w:ascii="Arial" w:eastAsia="Times New Roman" w:hAnsi="Arial" w:cs="Arial"/>
        </w:rPr>
      </w:pPr>
      <w:bookmarkStart w:id="13" w:name="_Toc238827468"/>
      <w:r w:rsidRPr="00733390">
        <w:rPr>
          <w:rFonts w:ascii="Arial" w:eastAsia="Times New Roman" w:hAnsi="Arial" w:cs="Arial"/>
        </w:rPr>
        <w:t>Bidder Questions</w:t>
      </w:r>
      <w:bookmarkEnd w:id="13"/>
    </w:p>
    <w:p w14:paraId="7C152CB8" w14:textId="484D53A8" w:rsidR="00E96538" w:rsidRPr="00733390" w:rsidRDefault="00E96538" w:rsidP="00E96538">
      <w:pPr>
        <w:pStyle w:val="ListParagraph"/>
        <w:spacing w:after="120" w:line="240" w:lineRule="auto"/>
        <w:ind w:left="1440"/>
        <w:contextualSpacing w:val="0"/>
        <w:jc w:val="both"/>
        <w:rPr>
          <w:rFonts w:ascii="Arial" w:eastAsia="Times New Roman" w:hAnsi="Arial" w:cs="Arial"/>
        </w:rPr>
      </w:pPr>
      <w:r w:rsidRPr="00733390">
        <w:rPr>
          <w:rFonts w:ascii="Arial" w:eastAsia="Times New Roman" w:hAnsi="Arial" w:cs="Arial"/>
        </w:rPr>
        <w:t xml:space="preserve">Bidders must submit any questions to the </w:t>
      </w:r>
      <w:r w:rsidR="00AE4B06" w:rsidRPr="00733390">
        <w:rPr>
          <w:rFonts w:ascii="Arial" w:eastAsia="Times New Roman" w:hAnsi="Arial" w:cs="Arial"/>
        </w:rPr>
        <w:t>Facilitator’s</w:t>
      </w:r>
      <w:r w:rsidRPr="00733390">
        <w:rPr>
          <w:rFonts w:ascii="Arial" w:eastAsia="Times New Roman" w:hAnsi="Arial" w:cs="Arial"/>
        </w:rPr>
        <w:t xml:space="preserve"> email address directly. </w:t>
      </w:r>
      <w:r w:rsidRPr="00733390">
        <w:rPr>
          <w:rFonts w:ascii="Arial" w:eastAsia="Times New Roman" w:hAnsi="Arial" w:cs="Arial"/>
          <w:i/>
        </w:rPr>
        <w:t>No telephone questions will be accepted or considered</w:t>
      </w:r>
      <w:r w:rsidRPr="00733390">
        <w:rPr>
          <w:rFonts w:ascii="Arial" w:eastAsia="Times New Roman" w:hAnsi="Arial" w:cs="Arial"/>
        </w:rPr>
        <w:t xml:space="preserve">.  </w:t>
      </w:r>
    </w:p>
    <w:p w14:paraId="536187C7" w14:textId="77777777" w:rsidR="00E96538" w:rsidRPr="00733390" w:rsidRDefault="00E96538" w:rsidP="00E96538">
      <w:pPr>
        <w:pStyle w:val="ListParagraph"/>
        <w:spacing w:after="120" w:line="240" w:lineRule="auto"/>
        <w:ind w:left="1440"/>
        <w:jc w:val="both"/>
        <w:rPr>
          <w:rFonts w:ascii="Arial" w:eastAsia="Times New Roman" w:hAnsi="Arial" w:cs="Arial"/>
        </w:rPr>
      </w:pPr>
      <w:r w:rsidRPr="00733390">
        <w:rPr>
          <w:rFonts w:ascii="Arial" w:eastAsia="Times New Roman" w:hAnsi="Arial" w:cs="Arial"/>
        </w:rPr>
        <w:t>Questions must reference the specific RFP paragraph number and page and quote the passage being questioned. SGC will respond to questions promptly and will send answers to Bidders as a group.</w:t>
      </w:r>
    </w:p>
    <w:p w14:paraId="5FA2BDB9" w14:textId="77777777" w:rsidR="00456E00" w:rsidRPr="00733390" w:rsidRDefault="00456E00" w:rsidP="00456E00">
      <w:pPr>
        <w:pStyle w:val="Heading2"/>
        <w:rPr>
          <w:rFonts w:ascii="Arial" w:eastAsia="Times New Roman" w:hAnsi="Arial" w:cs="Arial"/>
        </w:rPr>
      </w:pPr>
      <w:bookmarkStart w:id="14" w:name="_Toc17728971"/>
      <w:bookmarkStart w:id="15" w:name="_Toc238827469"/>
      <w:r w:rsidRPr="00733390">
        <w:rPr>
          <w:rFonts w:ascii="Arial" w:eastAsia="Times New Roman" w:hAnsi="Arial" w:cs="Arial"/>
        </w:rPr>
        <w:t>Submission of Proposals</w:t>
      </w:r>
      <w:bookmarkEnd w:id="14"/>
      <w:bookmarkEnd w:id="15"/>
    </w:p>
    <w:p w14:paraId="015559A6" w14:textId="77777777" w:rsidR="00456E00" w:rsidRPr="00733390" w:rsidRDefault="00456E00" w:rsidP="00456E00">
      <w:pPr>
        <w:pStyle w:val="ListParagraph"/>
        <w:spacing w:after="120" w:line="240" w:lineRule="auto"/>
        <w:ind w:left="1440"/>
        <w:contextualSpacing w:val="0"/>
        <w:jc w:val="both"/>
        <w:rPr>
          <w:rFonts w:ascii="Arial" w:eastAsia="Times New Roman" w:hAnsi="Arial" w:cs="Arial"/>
        </w:rPr>
      </w:pPr>
      <w:r w:rsidRPr="00733390">
        <w:rPr>
          <w:rFonts w:ascii="Arial" w:eastAsia="Times New Roman" w:hAnsi="Arial" w:cs="Arial"/>
        </w:rPr>
        <w:t xml:space="preserve">Proposals must be submitted in electronic form, preferably in Microsoft Word and/or Microsoft Excel formats.  </w:t>
      </w:r>
      <w:r w:rsidRPr="00733390">
        <w:rPr>
          <w:rFonts w:ascii="Arial" w:eastAsia="Times New Roman" w:hAnsi="Arial" w:cs="Arial"/>
          <w:b/>
        </w:rPr>
        <w:t>Note: SGC’s email system rejects incoming messages with attachments exceeding 20 MB</w:t>
      </w:r>
      <w:r w:rsidRPr="00733390">
        <w:rPr>
          <w:rFonts w:ascii="Arial" w:eastAsia="Times New Roman" w:hAnsi="Arial" w:cs="Arial"/>
        </w:rPr>
        <w:t xml:space="preserve">.  Bidders are encourage to confirm that the Coordinating Buyer received their bid, prior to the bid submission deadline </w:t>
      </w:r>
      <w:r w:rsidRPr="00733390">
        <w:rPr>
          <w:rFonts w:ascii="Arial" w:hAnsi="Arial" w:cs="Arial"/>
        </w:rPr>
        <w:t>(date and time) indicated in the above schedule of events</w:t>
      </w:r>
      <w:r w:rsidRPr="00733390">
        <w:rPr>
          <w:rFonts w:ascii="Arial" w:eastAsia="Times New Roman" w:hAnsi="Arial" w:cs="Arial"/>
        </w:rPr>
        <w:t>.</w:t>
      </w:r>
    </w:p>
    <w:p w14:paraId="425CD6F3" w14:textId="77777777" w:rsidR="00E96538" w:rsidRPr="00733390" w:rsidRDefault="00456E00" w:rsidP="00456E00">
      <w:pPr>
        <w:pStyle w:val="ListParagraph"/>
        <w:spacing w:after="120" w:line="240" w:lineRule="auto"/>
        <w:ind w:left="1440"/>
        <w:contextualSpacing w:val="0"/>
        <w:jc w:val="both"/>
        <w:rPr>
          <w:rFonts w:ascii="Arial" w:eastAsia="Times New Roman" w:hAnsi="Arial" w:cs="Arial"/>
          <w:sz w:val="24"/>
          <w:szCs w:val="24"/>
        </w:rPr>
      </w:pPr>
      <w:r w:rsidRPr="00733390">
        <w:rPr>
          <w:rFonts w:ascii="Arial" w:eastAsia="Times New Roman" w:hAnsi="Arial" w:cs="Arial"/>
        </w:rPr>
        <w:t xml:space="preserve">The Coordinating Buyer must receive proposals on or before </w:t>
      </w:r>
      <w:r w:rsidRPr="00733390">
        <w:rPr>
          <w:rFonts w:ascii="Arial" w:hAnsi="Arial" w:cs="Arial"/>
        </w:rPr>
        <w:t>the bid submission deadline</w:t>
      </w:r>
      <w:r w:rsidRPr="00733390">
        <w:rPr>
          <w:rFonts w:ascii="Arial" w:eastAsia="Times New Roman" w:hAnsi="Arial" w:cs="Arial"/>
        </w:rPr>
        <w:t>.</w:t>
      </w:r>
      <w:r w:rsidRPr="00733390">
        <w:rPr>
          <w:rFonts w:ascii="Arial" w:eastAsia="Times New Roman" w:hAnsi="Arial" w:cs="Arial"/>
          <w:sz w:val="24"/>
          <w:szCs w:val="24"/>
        </w:rPr>
        <w:t xml:space="preserve"> </w:t>
      </w:r>
      <w:r w:rsidRPr="00733390">
        <w:rPr>
          <w:rFonts w:ascii="Arial" w:eastAsia="Times New Roman" w:hAnsi="Arial" w:cs="Arial"/>
          <w:b/>
          <w:sz w:val="24"/>
          <w:szCs w:val="24"/>
        </w:rPr>
        <w:t xml:space="preserve">Proposals received after the bid </w:t>
      </w:r>
      <w:r w:rsidRPr="00733390">
        <w:rPr>
          <w:rFonts w:ascii="Arial" w:hAnsi="Arial" w:cs="Arial"/>
          <w:b/>
          <w:sz w:val="24"/>
          <w:szCs w:val="24"/>
        </w:rPr>
        <w:t xml:space="preserve">submission deadline </w:t>
      </w:r>
      <w:r w:rsidRPr="00733390">
        <w:rPr>
          <w:rFonts w:ascii="Arial" w:eastAsia="Times New Roman" w:hAnsi="Arial" w:cs="Arial"/>
          <w:b/>
          <w:sz w:val="24"/>
          <w:szCs w:val="24"/>
        </w:rPr>
        <w:t>will not be considered</w:t>
      </w:r>
      <w:r w:rsidR="00E96538" w:rsidRPr="00733390">
        <w:rPr>
          <w:rFonts w:ascii="Arial" w:eastAsia="Times New Roman" w:hAnsi="Arial" w:cs="Arial"/>
          <w:b/>
          <w:sz w:val="24"/>
          <w:szCs w:val="24"/>
        </w:rPr>
        <w:t xml:space="preserve">. </w:t>
      </w:r>
      <w:r w:rsidR="00E96538" w:rsidRPr="00733390">
        <w:rPr>
          <w:rFonts w:ascii="Arial" w:eastAsia="Times New Roman" w:hAnsi="Arial" w:cs="Arial"/>
          <w:sz w:val="24"/>
          <w:szCs w:val="24"/>
        </w:rPr>
        <w:t xml:space="preserve"> </w:t>
      </w:r>
    </w:p>
    <w:p w14:paraId="65774376" w14:textId="32ACA1EF" w:rsidR="00834241" w:rsidRPr="00733390" w:rsidRDefault="00834241" w:rsidP="00834241">
      <w:pPr>
        <w:pStyle w:val="Heading2"/>
        <w:rPr>
          <w:rFonts w:ascii="Arial" w:eastAsia="Times New Roman" w:hAnsi="Arial" w:cs="Arial"/>
        </w:rPr>
      </w:pPr>
      <w:bookmarkStart w:id="16" w:name="_Toc17728972"/>
      <w:bookmarkStart w:id="17" w:name="_Toc238827470"/>
      <w:r w:rsidRPr="00733390">
        <w:rPr>
          <w:rFonts w:ascii="Arial" w:eastAsia="Times New Roman" w:hAnsi="Arial" w:cs="Arial"/>
        </w:rPr>
        <w:t>Proposal Format</w:t>
      </w:r>
      <w:bookmarkEnd w:id="16"/>
      <w:bookmarkEnd w:id="17"/>
    </w:p>
    <w:p w14:paraId="1F03FDA8" w14:textId="490A9284" w:rsidR="00F43ED8" w:rsidRPr="00733390" w:rsidRDefault="00F43ED8" w:rsidP="00F43ED8">
      <w:pPr>
        <w:rPr>
          <w:rFonts w:ascii="Arial" w:hAnsi="Arial" w:cs="Arial"/>
        </w:rPr>
      </w:pPr>
      <w:r w:rsidRPr="00733390">
        <w:rPr>
          <w:rFonts w:ascii="Arial" w:hAnsi="Arial" w:cs="Arial"/>
        </w:rPr>
        <w:tab/>
      </w:r>
      <w:r w:rsidRPr="00733390">
        <w:rPr>
          <w:rFonts w:ascii="Arial" w:hAnsi="Arial" w:cs="Arial"/>
        </w:rPr>
        <w:tab/>
        <w:t xml:space="preserve">Send RFP response with all requested information answered in the format provided, </w:t>
      </w:r>
      <w:r w:rsidRPr="00733390">
        <w:rPr>
          <w:rFonts w:ascii="Arial" w:hAnsi="Arial" w:cs="Arial"/>
        </w:rPr>
        <w:tab/>
      </w:r>
      <w:r w:rsidRPr="00733390">
        <w:rPr>
          <w:rFonts w:ascii="Arial" w:hAnsi="Arial" w:cs="Arial"/>
        </w:rPr>
        <w:tab/>
      </w:r>
      <w:r w:rsidRPr="00733390">
        <w:rPr>
          <w:rFonts w:ascii="Arial" w:hAnsi="Arial" w:cs="Arial"/>
        </w:rPr>
        <w:tab/>
        <w:t xml:space="preserve">along with any supporting attachments, electronically via email as stated in (above) </w:t>
      </w:r>
      <w:r w:rsidRPr="00733390">
        <w:rPr>
          <w:rFonts w:ascii="Arial" w:hAnsi="Arial" w:cs="Arial"/>
        </w:rPr>
        <w:tab/>
      </w:r>
      <w:r w:rsidRPr="00733390">
        <w:rPr>
          <w:rFonts w:ascii="Arial" w:hAnsi="Arial" w:cs="Arial"/>
        </w:rPr>
        <w:tab/>
      </w:r>
      <w:r w:rsidR="003F6C8E" w:rsidRPr="00733390">
        <w:rPr>
          <w:rFonts w:ascii="Arial" w:hAnsi="Arial" w:cs="Arial"/>
        </w:rPr>
        <w:tab/>
      </w:r>
      <w:r w:rsidRPr="00733390">
        <w:rPr>
          <w:rFonts w:ascii="Arial" w:hAnsi="Arial" w:cs="Arial"/>
        </w:rPr>
        <w:t xml:space="preserve">Section E. Submission of Proposals.  </w:t>
      </w:r>
    </w:p>
    <w:p w14:paraId="23CD1CCD" w14:textId="73A947DA" w:rsidR="00F43ED8" w:rsidRPr="00733390" w:rsidRDefault="00F43ED8" w:rsidP="00F43ED8">
      <w:pPr>
        <w:ind w:left="1440"/>
        <w:rPr>
          <w:rFonts w:ascii="Arial" w:hAnsi="Arial" w:cs="Arial"/>
        </w:rPr>
      </w:pPr>
      <w:r w:rsidRPr="00733390">
        <w:rPr>
          <w:rFonts w:ascii="Arial" w:hAnsi="Arial" w:cs="Arial"/>
        </w:rPr>
        <w:t xml:space="preserve">Bidders must complete the attached excel workbook </w:t>
      </w:r>
      <w:r w:rsidRPr="00733390">
        <w:rPr>
          <w:rFonts w:ascii="Arial" w:hAnsi="Arial" w:cs="Arial"/>
          <w:b/>
          <w:color w:val="FF0000"/>
          <w:sz w:val="21"/>
          <w:szCs w:val="21"/>
        </w:rPr>
        <w:t>Exhibit A</w:t>
      </w:r>
      <w:r w:rsidRPr="00733390">
        <w:rPr>
          <w:rFonts w:ascii="Arial" w:hAnsi="Arial" w:cs="Arial"/>
        </w:rPr>
        <w:tab/>
      </w:r>
    </w:p>
    <w:p w14:paraId="4460EE3E" w14:textId="204D139F" w:rsidR="00F43ED8" w:rsidRPr="00733390" w:rsidRDefault="00143363" w:rsidP="00143363">
      <w:pPr>
        <w:ind w:left="720" w:firstLine="720"/>
        <w:rPr>
          <w:rFonts w:ascii="Arial" w:eastAsia="Times New Roman" w:hAnsi="Arial" w:cs="Arial"/>
        </w:rPr>
      </w:pPr>
      <w:r w:rsidRPr="00733390">
        <w:rPr>
          <w:rFonts w:ascii="Arial" w:eastAsia="Times New Roman" w:hAnsi="Arial" w:cs="Arial"/>
        </w:rPr>
        <w:t>In addition, the following documents must be sent with your RFP response:</w:t>
      </w:r>
    </w:p>
    <w:p w14:paraId="21423F4E" w14:textId="57318654" w:rsidR="00143363" w:rsidRPr="00733390" w:rsidRDefault="00143363" w:rsidP="00143363">
      <w:pPr>
        <w:spacing w:after="120"/>
        <w:ind w:left="720" w:firstLine="720"/>
        <w:rPr>
          <w:rFonts w:ascii="Arial" w:hAnsi="Arial" w:cs="Arial"/>
          <w:b/>
        </w:rPr>
      </w:pPr>
      <w:r w:rsidRPr="00733390">
        <w:rPr>
          <w:rFonts w:ascii="Arial" w:hAnsi="Arial" w:cs="Arial"/>
          <w:b/>
        </w:rPr>
        <w:t>Part-1</w:t>
      </w:r>
      <w:r w:rsidRPr="00733390">
        <w:rPr>
          <w:rFonts w:ascii="Arial" w:hAnsi="Arial" w:cs="Arial"/>
          <w:b/>
        </w:rPr>
        <w:tab/>
        <w:t>Bidder Representations and Certifications</w:t>
      </w:r>
    </w:p>
    <w:p w14:paraId="058365B0" w14:textId="77777777" w:rsidR="00143363" w:rsidRPr="00733390" w:rsidRDefault="00143363" w:rsidP="00143363">
      <w:pPr>
        <w:ind w:left="1440"/>
        <w:jc w:val="both"/>
        <w:rPr>
          <w:rFonts w:ascii="Arial" w:hAnsi="Arial" w:cs="Arial"/>
        </w:rPr>
      </w:pPr>
      <w:r w:rsidRPr="00733390">
        <w:rPr>
          <w:rFonts w:ascii="Arial" w:hAnsi="Arial" w:cs="Arial"/>
        </w:rPr>
        <w:t xml:space="preserve">A corporate officer or person who is authorized to represent Bidder must complete, sign and date the Bidder Certifications and Representations, Section VII of the RFP. </w:t>
      </w:r>
    </w:p>
    <w:p w14:paraId="1CE0B5F4" w14:textId="38D6E598" w:rsidR="00143363" w:rsidRPr="00733390" w:rsidRDefault="00143363" w:rsidP="00143363">
      <w:pPr>
        <w:ind w:left="720" w:firstLine="720"/>
        <w:rPr>
          <w:rFonts w:ascii="Arial" w:hAnsi="Arial" w:cs="Arial"/>
          <w:b/>
        </w:rPr>
      </w:pPr>
      <w:r w:rsidRPr="00733390">
        <w:rPr>
          <w:rFonts w:ascii="Arial" w:hAnsi="Arial" w:cs="Arial"/>
          <w:b/>
        </w:rPr>
        <w:t>Part-2</w:t>
      </w:r>
      <w:r w:rsidRPr="00733390">
        <w:rPr>
          <w:rFonts w:ascii="Arial" w:hAnsi="Arial" w:cs="Arial"/>
          <w:b/>
        </w:rPr>
        <w:tab/>
        <w:t>Appendix</w:t>
      </w:r>
    </w:p>
    <w:p w14:paraId="73B12123" w14:textId="77777777" w:rsidR="00143363" w:rsidRPr="00733390" w:rsidRDefault="00143363" w:rsidP="00143363">
      <w:pPr>
        <w:spacing w:after="120"/>
        <w:ind w:left="720" w:firstLine="720"/>
        <w:rPr>
          <w:rFonts w:ascii="Arial" w:hAnsi="Arial" w:cs="Arial"/>
          <w:u w:val="single"/>
        </w:rPr>
      </w:pPr>
      <w:r w:rsidRPr="00733390">
        <w:rPr>
          <w:rFonts w:ascii="Arial" w:hAnsi="Arial" w:cs="Arial"/>
          <w:u w:val="single"/>
        </w:rPr>
        <w:t>Appendix-A: Evidence of Insurance</w:t>
      </w:r>
    </w:p>
    <w:p w14:paraId="6D513133" w14:textId="77777777" w:rsidR="00143363" w:rsidRPr="00733390" w:rsidRDefault="00143363" w:rsidP="00143363">
      <w:pPr>
        <w:ind w:left="1440"/>
        <w:jc w:val="both"/>
        <w:rPr>
          <w:rFonts w:ascii="Arial" w:hAnsi="Arial" w:cs="Arial"/>
        </w:rPr>
      </w:pPr>
      <w:r w:rsidRPr="00733390">
        <w:rPr>
          <w:rFonts w:ascii="Arial" w:hAnsi="Arial" w:cs="Arial"/>
        </w:rPr>
        <w:lastRenderedPageBreak/>
        <w:t>Evidence of current insurance is to be provided to the satisfaction of SGC’s Risk Management Department. Insurance requirements vary depending upon the nature of the services and the degree of risk. Standard requirements include minimum $5 million general liability coverage (per occurrence and in the aggregate) [$10 million for construction-related contracts], $1 million automobile liability coverage, combined single limit, for all vehicles brought on-site, worker’s compensation and employer liability insurance in accordance with state law. Additional types of insurance, including, without limitation, professional liability insurance and network privacy/data security/cyber liability insurance, may be required in specific circumstances. SGC and related persons and entities will be additional insured under the general liability and automobile liability policies of insurance.</w:t>
      </w:r>
    </w:p>
    <w:p w14:paraId="5ED96A89" w14:textId="77777777" w:rsidR="00143363" w:rsidRPr="00733390" w:rsidRDefault="00143363" w:rsidP="00143363">
      <w:pPr>
        <w:ind w:left="1440"/>
        <w:jc w:val="both"/>
        <w:rPr>
          <w:rFonts w:ascii="Arial" w:hAnsi="Arial" w:cs="Arial"/>
        </w:rPr>
      </w:pPr>
      <w:r w:rsidRPr="00733390">
        <w:rPr>
          <w:rFonts w:ascii="Arial" w:hAnsi="Arial" w:cs="Arial"/>
        </w:rPr>
        <w:t>SGC’s Risk Management Department has discretion to increase, decrease, or dispense with insurance in appropriate cases. They may, in addition to or instead of insurance, require signature of a Waiver, Indemnification and Hold Harmless form by any individuals who will be present on SGC property.</w:t>
      </w:r>
    </w:p>
    <w:p w14:paraId="55D8F118" w14:textId="77777777" w:rsidR="00143363" w:rsidRPr="00733390" w:rsidRDefault="00143363" w:rsidP="00143363">
      <w:pPr>
        <w:ind w:left="1440"/>
        <w:jc w:val="both"/>
        <w:rPr>
          <w:rFonts w:ascii="Arial" w:hAnsi="Arial" w:cs="Arial"/>
          <w:b/>
          <w:bCs/>
        </w:rPr>
      </w:pPr>
      <w:r w:rsidRPr="00733390">
        <w:rPr>
          <w:rFonts w:ascii="Arial" w:hAnsi="Arial" w:cs="Arial"/>
          <w:b/>
          <w:bCs/>
        </w:rPr>
        <w:t>Additional Insured language:</w:t>
      </w:r>
    </w:p>
    <w:p w14:paraId="7EA61210" w14:textId="77777777" w:rsidR="00143363" w:rsidRPr="00733390" w:rsidRDefault="00143363" w:rsidP="00143363">
      <w:pPr>
        <w:ind w:left="1440"/>
        <w:jc w:val="both"/>
        <w:rPr>
          <w:rFonts w:ascii="Arial" w:hAnsi="Arial" w:cs="Arial"/>
        </w:rPr>
      </w:pPr>
      <w:r w:rsidRPr="00733390">
        <w:rPr>
          <w:rFonts w:ascii="Arial" w:hAnsi="Arial" w:cs="Arial"/>
        </w:rPr>
        <w:t xml:space="preserve">Seneca Gaming Corporation and their parent, Subsidiaries, Directors, Officers, Agents, representatives and Employees are named as Additional Insures on the General Liability and Automobile Liability policies. A waiver of subrogation applies on all policies, including Employer’s Liability, in favor of Seneca Gaming Corporation. </w:t>
      </w:r>
    </w:p>
    <w:p w14:paraId="440FE2AD" w14:textId="77777777" w:rsidR="00143363" w:rsidRPr="00733390" w:rsidRDefault="00143363" w:rsidP="00143363">
      <w:pPr>
        <w:ind w:left="1440"/>
        <w:jc w:val="both"/>
        <w:rPr>
          <w:rFonts w:ascii="Arial" w:hAnsi="Arial" w:cs="Arial"/>
        </w:rPr>
      </w:pPr>
      <w:r w:rsidRPr="00733390">
        <w:rPr>
          <w:rFonts w:ascii="Arial" w:hAnsi="Arial" w:cs="Arial"/>
        </w:rPr>
        <w:t>Seneca Gaming Corporation to be named as Certificate Holder:</w:t>
      </w:r>
    </w:p>
    <w:p w14:paraId="3077F239" w14:textId="77777777" w:rsidR="00143363" w:rsidRPr="00733390" w:rsidRDefault="00143363" w:rsidP="001863D9">
      <w:pPr>
        <w:spacing w:after="0"/>
        <w:ind w:left="4320"/>
        <w:jc w:val="both"/>
        <w:rPr>
          <w:rFonts w:ascii="Arial" w:hAnsi="Arial" w:cs="Arial"/>
        </w:rPr>
      </w:pPr>
      <w:r w:rsidRPr="00733390">
        <w:rPr>
          <w:rFonts w:ascii="Arial" w:hAnsi="Arial" w:cs="Arial"/>
        </w:rPr>
        <w:t>Seneca Gaming Corporation</w:t>
      </w:r>
    </w:p>
    <w:p w14:paraId="0494335A" w14:textId="77777777" w:rsidR="00143363" w:rsidRPr="00733390" w:rsidRDefault="00143363" w:rsidP="001863D9">
      <w:pPr>
        <w:spacing w:after="0"/>
        <w:ind w:left="4320"/>
        <w:jc w:val="both"/>
        <w:rPr>
          <w:rFonts w:ascii="Arial" w:hAnsi="Arial" w:cs="Arial"/>
        </w:rPr>
      </w:pPr>
      <w:r w:rsidRPr="00733390">
        <w:rPr>
          <w:rFonts w:ascii="Arial" w:hAnsi="Arial" w:cs="Arial"/>
        </w:rPr>
        <w:t>310 Fourth Street</w:t>
      </w:r>
    </w:p>
    <w:p w14:paraId="4482B17A" w14:textId="77777777" w:rsidR="00143363" w:rsidRPr="00733390" w:rsidRDefault="00143363" w:rsidP="001863D9">
      <w:pPr>
        <w:ind w:left="4320"/>
        <w:jc w:val="both"/>
        <w:rPr>
          <w:rFonts w:ascii="Arial" w:hAnsi="Arial" w:cs="Arial"/>
        </w:rPr>
      </w:pPr>
      <w:r w:rsidRPr="00733390">
        <w:rPr>
          <w:rFonts w:ascii="Arial" w:hAnsi="Arial" w:cs="Arial"/>
        </w:rPr>
        <w:t>Niagara Falls, NY 14303</w:t>
      </w:r>
    </w:p>
    <w:p w14:paraId="64DF6E7C" w14:textId="77777777" w:rsidR="00143363" w:rsidRPr="00733390" w:rsidRDefault="00143363" w:rsidP="00143363">
      <w:pPr>
        <w:ind w:left="1440"/>
        <w:jc w:val="both"/>
        <w:rPr>
          <w:rFonts w:ascii="Arial" w:hAnsi="Arial" w:cs="Arial"/>
        </w:rPr>
      </w:pPr>
      <w:r w:rsidRPr="00733390">
        <w:rPr>
          <w:rFonts w:ascii="Arial" w:hAnsi="Arial" w:cs="Arial"/>
        </w:rPr>
        <w:t>Certificates evidencing such coverage shall be provided prior to commencement of work and renewal certificates shall be provided upon availability.</w:t>
      </w:r>
    </w:p>
    <w:p w14:paraId="6A9E6ABA" w14:textId="77777777" w:rsidR="00143363" w:rsidRPr="00733390" w:rsidRDefault="00143363" w:rsidP="00143363">
      <w:pPr>
        <w:ind w:left="1440"/>
        <w:jc w:val="both"/>
        <w:rPr>
          <w:rFonts w:ascii="Arial" w:hAnsi="Arial" w:cs="Arial"/>
        </w:rPr>
      </w:pPr>
      <w:r w:rsidRPr="00733390">
        <w:rPr>
          <w:rFonts w:ascii="Arial" w:hAnsi="Arial" w:cs="Arial"/>
        </w:rPr>
        <w:t>SGC’s Risk Management Department has discretion to increase, decrease, or dispense with insurance in appropriate cases. They may, in addition to or instead of insurance, require signature of a Waiver, Indemnification and Hold Harmless form by any individuals who will be present on SGC property.</w:t>
      </w:r>
    </w:p>
    <w:p w14:paraId="5A71600C" w14:textId="77777777" w:rsidR="00143363" w:rsidRPr="00733390" w:rsidRDefault="00143363" w:rsidP="00143363">
      <w:pPr>
        <w:ind w:left="1440"/>
        <w:rPr>
          <w:rFonts w:ascii="Arial" w:hAnsi="Arial" w:cs="Arial"/>
        </w:rPr>
      </w:pPr>
      <w:r w:rsidRPr="00733390">
        <w:rPr>
          <w:rFonts w:ascii="Arial" w:hAnsi="Arial" w:cs="Arial"/>
        </w:rPr>
        <w:t xml:space="preserve">For additional details, see section 22 of SGC’s Standard Terms &amp; Conditions at </w:t>
      </w:r>
      <w:hyperlink r:id="rId14" w:history="1">
        <w:r w:rsidRPr="00733390">
          <w:rPr>
            <w:rStyle w:val="Hyperlink"/>
            <w:rFonts w:ascii="Arial" w:hAnsi="Arial" w:cs="Arial"/>
          </w:rPr>
          <w:t>https://senecacasinos.com/media/zqdd2j1f/sgc-standard-terms-and-conditions-v-10-30-20.pdf</w:t>
        </w:r>
      </w:hyperlink>
    </w:p>
    <w:p w14:paraId="4A7E9D93" w14:textId="77777777" w:rsidR="00143363" w:rsidRPr="00733390" w:rsidRDefault="00143363" w:rsidP="00143363">
      <w:pPr>
        <w:spacing w:after="120"/>
        <w:ind w:left="720" w:firstLine="720"/>
        <w:rPr>
          <w:rFonts w:ascii="Arial" w:hAnsi="Arial" w:cs="Arial"/>
          <w:u w:val="single"/>
        </w:rPr>
      </w:pPr>
      <w:r w:rsidRPr="00733390">
        <w:rPr>
          <w:rFonts w:ascii="Arial" w:hAnsi="Arial" w:cs="Arial"/>
          <w:u w:val="single"/>
        </w:rPr>
        <w:t>Appendix-B:  Standard Agreements</w:t>
      </w:r>
    </w:p>
    <w:p w14:paraId="34FCDEC9" w14:textId="4DF567FD" w:rsidR="00F43ED8" w:rsidRPr="00733390" w:rsidRDefault="00143363" w:rsidP="00FE5664">
      <w:pPr>
        <w:ind w:left="1440"/>
        <w:jc w:val="both"/>
        <w:rPr>
          <w:rFonts w:ascii="Arial" w:hAnsi="Arial" w:cs="Arial"/>
        </w:rPr>
      </w:pPr>
      <w:r w:rsidRPr="00733390">
        <w:rPr>
          <w:rFonts w:ascii="Arial" w:hAnsi="Arial" w:cs="Arial"/>
        </w:rPr>
        <w:t>Bidders are invited to include their standard form of agreement (preferably in Word format) to form the basis of the contract should it be awarded to them. However, SGC reserves the right to utilize its own standard form of agreement.</w:t>
      </w:r>
      <w:r w:rsidR="00AE4B06" w:rsidRPr="00733390">
        <w:rPr>
          <w:rFonts w:ascii="Arial" w:eastAsia="Times New Roman" w:hAnsi="Arial" w:cs="Arial"/>
          <w:color w:val="FF0000"/>
          <w:sz w:val="24"/>
          <w:szCs w:val="24"/>
        </w:rPr>
        <w:t xml:space="preserve"> </w:t>
      </w:r>
    </w:p>
    <w:p w14:paraId="31CC1174" w14:textId="42BD3CA3" w:rsidR="00834241" w:rsidRPr="00733390" w:rsidRDefault="00834241" w:rsidP="00834241">
      <w:pPr>
        <w:spacing w:after="120"/>
        <w:ind w:left="720" w:firstLine="720"/>
        <w:rPr>
          <w:rFonts w:ascii="Arial" w:hAnsi="Arial" w:cs="Arial"/>
          <w:b/>
          <w:color w:val="000000" w:themeColor="text1"/>
          <w:sz w:val="24"/>
          <w:szCs w:val="24"/>
        </w:rPr>
      </w:pPr>
      <w:r w:rsidRPr="00733390">
        <w:rPr>
          <w:rFonts w:ascii="Arial" w:hAnsi="Arial" w:cs="Arial"/>
          <w:b/>
          <w:color w:val="000000" w:themeColor="text1"/>
          <w:sz w:val="24"/>
          <w:szCs w:val="24"/>
        </w:rPr>
        <w:t>Part-</w:t>
      </w:r>
      <w:r w:rsidR="00143363" w:rsidRPr="00733390">
        <w:rPr>
          <w:rFonts w:ascii="Arial" w:hAnsi="Arial" w:cs="Arial"/>
          <w:b/>
          <w:color w:val="000000" w:themeColor="text1"/>
          <w:sz w:val="24"/>
          <w:szCs w:val="24"/>
        </w:rPr>
        <w:t>3</w:t>
      </w:r>
      <w:r w:rsidRPr="00733390">
        <w:rPr>
          <w:rFonts w:ascii="Arial" w:hAnsi="Arial" w:cs="Arial"/>
          <w:b/>
          <w:color w:val="000000" w:themeColor="text1"/>
          <w:sz w:val="24"/>
          <w:szCs w:val="24"/>
        </w:rPr>
        <w:tab/>
        <w:t>Company Overview</w:t>
      </w:r>
    </w:p>
    <w:p w14:paraId="7CC65678" w14:textId="5709C469" w:rsidR="00834241" w:rsidRPr="00733390" w:rsidRDefault="00834241" w:rsidP="00834241">
      <w:pPr>
        <w:spacing w:after="120"/>
        <w:ind w:left="720" w:firstLine="720"/>
        <w:rPr>
          <w:rFonts w:ascii="Arial" w:hAnsi="Arial" w:cs="Arial"/>
          <w:color w:val="000000" w:themeColor="text1"/>
          <w:u w:val="single"/>
        </w:rPr>
      </w:pPr>
      <w:r w:rsidRPr="00733390">
        <w:rPr>
          <w:rFonts w:ascii="Arial" w:hAnsi="Arial" w:cs="Arial"/>
          <w:color w:val="000000" w:themeColor="text1"/>
          <w:u w:val="single"/>
        </w:rPr>
        <w:t>Section 1: Company Overview</w:t>
      </w:r>
    </w:p>
    <w:p w14:paraId="5FF036CC" w14:textId="77777777" w:rsidR="00834241" w:rsidRPr="00733390" w:rsidRDefault="00834241" w:rsidP="00834241">
      <w:pPr>
        <w:ind w:left="1440"/>
        <w:jc w:val="both"/>
        <w:rPr>
          <w:rFonts w:ascii="Arial" w:hAnsi="Arial" w:cs="Arial"/>
          <w:color w:val="000000" w:themeColor="text1"/>
        </w:rPr>
      </w:pPr>
      <w:r w:rsidRPr="00733390">
        <w:rPr>
          <w:rFonts w:ascii="Arial" w:hAnsi="Arial" w:cs="Arial"/>
          <w:color w:val="000000" w:themeColor="text1"/>
        </w:rPr>
        <w:t>Provide a brief description of the overall organization of your company including the location of corporate headquarters, primary industries and markets served, how long the company has been in business and what experience your company has serving multi property and Native American-owned casinos and casino resorts, if any.</w:t>
      </w:r>
    </w:p>
    <w:p w14:paraId="1D731E08" w14:textId="77777777" w:rsidR="00834241" w:rsidRPr="00733390" w:rsidRDefault="00834241" w:rsidP="00834241">
      <w:pPr>
        <w:spacing w:after="120"/>
        <w:ind w:left="720" w:firstLine="720"/>
        <w:rPr>
          <w:rFonts w:ascii="Arial" w:hAnsi="Arial" w:cs="Arial"/>
          <w:color w:val="000000" w:themeColor="text1"/>
          <w:u w:val="single"/>
        </w:rPr>
      </w:pPr>
      <w:r w:rsidRPr="00733390">
        <w:rPr>
          <w:rFonts w:ascii="Arial" w:hAnsi="Arial" w:cs="Arial"/>
          <w:color w:val="000000" w:themeColor="text1"/>
          <w:u w:val="single"/>
        </w:rPr>
        <w:t>Section 2: References</w:t>
      </w:r>
    </w:p>
    <w:p w14:paraId="6453DE4A" w14:textId="77777777" w:rsidR="00834241" w:rsidRPr="00733390" w:rsidRDefault="00834241" w:rsidP="00834241">
      <w:pPr>
        <w:ind w:left="1440"/>
        <w:jc w:val="both"/>
        <w:rPr>
          <w:rFonts w:ascii="Arial" w:hAnsi="Arial" w:cs="Arial"/>
          <w:color w:val="000000" w:themeColor="text1"/>
        </w:rPr>
      </w:pPr>
      <w:r w:rsidRPr="00733390">
        <w:rPr>
          <w:rFonts w:ascii="Arial" w:hAnsi="Arial" w:cs="Arial"/>
          <w:color w:val="000000" w:themeColor="text1"/>
        </w:rPr>
        <w:lastRenderedPageBreak/>
        <w:t>Include a minimum of three contracts for goods or services similar to those in the RFP’s Requirement Specifications that were awarded within the last three (3) years, along with contact information for each client reference. Wherever possible, include casino and casino-resort clients in these references.</w:t>
      </w:r>
    </w:p>
    <w:p w14:paraId="00839E5E" w14:textId="60A1EAA5" w:rsidR="00834241" w:rsidRPr="00733390" w:rsidRDefault="00834241" w:rsidP="00834241">
      <w:pPr>
        <w:spacing w:after="120"/>
        <w:ind w:left="720" w:firstLine="720"/>
        <w:rPr>
          <w:rFonts w:ascii="Arial" w:hAnsi="Arial" w:cs="Arial"/>
          <w:b/>
          <w:color w:val="000000" w:themeColor="text1"/>
          <w:sz w:val="24"/>
          <w:szCs w:val="24"/>
        </w:rPr>
      </w:pPr>
      <w:r w:rsidRPr="00733390">
        <w:rPr>
          <w:rFonts w:ascii="Arial" w:hAnsi="Arial" w:cs="Arial"/>
          <w:b/>
          <w:color w:val="000000" w:themeColor="text1"/>
          <w:sz w:val="24"/>
          <w:szCs w:val="24"/>
        </w:rPr>
        <w:t>Part-</w:t>
      </w:r>
      <w:r w:rsidR="00143363" w:rsidRPr="00733390">
        <w:rPr>
          <w:rFonts w:ascii="Arial" w:hAnsi="Arial" w:cs="Arial"/>
          <w:b/>
          <w:color w:val="000000" w:themeColor="text1"/>
          <w:sz w:val="24"/>
          <w:szCs w:val="24"/>
        </w:rPr>
        <w:t>4</w:t>
      </w:r>
      <w:r w:rsidRPr="00733390">
        <w:rPr>
          <w:rFonts w:ascii="Arial" w:hAnsi="Arial" w:cs="Arial"/>
          <w:b/>
          <w:color w:val="000000" w:themeColor="text1"/>
          <w:sz w:val="24"/>
          <w:szCs w:val="24"/>
        </w:rPr>
        <w:t xml:space="preserve"> RFP Proposal</w:t>
      </w:r>
    </w:p>
    <w:p w14:paraId="545F3BB0" w14:textId="77777777" w:rsidR="00834241" w:rsidRPr="00733390" w:rsidRDefault="00834241" w:rsidP="00834241">
      <w:pPr>
        <w:spacing w:after="120"/>
        <w:ind w:left="720" w:firstLine="720"/>
        <w:rPr>
          <w:rFonts w:ascii="Arial" w:hAnsi="Arial" w:cs="Arial"/>
          <w:bCs/>
          <w:color w:val="000000" w:themeColor="text1"/>
          <w:u w:val="single"/>
        </w:rPr>
      </w:pPr>
      <w:r w:rsidRPr="00733390">
        <w:rPr>
          <w:rFonts w:ascii="Arial" w:hAnsi="Arial" w:cs="Arial"/>
          <w:bCs/>
          <w:color w:val="000000" w:themeColor="text1"/>
          <w:u w:val="single"/>
        </w:rPr>
        <w:t>Section 1: Executive Summary</w:t>
      </w:r>
    </w:p>
    <w:p w14:paraId="6481A9FA" w14:textId="77777777" w:rsidR="00834241" w:rsidRPr="00733390" w:rsidRDefault="00834241" w:rsidP="00834241">
      <w:pPr>
        <w:ind w:left="1440"/>
        <w:jc w:val="both"/>
        <w:rPr>
          <w:rFonts w:ascii="Arial" w:hAnsi="Arial" w:cs="Arial"/>
          <w:bCs/>
          <w:color w:val="000000" w:themeColor="text1"/>
        </w:rPr>
      </w:pPr>
      <w:r w:rsidRPr="00733390">
        <w:rPr>
          <w:rFonts w:ascii="Arial" w:hAnsi="Arial" w:cs="Arial"/>
          <w:bCs/>
          <w:color w:val="000000" w:themeColor="text1"/>
        </w:rPr>
        <w:t>The purpose of this section is to summarize your proposal for SGC evaluators and decision makers. The summary should include, at minimum, key proposal elements, your vectors of competitive differentiation and an overview of your pricing model.</w:t>
      </w:r>
    </w:p>
    <w:p w14:paraId="5D62B55C" w14:textId="77777777" w:rsidR="00834241" w:rsidRPr="00733390" w:rsidRDefault="00834241" w:rsidP="00834241">
      <w:pPr>
        <w:spacing w:after="120"/>
        <w:ind w:left="720" w:firstLine="720"/>
        <w:rPr>
          <w:rFonts w:ascii="Arial" w:hAnsi="Arial" w:cs="Arial"/>
          <w:bCs/>
          <w:color w:val="000000" w:themeColor="text1"/>
          <w:u w:val="single"/>
        </w:rPr>
      </w:pPr>
      <w:r w:rsidRPr="00733390">
        <w:rPr>
          <w:rFonts w:ascii="Arial" w:hAnsi="Arial" w:cs="Arial"/>
          <w:bCs/>
          <w:color w:val="000000" w:themeColor="text1"/>
          <w:u w:val="single"/>
        </w:rPr>
        <w:t>Section 2: Response to Requirements</w:t>
      </w:r>
    </w:p>
    <w:p w14:paraId="2ED46696" w14:textId="77777777" w:rsidR="00834241" w:rsidRPr="00733390" w:rsidRDefault="00834241" w:rsidP="00834241">
      <w:pPr>
        <w:ind w:left="1440"/>
        <w:jc w:val="both"/>
        <w:rPr>
          <w:rFonts w:ascii="Arial" w:hAnsi="Arial" w:cs="Arial"/>
          <w:color w:val="000000" w:themeColor="text1"/>
        </w:rPr>
      </w:pPr>
      <w:r w:rsidRPr="00733390">
        <w:rPr>
          <w:rFonts w:ascii="Arial" w:hAnsi="Arial" w:cs="Arial"/>
          <w:color w:val="000000" w:themeColor="text1"/>
        </w:rPr>
        <w:t>Include complete responses to all requirements outlined in the Requirements Specification section of this RFP. Reponses are to follow the outline of the Requirements Specification herein (including companion documents, if any) and refer to each requirement being addressed. Requirements that cannot be supported in whole or in part should be identified as such.</w:t>
      </w:r>
    </w:p>
    <w:p w14:paraId="25704C01" w14:textId="77777777" w:rsidR="00834241" w:rsidRPr="00733390" w:rsidRDefault="00834241" w:rsidP="00834241">
      <w:pPr>
        <w:spacing w:after="120"/>
        <w:ind w:left="720" w:firstLine="720"/>
        <w:rPr>
          <w:rFonts w:ascii="Arial" w:hAnsi="Arial" w:cs="Arial"/>
          <w:color w:val="000000" w:themeColor="text1"/>
          <w:u w:val="single"/>
        </w:rPr>
      </w:pPr>
      <w:r w:rsidRPr="00733390">
        <w:rPr>
          <w:rFonts w:ascii="Arial" w:hAnsi="Arial" w:cs="Arial"/>
          <w:color w:val="000000" w:themeColor="text1"/>
          <w:u w:val="single"/>
        </w:rPr>
        <w:t>Section 3: Bidder Supplemental Information</w:t>
      </w:r>
    </w:p>
    <w:p w14:paraId="60208F17" w14:textId="77777777" w:rsidR="00834241" w:rsidRPr="00733390" w:rsidRDefault="00834241" w:rsidP="00834241">
      <w:pPr>
        <w:ind w:left="1440"/>
        <w:jc w:val="both"/>
        <w:rPr>
          <w:rFonts w:ascii="Arial" w:hAnsi="Arial" w:cs="Arial"/>
          <w:color w:val="000000" w:themeColor="text1"/>
        </w:rPr>
      </w:pPr>
      <w:r w:rsidRPr="00733390">
        <w:rPr>
          <w:rFonts w:ascii="Arial" w:hAnsi="Arial" w:cs="Arial"/>
          <w:color w:val="000000" w:themeColor="text1"/>
        </w:rPr>
        <w:t>The purpose of this section is to afford Bidder an opportunity to present necessary information that was not requested.  Use this section to indicate, for example, alternative methodology or additional functionality that may be outside the scope of the RFP but could enhance the value of services delivered or potential issues that are relevant to the RFP and your proposal.</w:t>
      </w:r>
    </w:p>
    <w:p w14:paraId="5C1E3F31" w14:textId="77777777" w:rsidR="00834241" w:rsidRPr="00733390" w:rsidRDefault="00834241" w:rsidP="00834241">
      <w:pPr>
        <w:spacing w:after="120"/>
        <w:ind w:left="720" w:firstLine="720"/>
        <w:rPr>
          <w:rFonts w:ascii="Arial" w:hAnsi="Arial" w:cs="Arial"/>
          <w:color w:val="000000" w:themeColor="text1"/>
          <w:u w:val="single"/>
        </w:rPr>
      </w:pPr>
      <w:r w:rsidRPr="00733390">
        <w:rPr>
          <w:rFonts w:ascii="Arial" w:hAnsi="Arial" w:cs="Arial"/>
          <w:color w:val="000000" w:themeColor="text1"/>
          <w:u w:val="single"/>
        </w:rPr>
        <w:t>Section 4: Product and Service Delivery</w:t>
      </w:r>
    </w:p>
    <w:p w14:paraId="0F6B32D7" w14:textId="662F2E50" w:rsidR="00834241" w:rsidRPr="00733390" w:rsidRDefault="00834241" w:rsidP="00834241">
      <w:pPr>
        <w:ind w:left="1440"/>
        <w:jc w:val="both"/>
        <w:rPr>
          <w:rFonts w:ascii="Arial" w:hAnsi="Arial" w:cs="Arial"/>
          <w:color w:val="000000" w:themeColor="text1"/>
        </w:rPr>
      </w:pPr>
      <w:r w:rsidRPr="00733390">
        <w:rPr>
          <w:rFonts w:ascii="Arial" w:hAnsi="Arial" w:cs="Arial"/>
          <w:color w:val="000000" w:themeColor="text1"/>
        </w:rPr>
        <w:t>This section summarizes for your standard fulfillment processes, including delivery scheduling, response to emergency orders, disaster recovery and equipment installation, maintenance, repair and replacement plans.</w:t>
      </w:r>
    </w:p>
    <w:p w14:paraId="1E8A1522" w14:textId="0AFEA5E6" w:rsidR="00834241" w:rsidRPr="00733390" w:rsidRDefault="00834241" w:rsidP="00834241">
      <w:pPr>
        <w:spacing w:after="120"/>
        <w:ind w:left="720" w:firstLine="720"/>
        <w:rPr>
          <w:rFonts w:ascii="Arial" w:hAnsi="Arial" w:cs="Arial"/>
          <w:b/>
          <w:color w:val="000000" w:themeColor="text1"/>
          <w:sz w:val="24"/>
          <w:szCs w:val="24"/>
        </w:rPr>
      </w:pPr>
      <w:r w:rsidRPr="00733390">
        <w:rPr>
          <w:rFonts w:ascii="Arial" w:hAnsi="Arial" w:cs="Arial"/>
          <w:b/>
          <w:color w:val="000000" w:themeColor="text1"/>
          <w:sz w:val="24"/>
          <w:szCs w:val="24"/>
        </w:rPr>
        <w:t>Part-</w:t>
      </w:r>
      <w:r w:rsidR="00143363" w:rsidRPr="00733390">
        <w:rPr>
          <w:rFonts w:ascii="Arial" w:hAnsi="Arial" w:cs="Arial"/>
          <w:b/>
          <w:color w:val="000000" w:themeColor="text1"/>
          <w:sz w:val="24"/>
          <w:szCs w:val="24"/>
        </w:rPr>
        <w:t>5</w:t>
      </w:r>
      <w:r w:rsidRPr="00733390">
        <w:rPr>
          <w:rFonts w:ascii="Arial" w:hAnsi="Arial" w:cs="Arial"/>
          <w:b/>
          <w:color w:val="000000" w:themeColor="text1"/>
          <w:sz w:val="24"/>
          <w:szCs w:val="24"/>
        </w:rPr>
        <w:tab/>
        <w:t>Pricing Proposal and Quotes</w:t>
      </w:r>
    </w:p>
    <w:p w14:paraId="32598794" w14:textId="77777777" w:rsidR="00834241" w:rsidRPr="00733390" w:rsidRDefault="00834241" w:rsidP="00834241">
      <w:pPr>
        <w:ind w:left="1440"/>
        <w:jc w:val="both"/>
        <w:rPr>
          <w:rFonts w:ascii="Arial" w:hAnsi="Arial" w:cs="Arial"/>
          <w:bCs/>
          <w:color w:val="000000" w:themeColor="text1"/>
          <w:u w:val="single"/>
        </w:rPr>
      </w:pPr>
      <w:r w:rsidRPr="00733390">
        <w:rPr>
          <w:rFonts w:ascii="Arial" w:hAnsi="Arial" w:cs="Arial"/>
          <w:bCs/>
          <w:color w:val="000000" w:themeColor="text1"/>
          <w:u w:val="single"/>
        </w:rPr>
        <w:t>Section 1: Pricing Model and Terms</w:t>
      </w:r>
    </w:p>
    <w:p w14:paraId="2FB30485" w14:textId="77777777" w:rsidR="00834241" w:rsidRPr="00733390" w:rsidRDefault="00834241" w:rsidP="00834241">
      <w:pPr>
        <w:ind w:left="1440"/>
        <w:jc w:val="both"/>
        <w:rPr>
          <w:rFonts w:ascii="Arial" w:hAnsi="Arial" w:cs="Arial"/>
        </w:rPr>
      </w:pPr>
      <w:r w:rsidRPr="00733390">
        <w:rPr>
          <w:rFonts w:ascii="Arial" w:hAnsi="Arial" w:cs="Arial"/>
          <w:color w:val="000000" w:themeColor="text1"/>
        </w:rPr>
        <w:t xml:space="preserve">This section summarizes Bidder’s pricing model and applicable terms. Additional offers, discounts, rebates, etc. should be noted separately.  Where applicable, pricing should cover the entire term of the contract </w:t>
      </w:r>
      <w:r w:rsidRPr="00733390">
        <w:rPr>
          <w:rFonts w:ascii="Arial" w:hAnsi="Arial" w:cs="Arial"/>
        </w:rPr>
        <w:t>indicated in the RFP, including any options to renew, where applicable.</w:t>
      </w:r>
    </w:p>
    <w:p w14:paraId="23A4C877" w14:textId="77777777" w:rsidR="00911476" w:rsidRPr="00733390" w:rsidRDefault="00911476" w:rsidP="00911476">
      <w:pPr>
        <w:pStyle w:val="Heading2"/>
        <w:rPr>
          <w:rFonts w:ascii="Arial" w:eastAsia="Times New Roman" w:hAnsi="Arial" w:cs="Arial"/>
        </w:rPr>
      </w:pPr>
      <w:bookmarkStart w:id="18" w:name="_Toc186803474"/>
      <w:bookmarkStart w:id="19" w:name="_Toc238827471"/>
      <w:r w:rsidRPr="00733390">
        <w:rPr>
          <w:rFonts w:ascii="Arial" w:eastAsia="Times New Roman" w:hAnsi="Arial" w:cs="Arial"/>
        </w:rPr>
        <w:t>Conditions</w:t>
      </w:r>
      <w:bookmarkEnd w:id="18"/>
      <w:bookmarkEnd w:id="19"/>
    </w:p>
    <w:p w14:paraId="03AB3761" w14:textId="0EF179D0" w:rsidR="00911476" w:rsidRPr="00733390" w:rsidRDefault="00911476" w:rsidP="00911476">
      <w:pPr>
        <w:rPr>
          <w:rFonts w:ascii="Arial" w:hAnsi="Arial" w:cs="Arial"/>
        </w:rPr>
      </w:pPr>
      <w:r w:rsidRPr="00733390">
        <w:rPr>
          <w:rFonts w:ascii="Arial" w:hAnsi="Arial" w:cs="Arial"/>
        </w:rPr>
        <w:tab/>
      </w:r>
      <w:r w:rsidRPr="00733390">
        <w:rPr>
          <w:rFonts w:ascii="Arial" w:hAnsi="Arial" w:cs="Arial"/>
        </w:rPr>
        <w:tab/>
        <w:t xml:space="preserve">Under no circumstances will responses be made available to other organizations, either </w:t>
      </w:r>
      <w:r w:rsidRPr="00733390">
        <w:rPr>
          <w:rFonts w:ascii="Arial" w:hAnsi="Arial" w:cs="Arial"/>
        </w:rPr>
        <w:tab/>
      </w:r>
      <w:r w:rsidRPr="00733390">
        <w:rPr>
          <w:rFonts w:ascii="Arial" w:hAnsi="Arial" w:cs="Arial"/>
        </w:rPr>
        <w:tab/>
      </w:r>
      <w:r w:rsidRPr="00733390">
        <w:rPr>
          <w:rFonts w:ascii="Arial" w:hAnsi="Arial" w:cs="Arial"/>
        </w:rPr>
        <w:tab/>
        <w:t>wholly or in part, without Vendor’s prior written permission.</w:t>
      </w:r>
    </w:p>
    <w:p w14:paraId="5A7835EA" w14:textId="77777777" w:rsidR="00911476" w:rsidRPr="00733390" w:rsidRDefault="00911476" w:rsidP="00911476">
      <w:pPr>
        <w:rPr>
          <w:rFonts w:ascii="Arial" w:hAnsi="Arial" w:cs="Arial"/>
        </w:rPr>
      </w:pPr>
      <w:r w:rsidRPr="00733390">
        <w:rPr>
          <w:rFonts w:ascii="Arial" w:hAnsi="Arial" w:cs="Arial"/>
        </w:rPr>
        <w:tab/>
      </w:r>
      <w:r w:rsidRPr="00733390">
        <w:rPr>
          <w:rFonts w:ascii="Arial" w:hAnsi="Arial" w:cs="Arial"/>
        </w:rPr>
        <w:tab/>
        <w:t>By participating in this RFP:</w:t>
      </w:r>
    </w:p>
    <w:p w14:paraId="50B93C41" w14:textId="77777777" w:rsidR="00911476" w:rsidRPr="00733390" w:rsidRDefault="00911476" w:rsidP="00911476">
      <w:pPr>
        <w:pStyle w:val="ListParagraph"/>
        <w:numPr>
          <w:ilvl w:val="0"/>
          <w:numId w:val="9"/>
        </w:numPr>
        <w:rPr>
          <w:rFonts w:ascii="Arial" w:hAnsi="Arial" w:cs="Arial"/>
        </w:rPr>
      </w:pPr>
      <w:r w:rsidRPr="00733390">
        <w:rPr>
          <w:rFonts w:ascii="Arial" w:hAnsi="Arial" w:cs="Arial"/>
        </w:rPr>
        <w:t xml:space="preserve">Bidder agrees that you will not directly contact any SGC employee without prior written approval from SGC.  Failure to do so may revoke your invitation to participate in this RFP. </w:t>
      </w:r>
    </w:p>
    <w:p w14:paraId="6D49792E" w14:textId="77777777" w:rsidR="00911476" w:rsidRPr="00733390" w:rsidRDefault="00911476" w:rsidP="00911476">
      <w:pPr>
        <w:pStyle w:val="ListParagraph"/>
        <w:numPr>
          <w:ilvl w:val="0"/>
          <w:numId w:val="9"/>
        </w:numPr>
        <w:rPr>
          <w:rFonts w:ascii="Arial" w:hAnsi="Arial" w:cs="Arial"/>
        </w:rPr>
      </w:pPr>
      <w:r w:rsidRPr="00733390">
        <w:rPr>
          <w:rFonts w:ascii="Arial" w:hAnsi="Arial" w:cs="Arial"/>
        </w:rPr>
        <w:t>Bidder agrees to keep confidential all information related to this RFP.  Any sharing of this information without express permission will exclude Vendor from consideration.  This RFP and all supporting attachments and related communications may not be duplicated or distributed in any form to any other company without prior written permission.</w:t>
      </w:r>
    </w:p>
    <w:p w14:paraId="36BAC54F" w14:textId="67409CCA" w:rsidR="00911476" w:rsidRPr="00733390" w:rsidRDefault="00911476" w:rsidP="00911476">
      <w:pPr>
        <w:rPr>
          <w:rFonts w:ascii="Arial" w:hAnsi="Arial" w:cs="Arial"/>
        </w:rPr>
      </w:pPr>
      <w:r w:rsidRPr="00733390">
        <w:rPr>
          <w:rFonts w:ascii="Arial" w:hAnsi="Arial" w:cs="Arial"/>
        </w:rPr>
        <w:lastRenderedPageBreak/>
        <w:tab/>
      </w:r>
      <w:r w:rsidRPr="00733390">
        <w:rPr>
          <w:rFonts w:ascii="Arial" w:hAnsi="Arial" w:cs="Arial"/>
        </w:rPr>
        <w:tab/>
        <w:t xml:space="preserve">Bidder agrees that all information provided in their RFP response is valid for a </w:t>
      </w:r>
      <w:r w:rsidRPr="00733390">
        <w:rPr>
          <w:rFonts w:ascii="Arial" w:hAnsi="Arial" w:cs="Arial"/>
        </w:rPr>
        <w:tab/>
      </w:r>
      <w:r w:rsidRPr="00733390">
        <w:rPr>
          <w:rFonts w:ascii="Arial" w:hAnsi="Arial" w:cs="Arial"/>
        </w:rPr>
        <w:tab/>
      </w:r>
      <w:r w:rsidRPr="00733390">
        <w:rPr>
          <w:rFonts w:ascii="Arial" w:hAnsi="Arial" w:cs="Arial"/>
        </w:rPr>
        <w:tab/>
      </w:r>
      <w:r w:rsidRPr="00733390">
        <w:rPr>
          <w:rFonts w:ascii="Arial" w:hAnsi="Arial" w:cs="Arial"/>
        </w:rPr>
        <w:tab/>
        <w:t>minimum of 90 days from the response date.</w:t>
      </w:r>
    </w:p>
    <w:p w14:paraId="36303B3F" w14:textId="34CBF136" w:rsidR="00911476" w:rsidRPr="00733390" w:rsidRDefault="00911476" w:rsidP="00911476">
      <w:pPr>
        <w:rPr>
          <w:rFonts w:ascii="Arial" w:hAnsi="Arial" w:cs="Arial"/>
        </w:rPr>
      </w:pPr>
      <w:r w:rsidRPr="00733390">
        <w:rPr>
          <w:rFonts w:ascii="Arial" w:hAnsi="Arial" w:cs="Arial"/>
        </w:rPr>
        <w:tab/>
      </w:r>
      <w:r w:rsidRPr="00733390">
        <w:rPr>
          <w:rFonts w:ascii="Arial" w:hAnsi="Arial" w:cs="Arial"/>
        </w:rPr>
        <w:tab/>
        <w:t xml:space="preserve">All costs incurred by the bidder for participating in this evaluation will be the </w:t>
      </w:r>
      <w:r w:rsidRPr="00733390">
        <w:rPr>
          <w:rFonts w:ascii="Arial" w:hAnsi="Arial" w:cs="Arial"/>
        </w:rPr>
        <w:tab/>
      </w:r>
      <w:r w:rsidRPr="00733390">
        <w:rPr>
          <w:rFonts w:ascii="Arial" w:hAnsi="Arial" w:cs="Arial"/>
        </w:rPr>
        <w:tab/>
      </w:r>
      <w:r w:rsidRPr="00733390">
        <w:rPr>
          <w:rFonts w:ascii="Arial" w:hAnsi="Arial" w:cs="Arial"/>
        </w:rPr>
        <w:tab/>
      </w:r>
      <w:r w:rsidRPr="00733390">
        <w:rPr>
          <w:rFonts w:ascii="Arial" w:hAnsi="Arial" w:cs="Arial"/>
        </w:rPr>
        <w:tab/>
        <w:t>responsibility of the bidder.  SGC will not reimburse any bidder costs or expenses.</w:t>
      </w:r>
    </w:p>
    <w:p w14:paraId="2719D125" w14:textId="21BD8CD3" w:rsidR="00911476" w:rsidRPr="00733390" w:rsidRDefault="00911476" w:rsidP="00911476">
      <w:pPr>
        <w:rPr>
          <w:rFonts w:ascii="Arial" w:hAnsi="Arial" w:cs="Arial"/>
        </w:rPr>
      </w:pPr>
      <w:r w:rsidRPr="00733390">
        <w:rPr>
          <w:rFonts w:ascii="Arial" w:hAnsi="Arial" w:cs="Arial"/>
        </w:rPr>
        <w:tab/>
      </w:r>
      <w:r w:rsidRPr="00733390">
        <w:rPr>
          <w:rFonts w:ascii="Arial" w:hAnsi="Arial" w:cs="Arial"/>
        </w:rPr>
        <w:tab/>
        <w:t>All responses to the RFP become the property of SGC.</w:t>
      </w:r>
    </w:p>
    <w:p w14:paraId="6956EF26" w14:textId="3BE2AA2D" w:rsidR="00E96538" w:rsidRPr="00733390" w:rsidRDefault="00E96538" w:rsidP="00E96538">
      <w:pPr>
        <w:pStyle w:val="Heading2"/>
        <w:rPr>
          <w:rFonts w:ascii="Arial" w:eastAsia="Times New Roman" w:hAnsi="Arial" w:cs="Arial"/>
        </w:rPr>
      </w:pPr>
      <w:bookmarkStart w:id="20" w:name="_Toc238827472"/>
      <w:r w:rsidRPr="00733390">
        <w:rPr>
          <w:rFonts w:ascii="Arial" w:eastAsia="Times New Roman" w:hAnsi="Arial" w:cs="Arial"/>
        </w:rPr>
        <w:t>Proposal Evaluation/Vendor Selection</w:t>
      </w:r>
      <w:bookmarkEnd w:id="20"/>
    </w:p>
    <w:p w14:paraId="47216457" w14:textId="77777777" w:rsidR="00E96538" w:rsidRPr="00733390" w:rsidRDefault="00E96538" w:rsidP="00E96538">
      <w:pPr>
        <w:spacing w:after="120" w:line="240" w:lineRule="auto"/>
        <w:ind w:left="1440"/>
        <w:jc w:val="both"/>
        <w:rPr>
          <w:rFonts w:ascii="Arial" w:hAnsi="Arial" w:cs="Arial"/>
        </w:rPr>
      </w:pPr>
      <w:r w:rsidRPr="00733390">
        <w:rPr>
          <w:rFonts w:ascii="Arial" w:hAnsi="Arial" w:cs="Arial"/>
        </w:rPr>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671327C8" w14:textId="77777777" w:rsidR="00E96538" w:rsidRPr="00733390" w:rsidRDefault="00E96538" w:rsidP="00E96538">
      <w:pPr>
        <w:spacing w:after="120" w:line="240" w:lineRule="auto"/>
        <w:ind w:left="1440"/>
        <w:jc w:val="both"/>
        <w:rPr>
          <w:rFonts w:ascii="Arial" w:hAnsi="Arial" w:cs="Arial"/>
        </w:rPr>
      </w:pPr>
      <w:r w:rsidRPr="00733390">
        <w:rPr>
          <w:rFonts w:ascii="Arial" w:hAnsi="Arial" w:cs="Arial"/>
        </w:rPr>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64EA1D1D" w14:textId="77777777" w:rsidR="00E96538" w:rsidRPr="00733390" w:rsidRDefault="00E96538" w:rsidP="00E96538">
      <w:pPr>
        <w:spacing w:after="120" w:line="240" w:lineRule="auto"/>
        <w:ind w:left="1440"/>
        <w:jc w:val="both"/>
        <w:rPr>
          <w:rFonts w:ascii="Arial" w:hAnsi="Arial" w:cs="Arial"/>
        </w:rPr>
      </w:pPr>
      <w:r w:rsidRPr="00733390">
        <w:rPr>
          <w:rFonts w:ascii="Arial" w:hAnsi="Arial" w:cs="Arial"/>
        </w:rPr>
        <w:t>Successful Bidders must complete SGC’s Vendor Registration Form and W-9 (or equivalent for non-U.S. persons/entities). If required, they must also complete and submit to the SGA the requisite vendor license application. They are also responsible for payment of SGA processing or vendor license fees plus the Seneca Nation of Indians Business License fee</w:t>
      </w:r>
      <w:r w:rsidR="00D20F91" w:rsidRPr="00733390">
        <w:rPr>
          <w:rFonts w:ascii="Arial" w:hAnsi="Arial" w:cs="Arial"/>
        </w:rPr>
        <w:t xml:space="preserve"> as detailed in paragraph VI. I. below</w:t>
      </w:r>
      <w:r w:rsidRPr="00733390">
        <w:rPr>
          <w:rFonts w:ascii="Arial" w:hAnsi="Arial" w:cs="Arial"/>
        </w:rPr>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046BCC3D" w14:textId="77777777" w:rsidR="00E96538" w:rsidRPr="00733390" w:rsidRDefault="00E96538" w:rsidP="00E96538">
      <w:pPr>
        <w:pStyle w:val="Heading2"/>
        <w:rPr>
          <w:rFonts w:ascii="Arial" w:eastAsia="Times New Roman" w:hAnsi="Arial" w:cs="Arial"/>
        </w:rPr>
      </w:pPr>
      <w:bookmarkStart w:id="21" w:name="_Toc238827473"/>
      <w:r w:rsidRPr="00733390">
        <w:rPr>
          <w:rFonts w:ascii="Arial" w:eastAsia="Times New Roman" w:hAnsi="Arial" w:cs="Arial"/>
        </w:rPr>
        <w:t>General Bidder Information</w:t>
      </w:r>
      <w:bookmarkEnd w:id="21"/>
    </w:p>
    <w:p w14:paraId="3686E673" w14:textId="77777777" w:rsidR="00E96538" w:rsidRPr="00733390" w:rsidRDefault="00E96538" w:rsidP="00E96538">
      <w:pPr>
        <w:spacing w:after="120" w:line="240" w:lineRule="auto"/>
        <w:ind w:left="1440"/>
        <w:jc w:val="both"/>
        <w:rPr>
          <w:rFonts w:ascii="Arial" w:hAnsi="Arial" w:cs="Arial"/>
        </w:rPr>
      </w:pPr>
      <w:r w:rsidRPr="00733390">
        <w:rPr>
          <w:rFonts w:ascii="Arial" w:hAnsi="Arial" w:cs="Arial"/>
        </w:rPr>
        <w:t>This RFP does not commit SGC to award a contract, to pay any costs incurred in the preparation of the RFP, nor to procure or contract for services or supplies.</w:t>
      </w:r>
    </w:p>
    <w:p w14:paraId="70439CA5" w14:textId="77777777" w:rsidR="00E96538" w:rsidRPr="00733390" w:rsidRDefault="00E96538" w:rsidP="00E96538">
      <w:pPr>
        <w:spacing w:after="120" w:line="240" w:lineRule="auto"/>
        <w:ind w:left="1440"/>
        <w:jc w:val="both"/>
        <w:rPr>
          <w:rFonts w:ascii="Arial" w:hAnsi="Arial" w:cs="Arial"/>
        </w:rPr>
      </w:pPr>
      <w:r w:rsidRPr="00733390">
        <w:rPr>
          <w:rFonts w:ascii="Arial" w:hAnsi="Arial" w:cs="Arial"/>
        </w:rPr>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6CDD6218" w14:textId="77777777" w:rsidR="00E96538" w:rsidRPr="00733390" w:rsidRDefault="00E96538" w:rsidP="00E96538">
      <w:pPr>
        <w:spacing w:after="120" w:line="240" w:lineRule="auto"/>
        <w:ind w:left="1440"/>
        <w:jc w:val="both"/>
        <w:rPr>
          <w:rFonts w:ascii="Arial" w:hAnsi="Arial" w:cs="Arial"/>
        </w:rPr>
      </w:pPr>
      <w:r w:rsidRPr="00733390">
        <w:rPr>
          <w:rFonts w:ascii="Arial" w:hAnsi="Arial" w:cs="Arial"/>
          <w:u w:val="single"/>
        </w:rPr>
        <w:t>Bid Validity</w:t>
      </w:r>
      <w:r w:rsidRPr="00733390">
        <w:rPr>
          <w:rFonts w:ascii="Arial" w:hAnsi="Arial" w:cs="Arial"/>
        </w:rPr>
        <w:t xml:space="preserve">. Bidder’s bid submission must remain valid for a minimum of ninety (90) days from the bid closing date. </w:t>
      </w:r>
    </w:p>
    <w:p w14:paraId="0409322D" w14:textId="77777777" w:rsidR="00E96538" w:rsidRPr="00733390" w:rsidRDefault="00E96538" w:rsidP="00E96538">
      <w:pPr>
        <w:spacing w:after="120" w:line="240" w:lineRule="auto"/>
        <w:ind w:left="1440"/>
        <w:jc w:val="both"/>
        <w:rPr>
          <w:rFonts w:ascii="Arial" w:eastAsia="Times New Roman" w:hAnsi="Arial" w:cs="Arial"/>
          <w:b/>
        </w:rPr>
      </w:pPr>
      <w:r w:rsidRPr="00733390">
        <w:rPr>
          <w:rFonts w:ascii="Arial" w:eastAsia="Times New Roman" w:hAnsi="Arial" w:cs="Arial"/>
          <w:u w:val="single"/>
        </w:rPr>
        <w:t>Minority Bidders:</w:t>
      </w:r>
      <w:r w:rsidRPr="00733390">
        <w:rPr>
          <w:rFonts w:ascii="Arial" w:eastAsia="Times New Roman" w:hAnsi="Arial" w:cs="Arial"/>
          <w:b/>
        </w:rPr>
        <w:t xml:space="preserve"> </w:t>
      </w:r>
      <w:r w:rsidRPr="00733390">
        <w:rPr>
          <w:rFonts w:ascii="Arial" w:eastAsia="Times New Roman" w:hAnsi="Arial" w:cs="Arial"/>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6FD69AC6" w14:textId="77777777" w:rsidR="00E96538" w:rsidRPr="00733390" w:rsidRDefault="00E96538" w:rsidP="00E96538">
      <w:pPr>
        <w:spacing w:after="120" w:line="240" w:lineRule="auto"/>
        <w:ind w:left="1440"/>
        <w:jc w:val="both"/>
        <w:rPr>
          <w:rFonts w:ascii="Arial" w:eastAsia="Times New Roman" w:hAnsi="Arial" w:cs="Arial"/>
          <w:b/>
          <w:strike/>
        </w:rPr>
      </w:pPr>
      <w:r w:rsidRPr="00733390">
        <w:rPr>
          <w:rFonts w:ascii="Arial" w:eastAsia="Times New Roman" w:hAnsi="Arial" w:cs="Arial"/>
          <w:u w:val="single"/>
        </w:rPr>
        <w:t>Alternative Proposals</w:t>
      </w:r>
      <w:r w:rsidRPr="00733390">
        <w:rPr>
          <w:rFonts w:ascii="Arial" w:eastAsia="Times New Roman" w:hAnsi="Arial" w:cs="Arial"/>
          <w:b/>
          <w:u w:val="single"/>
        </w:rPr>
        <w:t xml:space="preserve"> </w:t>
      </w:r>
      <w:r w:rsidRPr="00733390">
        <w:rPr>
          <w:rFonts w:ascii="Arial" w:eastAsia="Times New Roman" w:hAnsi="Arial" w:cs="Arial"/>
          <w:i/>
          <w:u w:val="single"/>
        </w:rPr>
        <w:t>(if applicable)</w:t>
      </w:r>
      <w:r w:rsidRPr="00733390">
        <w:rPr>
          <w:rFonts w:ascii="Arial" w:eastAsia="Times New Roman" w:hAnsi="Arial" w:cs="Arial"/>
          <w:b/>
        </w:rPr>
        <w:t xml:space="preserve"> </w:t>
      </w:r>
      <w:r w:rsidRPr="00733390">
        <w:rPr>
          <w:rFonts w:ascii="Arial" w:eastAsia="Times New Roman" w:hAnsi="Arial" w:cs="Arial"/>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16FC8123" w14:textId="77777777" w:rsidR="00E96538" w:rsidRPr="00733390" w:rsidRDefault="00E96538" w:rsidP="00E96538">
      <w:pPr>
        <w:spacing w:after="120" w:line="240" w:lineRule="auto"/>
        <w:ind w:left="1440"/>
        <w:jc w:val="both"/>
        <w:rPr>
          <w:rFonts w:ascii="Arial" w:eastAsia="Times New Roman" w:hAnsi="Arial" w:cs="Arial"/>
        </w:rPr>
      </w:pPr>
      <w:r w:rsidRPr="00733390">
        <w:rPr>
          <w:rFonts w:ascii="Arial" w:eastAsia="Times New Roman" w:hAnsi="Arial" w:cs="Arial"/>
          <w:u w:val="single"/>
        </w:rPr>
        <w:t>Substitutes.</w:t>
      </w:r>
      <w:r w:rsidRPr="00733390">
        <w:rPr>
          <w:rFonts w:ascii="Arial" w:eastAsia="Times New Roman" w:hAnsi="Arial" w:cs="Arial"/>
        </w:rPr>
        <w:t xml:space="preserve"> Any recommended substitutions should be attached separately.  </w:t>
      </w:r>
      <w:r w:rsidRPr="00733390">
        <w:rPr>
          <w:rFonts w:ascii="Arial" w:eastAsia="Times New Roman" w:hAnsi="Arial" w:cs="Arial"/>
          <w:i/>
        </w:rPr>
        <w:t xml:space="preserve">Products may require testing before acceptance.  Bidder’s pricing must include the conversion calculations if </w:t>
      </w:r>
      <w:r w:rsidRPr="00733390">
        <w:rPr>
          <w:rFonts w:ascii="Arial" w:eastAsia="Times New Roman" w:hAnsi="Arial" w:cs="Arial"/>
          <w:i/>
        </w:rPr>
        <w:lastRenderedPageBreak/>
        <w:t xml:space="preserve">your size, pack, weight, etc. is not the same as the specified product(s). </w:t>
      </w:r>
      <w:r w:rsidRPr="00733390">
        <w:rPr>
          <w:rFonts w:ascii="Arial" w:eastAsia="Times New Roman" w:hAnsi="Arial" w:cs="Arial"/>
        </w:rPr>
        <w:t xml:space="preserve">SGC solicits Bidders’ recommendation(s) for new products and/or services leading to lower costs. </w:t>
      </w:r>
    </w:p>
    <w:p w14:paraId="6FF2E212" w14:textId="77777777" w:rsidR="00E96538" w:rsidRPr="00733390" w:rsidRDefault="00E96538" w:rsidP="00E96538">
      <w:pPr>
        <w:spacing w:after="120" w:line="240" w:lineRule="auto"/>
        <w:ind w:left="1440"/>
        <w:jc w:val="both"/>
        <w:rPr>
          <w:rFonts w:ascii="Arial" w:eastAsia="Times New Roman" w:hAnsi="Arial" w:cs="Arial"/>
        </w:rPr>
      </w:pPr>
      <w:r w:rsidRPr="00733390">
        <w:rPr>
          <w:rFonts w:ascii="Arial" w:eastAsia="Times New Roman" w:hAnsi="Arial" w:cs="Arial"/>
          <w:u w:val="single"/>
        </w:rPr>
        <w:t>Projected Volume</w:t>
      </w:r>
      <w:r w:rsidRPr="00733390">
        <w:rPr>
          <w:rFonts w:ascii="Arial" w:eastAsia="Times New Roman" w:hAnsi="Arial" w:cs="Arial"/>
        </w:rPr>
        <w:t>. Bidders are advised that the volumes or quantities indicated on the RFP are for reference purposes only and must not be taken as guaranteed or as constituting representations by SGC. Actual volume and quantities may vary depending upon the needs of the SGC departments or business units for which the goods and/services are destined and fluctuations in the business cycle.</w:t>
      </w:r>
    </w:p>
    <w:p w14:paraId="53D7BBE2" w14:textId="77777777" w:rsidR="00E96538" w:rsidRPr="00733390" w:rsidRDefault="00E96538" w:rsidP="00E96538">
      <w:pPr>
        <w:pStyle w:val="Heading2"/>
        <w:rPr>
          <w:rFonts w:ascii="Arial" w:eastAsia="Times New Roman" w:hAnsi="Arial" w:cs="Arial"/>
        </w:rPr>
      </w:pPr>
      <w:bookmarkStart w:id="22" w:name="_Toc238827474"/>
      <w:r w:rsidRPr="00733390">
        <w:rPr>
          <w:rFonts w:ascii="Arial" w:eastAsia="Times New Roman" w:hAnsi="Arial" w:cs="Arial"/>
        </w:rPr>
        <w:t>SGC Standard Terms and Conditions</w:t>
      </w:r>
      <w:bookmarkEnd w:id="22"/>
    </w:p>
    <w:p w14:paraId="164FA3F2" w14:textId="77777777" w:rsidR="00B04250" w:rsidRPr="00733390" w:rsidRDefault="00E96538" w:rsidP="00E96538">
      <w:pPr>
        <w:spacing w:after="120" w:line="240" w:lineRule="auto"/>
        <w:ind w:left="1440"/>
        <w:jc w:val="both"/>
        <w:rPr>
          <w:rFonts w:ascii="Arial" w:hAnsi="Arial" w:cs="Arial"/>
        </w:rPr>
      </w:pPr>
      <w:r w:rsidRPr="00733390">
        <w:rPr>
          <w:rFonts w:ascii="Arial" w:eastAsia="Times New Roman" w:hAnsi="Arial" w:cs="Arial"/>
        </w:rPr>
        <w:t xml:space="preserve">Any purchase order or contract flowing from this RFP (in the absence of language to the contrary in the contract) is subject to the terms and conditions hereof as well as to Seneca Gaming Corporation’s Standard Terms and Conditions which are available on the following website: </w:t>
      </w:r>
      <w:hyperlink r:id="rId15" w:history="1">
        <w:r w:rsidR="0023713C" w:rsidRPr="00733390">
          <w:rPr>
            <w:rStyle w:val="Hyperlink"/>
            <w:rFonts w:ascii="Arial" w:hAnsi="Arial" w:cs="Arial"/>
          </w:rPr>
          <w:t>https://senecacasinos.com/media/zqdd2j1f/sgc-standard-terms-and-conditions-v-10-30-20.pdf</w:t>
        </w:r>
      </w:hyperlink>
      <w:r w:rsidR="00B04250" w:rsidRPr="00733390">
        <w:rPr>
          <w:rFonts w:ascii="Arial" w:hAnsi="Arial" w:cs="Arial"/>
        </w:rPr>
        <w:t>.</w:t>
      </w:r>
    </w:p>
    <w:p w14:paraId="08514266" w14:textId="77777777" w:rsidR="00E96538" w:rsidRPr="00733390" w:rsidRDefault="00E96538" w:rsidP="00E96538">
      <w:pPr>
        <w:spacing w:after="120" w:line="240" w:lineRule="auto"/>
        <w:ind w:left="1440"/>
        <w:jc w:val="both"/>
        <w:rPr>
          <w:rFonts w:ascii="Arial" w:eastAsia="Times New Roman" w:hAnsi="Arial" w:cs="Arial"/>
        </w:rPr>
      </w:pPr>
      <w:r w:rsidRPr="00733390">
        <w:rPr>
          <w:rFonts w:ascii="Arial" w:eastAsia="Times New Roman" w:hAnsi="Arial" w:cs="Arial"/>
        </w:rPr>
        <w:t xml:space="preserve">Reference to, or inclusion of, the Bidder’s preprinted terms and conditions with Bidder’s Proposal will not be considered as an exception to SGC Terms and Conditions.  </w:t>
      </w:r>
    </w:p>
    <w:p w14:paraId="306D0179" w14:textId="0EF38B56" w:rsidR="00E96538" w:rsidRPr="00733390" w:rsidRDefault="00E96538" w:rsidP="00E96538">
      <w:pPr>
        <w:pStyle w:val="Heading1"/>
        <w:rPr>
          <w:rFonts w:ascii="Arial" w:eastAsia="Times New Roman" w:hAnsi="Arial" w:cs="Arial"/>
        </w:rPr>
      </w:pPr>
      <w:bookmarkStart w:id="23" w:name="_Toc238827475"/>
      <w:r w:rsidRPr="00733390">
        <w:rPr>
          <w:rFonts w:ascii="Arial" w:eastAsia="Times New Roman" w:hAnsi="Arial" w:cs="Arial"/>
        </w:rPr>
        <w:t>Provisions Applicable to the Contract</w:t>
      </w:r>
      <w:bookmarkEnd w:id="23"/>
      <w:r w:rsidR="009367F7" w:rsidRPr="00733390">
        <w:rPr>
          <w:rFonts w:ascii="Arial" w:eastAsia="Times New Roman" w:hAnsi="Arial" w:cs="Arial"/>
        </w:rPr>
        <w:t xml:space="preserve"> </w:t>
      </w:r>
    </w:p>
    <w:p w14:paraId="3A80FF3E" w14:textId="4D66FE6E" w:rsidR="009367F7" w:rsidRPr="00733390" w:rsidRDefault="00E96538" w:rsidP="009367F7">
      <w:pPr>
        <w:pStyle w:val="Heading2"/>
        <w:rPr>
          <w:rFonts w:ascii="Arial" w:eastAsia="Times New Roman" w:hAnsi="Arial" w:cs="Arial"/>
        </w:rPr>
      </w:pPr>
      <w:bookmarkStart w:id="24" w:name="_Toc238827476"/>
      <w:r w:rsidRPr="00733390">
        <w:rPr>
          <w:rFonts w:ascii="Arial" w:eastAsia="Times New Roman" w:hAnsi="Arial" w:cs="Arial"/>
        </w:rPr>
        <w:t>Agreement Term</w:t>
      </w:r>
      <w:bookmarkEnd w:id="24"/>
    </w:p>
    <w:p w14:paraId="4904E9B1" w14:textId="71AE0CF6" w:rsidR="00E96538" w:rsidRPr="00733390" w:rsidRDefault="00E96538" w:rsidP="00E96538">
      <w:pPr>
        <w:spacing w:after="0"/>
        <w:ind w:left="1440"/>
        <w:jc w:val="both"/>
        <w:rPr>
          <w:rFonts w:ascii="Arial" w:hAnsi="Arial" w:cs="Arial"/>
        </w:rPr>
      </w:pPr>
      <w:r w:rsidRPr="00733390">
        <w:rPr>
          <w:rFonts w:ascii="Arial" w:hAnsi="Arial" w:cs="Arial"/>
        </w:rPr>
        <w:t xml:space="preserve">The initial term of the contract will be </w:t>
      </w:r>
      <w:r w:rsidR="002D048B" w:rsidRPr="00733390">
        <w:rPr>
          <w:rFonts w:ascii="Arial" w:hAnsi="Arial" w:cs="Arial"/>
        </w:rPr>
        <w:t>three years</w:t>
      </w:r>
      <w:r w:rsidRPr="00733390">
        <w:rPr>
          <w:rFonts w:ascii="Arial" w:hAnsi="Arial" w:cs="Arial"/>
        </w:rPr>
        <w:t xml:space="preserve">, with </w:t>
      </w:r>
      <w:r w:rsidR="002D048B" w:rsidRPr="00733390">
        <w:rPr>
          <w:rFonts w:ascii="Arial" w:hAnsi="Arial" w:cs="Arial"/>
          <w:u w:val="single"/>
        </w:rPr>
        <w:t xml:space="preserve">two </w:t>
      </w:r>
      <w:r w:rsidRPr="00733390">
        <w:rPr>
          <w:rFonts w:ascii="Arial" w:hAnsi="Arial" w:cs="Arial"/>
        </w:rPr>
        <w:t xml:space="preserve">options to renew in favor of SGC, each (1) year in duration (each a renewal term). </w:t>
      </w:r>
    </w:p>
    <w:p w14:paraId="5C8609DC" w14:textId="5F283AB7" w:rsidR="00E96538" w:rsidRPr="00733390" w:rsidRDefault="00E96538" w:rsidP="00E96538">
      <w:pPr>
        <w:spacing w:before="120" w:after="120"/>
        <w:ind w:left="1440"/>
        <w:jc w:val="both"/>
        <w:rPr>
          <w:rFonts w:ascii="Arial" w:hAnsi="Arial" w:cs="Arial"/>
        </w:rPr>
      </w:pPr>
      <w:bookmarkStart w:id="25" w:name="_Hlk195199403"/>
      <w:r w:rsidRPr="00733390">
        <w:rPr>
          <w:rFonts w:ascii="Arial" w:hAnsi="Arial" w:cs="Arial"/>
        </w:rPr>
        <w:t>Upon expiration of the initial term and exercised renewal terms, the contract will automatically renew on a month-to-month basis</w:t>
      </w:r>
      <w:r w:rsidR="009367F7" w:rsidRPr="00733390">
        <w:rPr>
          <w:rFonts w:ascii="Arial" w:hAnsi="Arial" w:cs="Arial"/>
        </w:rPr>
        <w:t>, as needed to facilitate a new RFP and enter (or transition) into a subsequent new agreement</w:t>
      </w:r>
      <w:r w:rsidRPr="00733390">
        <w:rPr>
          <w:rFonts w:ascii="Arial" w:hAnsi="Arial" w:cs="Arial"/>
        </w:rPr>
        <w:t>.</w:t>
      </w:r>
    </w:p>
    <w:p w14:paraId="1D351F9B" w14:textId="77777777" w:rsidR="00E96538" w:rsidRPr="00733390" w:rsidRDefault="00E96538" w:rsidP="007B4F37">
      <w:pPr>
        <w:pStyle w:val="Heading2"/>
        <w:spacing w:after="120"/>
        <w:rPr>
          <w:rFonts w:ascii="Arial" w:hAnsi="Arial" w:cs="Arial"/>
        </w:rPr>
      </w:pPr>
      <w:bookmarkStart w:id="26" w:name="_Toc238827477"/>
      <w:bookmarkEnd w:id="25"/>
      <w:r w:rsidRPr="00733390">
        <w:rPr>
          <w:rFonts w:ascii="Arial" w:hAnsi="Arial" w:cs="Arial"/>
        </w:rPr>
        <w:t>Requirements</w:t>
      </w:r>
      <w:r w:rsidR="004D32F5" w:rsidRPr="00733390">
        <w:rPr>
          <w:rFonts w:ascii="Arial" w:hAnsi="Arial" w:cs="Arial"/>
        </w:rPr>
        <w:t xml:space="preserve"> Specification</w:t>
      </w:r>
      <w:bookmarkEnd w:id="26"/>
    </w:p>
    <w:p w14:paraId="2ED8FC41" w14:textId="2C5D8C2E" w:rsidR="001863D9" w:rsidRPr="00733390" w:rsidRDefault="001863D9" w:rsidP="00F03F8F">
      <w:pPr>
        <w:pStyle w:val="Heading3"/>
        <w:spacing w:before="0" w:after="60"/>
        <w:contextualSpacing/>
        <w:rPr>
          <w:rFonts w:ascii="Arial" w:hAnsi="Arial" w:cs="Arial"/>
          <w:color w:val="2E74B5" w:themeColor="accent1" w:themeShade="BF"/>
        </w:rPr>
      </w:pPr>
      <w:bookmarkStart w:id="27" w:name="_Toc238546024"/>
      <w:bookmarkStart w:id="28" w:name="_Toc17728987"/>
      <w:bookmarkStart w:id="29" w:name="_Toc238827478"/>
      <w:r w:rsidRPr="00733390">
        <w:rPr>
          <w:rFonts w:ascii="Arial" w:hAnsi="Arial" w:cs="Arial"/>
          <w:color w:val="2E74B5" w:themeColor="accent1" w:themeShade="BF"/>
        </w:rPr>
        <w:t>Ice-Melting Products</w:t>
      </w:r>
      <w:bookmarkEnd w:id="27"/>
      <w:bookmarkEnd w:id="29"/>
    </w:p>
    <w:p w14:paraId="55520555" w14:textId="77777777" w:rsidR="001863D9" w:rsidRPr="00733390" w:rsidRDefault="001863D9" w:rsidP="00F03F8F">
      <w:pPr>
        <w:spacing w:after="60"/>
        <w:ind w:left="2160"/>
        <w:contextualSpacing/>
        <w:rPr>
          <w:rFonts w:ascii="Arial" w:hAnsi="Arial" w:cs="Arial"/>
          <w:bCs/>
          <w:iCs/>
        </w:rPr>
      </w:pPr>
      <w:r w:rsidRPr="00733390">
        <w:rPr>
          <w:rFonts w:ascii="Arial" w:hAnsi="Arial" w:cs="Arial"/>
          <w:bCs/>
          <w:iCs/>
        </w:rPr>
        <w:t>Roads and Parking Lots</w:t>
      </w:r>
    </w:p>
    <w:p w14:paraId="46A35ECD" w14:textId="77777777" w:rsidR="001863D9" w:rsidRPr="00733390" w:rsidRDefault="001863D9" w:rsidP="00F03F8F">
      <w:pPr>
        <w:numPr>
          <w:ilvl w:val="1"/>
          <w:numId w:val="33"/>
        </w:numPr>
        <w:spacing w:after="60"/>
        <w:rPr>
          <w:rFonts w:ascii="Arial" w:hAnsi="Arial" w:cs="Arial"/>
          <w:bCs/>
          <w:iCs/>
        </w:rPr>
      </w:pPr>
      <w:r w:rsidRPr="00733390">
        <w:rPr>
          <w:rFonts w:ascii="Arial" w:hAnsi="Arial" w:cs="Arial"/>
          <w:bCs/>
          <w:iCs/>
        </w:rPr>
        <w:t xml:space="preserve">Unless otherwise specified by the property manager, all roads and parking lots are to be spread with sodium chloride (rock salt). </w:t>
      </w:r>
    </w:p>
    <w:p w14:paraId="0478BEE9" w14:textId="77777777" w:rsidR="001863D9" w:rsidRPr="00733390" w:rsidRDefault="001863D9" w:rsidP="00F03F8F">
      <w:pPr>
        <w:spacing w:after="60"/>
        <w:ind w:left="2160"/>
        <w:contextualSpacing/>
        <w:rPr>
          <w:rFonts w:ascii="Arial" w:hAnsi="Arial" w:cs="Arial"/>
          <w:bCs/>
          <w:iCs/>
        </w:rPr>
      </w:pPr>
      <w:r w:rsidRPr="00733390">
        <w:rPr>
          <w:rFonts w:ascii="Arial" w:hAnsi="Arial" w:cs="Arial"/>
          <w:bCs/>
          <w:iCs/>
        </w:rPr>
        <w:t>Sidewalks / Walkways</w:t>
      </w:r>
    </w:p>
    <w:p w14:paraId="27409B5B" w14:textId="77777777" w:rsidR="001863D9" w:rsidRPr="00733390" w:rsidRDefault="001863D9" w:rsidP="00F03F8F">
      <w:pPr>
        <w:numPr>
          <w:ilvl w:val="1"/>
          <w:numId w:val="33"/>
        </w:numPr>
        <w:spacing w:after="60"/>
        <w:contextualSpacing/>
        <w:rPr>
          <w:rFonts w:ascii="Arial" w:hAnsi="Arial" w:cs="Arial"/>
          <w:bCs/>
          <w:iCs/>
        </w:rPr>
      </w:pPr>
      <w:r w:rsidRPr="00733390">
        <w:rPr>
          <w:rFonts w:ascii="Arial" w:eastAsia="Times New Roman" w:hAnsi="Arial" w:cs="Arial"/>
        </w:rPr>
        <w:t xml:space="preserve">Use of snow and ice-melting chemicals on concrete and brick paved surfaces shall be restricted to the products below, depending on location, per direction from the property manager. </w:t>
      </w:r>
    </w:p>
    <w:p w14:paraId="7494BA10" w14:textId="77777777" w:rsidR="001863D9" w:rsidRPr="00733390" w:rsidRDefault="001863D9" w:rsidP="00F03F8F">
      <w:pPr>
        <w:numPr>
          <w:ilvl w:val="2"/>
          <w:numId w:val="33"/>
        </w:numPr>
        <w:spacing w:after="60"/>
        <w:contextualSpacing/>
        <w:rPr>
          <w:rFonts w:ascii="Arial" w:hAnsi="Arial" w:cs="Arial"/>
          <w:bCs/>
          <w:iCs/>
        </w:rPr>
      </w:pPr>
      <w:r w:rsidRPr="00733390">
        <w:rPr>
          <w:rFonts w:ascii="Arial" w:eastAsia="Times New Roman" w:hAnsi="Arial" w:cs="Arial"/>
        </w:rPr>
        <w:t>Calcium Chloride (concrete must be at least 6 months old)</w:t>
      </w:r>
    </w:p>
    <w:p w14:paraId="08B2E703" w14:textId="77777777" w:rsidR="001863D9" w:rsidRPr="00733390" w:rsidRDefault="001863D9" w:rsidP="00F03F8F">
      <w:pPr>
        <w:numPr>
          <w:ilvl w:val="2"/>
          <w:numId w:val="33"/>
        </w:numPr>
        <w:spacing w:after="60"/>
        <w:contextualSpacing/>
        <w:rPr>
          <w:rFonts w:ascii="Arial" w:hAnsi="Arial" w:cs="Arial"/>
          <w:bCs/>
          <w:iCs/>
        </w:rPr>
      </w:pPr>
      <w:r w:rsidRPr="00733390">
        <w:rPr>
          <w:rFonts w:ascii="Arial" w:eastAsia="Times New Roman" w:hAnsi="Arial" w:cs="Arial"/>
        </w:rPr>
        <w:t>Sodium Chloride (rock salt)</w:t>
      </w:r>
    </w:p>
    <w:p w14:paraId="5255007B" w14:textId="77777777" w:rsidR="001863D9" w:rsidRPr="00733390" w:rsidRDefault="001863D9" w:rsidP="00F03F8F">
      <w:pPr>
        <w:spacing w:after="60"/>
        <w:ind w:left="1080" w:firstLine="360"/>
        <w:contextualSpacing/>
        <w:rPr>
          <w:rFonts w:ascii="Arial" w:hAnsi="Arial" w:cs="Arial"/>
          <w:b/>
          <w:i/>
          <w:sz w:val="4"/>
          <w:szCs w:val="4"/>
          <w:u w:val="single"/>
        </w:rPr>
      </w:pPr>
    </w:p>
    <w:p w14:paraId="220056D6" w14:textId="77777777" w:rsidR="001863D9" w:rsidRPr="00733390" w:rsidRDefault="001863D9" w:rsidP="00F03F8F">
      <w:pPr>
        <w:pStyle w:val="Heading3"/>
        <w:spacing w:before="0" w:after="60"/>
        <w:contextualSpacing/>
        <w:rPr>
          <w:rFonts w:ascii="Arial" w:hAnsi="Arial" w:cs="Arial"/>
          <w:color w:val="2E74B5" w:themeColor="accent1" w:themeShade="BF"/>
        </w:rPr>
      </w:pPr>
      <w:bookmarkStart w:id="30" w:name="_Toc238546025"/>
      <w:bookmarkStart w:id="31" w:name="_Toc238827479"/>
      <w:r w:rsidRPr="00733390">
        <w:rPr>
          <w:rFonts w:ascii="Arial" w:hAnsi="Arial" w:cs="Arial"/>
          <w:color w:val="2E74B5" w:themeColor="accent1" w:themeShade="BF"/>
        </w:rPr>
        <w:t>Piling of Snow and Removal of Snow:</w:t>
      </w:r>
      <w:bookmarkEnd w:id="30"/>
      <w:bookmarkEnd w:id="31"/>
    </w:p>
    <w:p w14:paraId="021015A8" w14:textId="77777777" w:rsidR="001863D9" w:rsidRPr="00733390" w:rsidRDefault="001863D9" w:rsidP="00F03F8F">
      <w:pPr>
        <w:numPr>
          <w:ilvl w:val="0"/>
          <w:numId w:val="29"/>
        </w:numPr>
        <w:spacing w:after="60"/>
        <w:contextualSpacing/>
        <w:rPr>
          <w:rFonts w:ascii="Arial" w:hAnsi="Arial" w:cs="Arial"/>
        </w:rPr>
      </w:pPr>
      <w:r w:rsidRPr="00733390">
        <w:rPr>
          <w:rFonts w:ascii="Arial" w:hAnsi="Arial" w:cs="Arial"/>
        </w:rPr>
        <w:t xml:space="preserve">Contractor shall pile snow in such a way to minimize the blockage of stairs, walkways and parking spaces. </w:t>
      </w:r>
    </w:p>
    <w:p w14:paraId="3E1B6D34" w14:textId="77777777" w:rsidR="001863D9" w:rsidRPr="00733390" w:rsidRDefault="001863D9" w:rsidP="00F03F8F">
      <w:pPr>
        <w:numPr>
          <w:ilvl w:val="0"/>
          <w:numId w:val="29"/>
        </w:numPr>
        <w:spacing w:after="60"/>
        <w:contextualSpacing/>
        <w:rPr>
          <w:rFonts w:ascii="Arial" w:hAnsi="Arial" w:cs="Arial"/>
        </w:rPr>
      </w:pPr>
      <w:r w:rsidRPr="00733390">
        <w:rPr>
          <w:rFonts w:ascii="Arial" w:hAnsi="Arial" w:cs="Arial"/>
        </w:rPr>
        <w:t xml:space="preserve">Contractor shall pile snow in areas approved or designated by owner’s Agent. Accumulation of snow piles over long periods of time must be avoided. </w:t>
      </w:r>
    </w:p>
    <w:p w14:paraId="3D392CF3" w14:textId="1963B09E" w:rsidR="001863D9" w:rsidRPr="00733390" w:rsidRDefault="001863D9" w:rsidP="00F03F8F">
      <w:pPr>
        <w:pStyle w:val="Heading3"/>
        <w:spacing w:before="0" w:after="60"/>
        <w:rPr>
          <w:rFonts w:ascii="Arial" w:hAnsi="Arial" w:cs="Arial"/>
          <w:color w:val="2E74B5" w:themeColor="accent1" w:themeShade="BF"/>
        </w:rPr>
      </w:pPr>
      <w:bookmarkStart w:id="32" w:name="_Toc238546026"/>
      <w:bookmarkStart w:id="33" w:name="_Toc238827480"/>
      <w:r w:rsidRPr="00733390">
        <w:rPr>
          <w:rFonts w:ascii="Arial" w:hAnsi="Arial" w:cs="Arial"/>
          <w:color w:val="2E74B5" w:themeColor="accent1" w:themeShade="BF"/>
        </w:rPr>
        <w:t>Staking of Areas:</w:t>
      </w:r>
      <w:bookmarkEnd w:id="32"/>
      <w:bookmarkEnd w:id="33"/>
    </w:p>
    <w:p w14:paraId="557E3494" w14:textId="77777777" w:rsidR="001863D9" w:rsidRPr="00733390" w:rsidRDefault="001863D9" w:rsidP="00F03F8F">
      <w:pPr>
        <w:numPr>
          <w:ilvl w:val="0"/>
          <w:numId w:val="30"/>
        </w:numPr>
        <w:spacing w:after="60"/>
        <w:rPr>
          <w:rFonts w:ascii="Arial" w:hAnsi="Arial" w:cs="Arial"/>
        </w:rPr>
      </w:pPr>
      <w:r w:rsidRPr="00733390">
        <w:rPr>
          <w:rFonts w:ascii="Arial" w:hAnsi="Arial" w:cs="Arial"/>
        </w:rPr>
        <w:t>Contractor shall be responsible for staking, maintaining and removing stakes for all landscape islands, fire hydrants and other areas that could be damaged by the Contractor to minimize the likelihood of damage and clearly identify those areas where access needs to be maintained. This work must be completed by October 15</w:t>
      </w:r>
      <w:r w:rsidRPr="00733390">
        <w:rPr>
          <w:rFonts w:ascii="Arial" w:hAnsi="Arial" w:cs="Arial"/>
          <w:vertAlign w:val="superscript"/>
        </w:rPr>
        <w:t>th</w:t>
      </w:r>
      <w:r w:rsidRPr="00733390">
        <w:rPr>
          <w:rFonts w:ascii="Arial" w:hAnsi="Arial" w:cs="Arial"/>
        </w:rPr>
        <w:t xml:space="preserve"> each contract year and removed by April 15</w:t>
      </w:r>
      <w:r w:rsidRPr="00733390">
        <w:rPr>
          <w:rFonts w:ascii="Arial" w:hAnsi="Arial" w:cs="Arial"/>
          <w:vertAlign w:val="superscript"/>
        </w:rPr>
        <w:t>th</w:t>
      </w:r>
      <w:r w:rsidRPr="00733390">
        <w:rPr>
          <w:rFonts w:ascii="Arial" w:hAnsi="Arial" w:cs="Arial"/>
        </w:rPr>
        <w:t xml:space="preserve"> at the end of the snow and ice season. </w:t>
      </w:r>
    </w:p>
    <w:p w14:paraId="65B3E47C" w14:textId="77777777" w:rsidR="001863D9" w:rsidRPr="00733390" w:rsidRDefault="001863D9" w:rsidP="00F03F8F">
      <w:pPr>
        <w:numPr>
          <w:ilvl w:val="0"/>
          <w:numId w:val="30"/>
        </w:numPr>
        <w:spacing w:after="60"/>
        <w:jc w:val="both"/>
        <w:rPr>
          <w:rFonts w:ascii="Arial" w:eastAsia="Times New Roman" w:hAnsi="Arial" w:cs="Arial"/>
        </w:rPr>
      </w:pPr>
      <w:r w:rsidRPr="00733390">
        <w:rPr>
          <w:rFonts w:ascii="Arial" w:hAnsi="Arial" w:cs="Arial"/>
        </w:rPr>
        <w:lastRenderedPageBreak/>
        <w:t xml:space="preserve">Contractor will mark all hydrants with tall enough stakes so they can be visible at all times and Contractor will take care not to bury any safety devices such as hydrants, road markers, signs, etc. </w:t>
      </w:r>
    </w:p>
    <w:p w14:paraId="41515744" w14:textId="77777777" w:rsidR="001863D9" w:rsidRPr="00733390" w:rsidRDefault="001863D9" w:rsidP="00F03F8F">
      <w:pPr>
        <w:numPr>
          <w:ilvl w:val="0"/>
          <w:numId w:val="30"/>
        </w:numPr>
        <w:spacing w:after="60"/>
        <w:rPr>
          <w:rFonts w:ascii="Arial" w:hAnsi="Arial" w:cs="Arial"/>
        </w:rPr>
      </w:pPr>
      <w:r w:rsidRPr="00733390">
        <w:rPr>
          <w:rFonts w:ascii="Arial" w:hAnsi="Arial" w:cs="Arial"/>
        </w:rPr>
        <w:t xml:space="preserve">Contractor shall be required to make arrangements satisfactory to Owner’s Agent to remove all stakes and markers of each contract year. </w:t>
      </w:r>
    </w:p>
    <w:p w14:paraId="688DACF5" w14:textId="77777777" w:rsidR="001863D9" w:rsidRPr="00733390" w:rsidRDefault="001863D9" w:rsidP="00F03F8F">
      <w:pPr>
        <w:pStyle w:val="Heading3"/>
        <w:rPr>
          <w:rFonts w:ascii="Arial" w:hAnsi="Arial" w:cs="Arial"/>
          <w:color w:val="2E74B5" w:themeColor="accent1" w:themeShade="BF"/>
        </w:rPr>
      </w:pPr>
      <w:bookmarkStart w:id="34" w:name="_Toc238546027"/>
      <w:bookmarkStart w:id="35" w:name="_Toc238827481"/>
      <w:r w:rsidRPr="00733390">
        <w:rPr>
          <w:rFonts w:ascii="Arial" w:hAnsi="Arial" w:cs="Arial"/>
          <w:color w:val="2E74B5" w:themeColor="accent1" w:themeShade="BF"/>
        </w:rPr>
        <w:t>Property Damages:</w:t>
      </w:r>
      <w:bookmarkEnd w:id="34"/>
      <w:bookmarkEnd w:id="35"/>
    </w:p>
    <w:p w14:paraId="1E312A5E" w14:textId="77777777" w:rsidR="001863D9" w:rsidRPr="00733390" w:rsidRDefault="001863D9" w:rsidP="00F03F8F">
      <w:pPr>
        <w:numPr>
          <w:ilvl w:val="0"/>
          <w:numId w:val="30"/>
        </w:numPr>
        <w:spacing w:after="60"/>
        <w:rPr>
          <w:rFonts w:ascii="Arial" w:hAnsi="Arial" w:cs="Arial"/>
        </w:rPr>
      </w:pPr>
      <w:r w:rsidRPr="00733390">
        <w:rPr>
          <w:rFonts w:ascii="Arial" w:hAnsi="Arial" w:cs="Arial"/>
        </w:rPr>
        <w:t xml:space="preserve">Contractor shall be responsible for damage(s) to the Property (signs, railings, light poles, fences, trees, curbing, plants and grass) resulting from Contractor’s services. </w:t>
      </w:r>
    </w:p>
    <w:p w14:paraId="5F33192F" w14:textId="77777777" w:rsidR="001863D9" w:rsidRPr="00733390" w:rsidRDefault="001863D9" w:rsidP="00F03F8F">
      <w:pPr>
        <w:numPr>
          <w:ilvl w:val="0"/>
          <w:numId w:val="30"/>
        </w:numPr>
        <w:spacing w:after="60"/>
        <w:rPr>
          <w:rFonts w:ascii="Arial" w:hAnsi="Arial" w:cs="Arial"/>
        </w:rPr>
      </w:pPr>
      <w:r w:rsidRPr="00733390">
        <w:rPr>
          <w:rFonts w:ascii="Arial" w:hAnsi="Arial" w:cs="Arial"/>
        </w:rPr>
        <w:t>Contractor will inspect the Property for pre-existing damage and submit a report detailing all pre-existing damage by November 1</w:t>
      </w:r>
      <w:r w:rsidRPr="00733390">
        <w:rPr>
          <w:rFonts w:ascii="Arial" w:hAnsi="Arial" w:cs="Arial"/>
          <w:vertAlign w:val="superscript"/>
        </w:rPr>
        <w:t>st</w:t>
      </w:r>
      <w:r w:rsidRPr="00733390">
        <w:rPr>
          <w:rFonts w:ascii="Arial" w:hAnsi="Arial" w:cs="Arial"/>
        </w:rPr>
        <w:t xml:space="preserve"> of each contract year. Owner’s Agent will review and renew this report with Contractor. </w:t>
      </w:r>
    </w:p>
    <w:p w14:paraId="465A1364" w14:textId="77777777" w:rsidR="001863D9" w:rsidRPr="00733390" w:rsidRDefault="001863D9" w:rsidP="00F03F8F">
      <w:pPr>
        <w:numPr>
          <w:ilvl w:val="0"/>
          <w:numId w:val="30"/>
        </w:numPr>
        <w:spacing w:after="60"/>
        <w:rPr>
          <w:rFonts w:ascii="Arial" w:hAnsi="Arial" w:cs="Arial"/>
        </w:rPr>
      </w:pPr>
      <w:r w:rsidRPr="00733390">
        <w:rPr>
          <w:rFonts w:ascii="Arial" w:hAnsi="Arial" w:cs="Arial"/>
        </w:rPr>
        <w:t xml:space="preserve">Contractor is responsible for reporting all damage(s) in writing within (72) seventy-two hours of each occurrence. </w:t>
      </w:r>
    </w:p>
    <w:p w14:paraId="08A6ABB6" w14:textId="77777777" w:rsidR="001863D9" w:rsidRPr="00733390" w:rsidRDefault="001863D9" w:rsidP="00F03F8F">
      <w:pPr>
        <w:numPr>
          <w:ilvl w:val="0"/>
          <w:numId w:val="30"/>
        </w:numPr>
        <w:spacing w:after="60"/>
        <w:rPr>
          <w:rFonts w:ascii="Arial" w:hAnsi="Arial" w:cs="Arial"/>
        </w:rPr>
      </w:pPr>
      <w:r w:rsidRPr="00733390">
        <w:rPr>
          <w:rFonts w:ascii="Arial" w:hAnsi="Arial" w:cs="Arial"/>
        </w:rPr>
        <w:t xml:space="preserve">Contractor shall be required to make arrangements satisfactory to Owner’s Agent to repair damage(s) to property. </w:t>
      </w:r>
    </w:p>
    <w:p w14:paraId="7D162A6C" w14:textId="77777777" w:rsidR="001863D9" w:rsidRPr="00733390" w:rsidRDefault="001863D9" w:rsidP="00F03F8F">
      <w:pPr>
        <w:numPr>
          <w:ilvl w:val="0"/>
          <w:numId w:val="30"/>
        </w:numPr>
        <w:spacing w:after="60"/>
        <w:rPr>
          <w:rFonts w:ascii="Arial" w:hAnsi="Arial" w:cs="Arial"/>
        </w:rPr>
      </w:pPr>
      <w:r w:rsidRPr="00733390">
        <w:rPr>
          <w:rFonts w:ascii="Arial" w:hAnsi="Arial" w:cs="Arial"/>
        </w:rPr>
        <w:t xml:space="preserve">Contractor shall hold and save harmless the Owner and Owner’s Agent from all claims by tenants or others whose personnel or property may be damaged or injured by Contractor, their employees and included but not limited to the use of equipment and materials. </w:t>
      </w:r>
    </w:p>
    <w:p w14:paraId="5666721C" w14:textId="77777777" w:rsidR="001863D9" w:rsidRPr="00733390" w:rsidRDefault="001863D9" w:rsidP="00F03F8F">
      <w:pPr>
        <w:numPr>
          <w:ilvl w:val="0"/>
          <w:numId w:val="30"/>
        </w:numPr>
        <w:spacing w:after="60"/>
        <w:rPr>
          <w:rFonts w:ascii="Arial" w:hAnsi="Arial" w:cs="Arial"/>
        </w:rPr>
      </w:pPr>
      <w:r w:rsidRPr="00733390">
        <w:rPr>
          <w:rFonts w:ascii="Arial" w:hAnsi="Arial" w:cs="Arial"/>
        </w:rPr>
        <w:t xml:space="preserve">Contractor shall make reasonable and prompt restitution by cash, replacement or repairs, subject to the approval of the Owner’s Agent, for any damages for which the Contractor is liable for which the Owner’s Agent shall be sole judge. </w:t>
      </w:r>
    </w:p>
    <w:p w14:paraId="33348632" w14:textId="77777777" w:rsidR="001863D9" w:rsidRPr="00733390" w:rsidRDefault="001863D9" w:rsidP="00F03F8F">
      <w:pPr>
        <w:pStyle w:val="Heading3"/>
        <w:rPr>
          <w:rFonts w:ascii="Arial" w:hAnsi="Arial" w:cs="Arial"/>
        </w:rPr>
      </w:pPr>
      <w:bookmarkStart w:id="36" w:name="_Toc238546028"/>
      <w:bookmarkStart w:id="37" w:name="_Toc238827482"/>
      <w:r w:rsidRPr="00733390">
        <w:rPr>
          <w:rFonts w:ascii="Arial" w:hAnsi="Arial" w:cs="Arial"/>
          <w:color w:val="2E74B5" w:themeColor="accent1" w:themeShade="BF"/>
        </w:rPr>
        <w:t>Emergency Contacts and Response Time:</w:t>
      </w:r>
      <w:bookmarkEnd w:id="36"/>
      <w:bookmarkEnd w:id="37"/>
    </w:p>
    <w:p w14:paraId="010D06D5" w14:textId="77777777" w:rsidR="001863D9" w:rsidRPr="00733390" w:rsidRDefault="001863D9" w:rsidP="00F03F8F">
      <w:pPr>
        <w:numPr>
          <w:ilvl w:val="0"/>
          <w:numId w:val="31"/>
        </w:numPr>
        <w:spacing w:after="60"/>
        <w:rPr>
          <w:rFonts w:ascii="Arial" w:hAnsi="Arial" w:cs="Arial"/>
        </w:rPr>
      </w:pPr>
      <w:r w:rsidRPr="00733390">
        <w:rPr>
          <w:rFonts w:ascii="Arial" w:hAnsi="Arial" w:cs="Arial"/>
        </w:rPr>
        <w:t xml:space="preserve">Contractor shall provide emergency telephone numbers that may be called any time, 24 hours a day, (7) seven days a week during the snow and ice season. </w:t>
      </w:r>
    </w:p>
    <w:p w14:paraId="6BCBC49C" w14:textId="77777777" w:rsidR="001863D9" w:rsidRPr="00733390" w:rsidRDefault="001863D9" w:rsidP="00F03F8F">
      <w:pPr>
        <w:numPr>
          <w:ilvl w:val="0"/>
          <w:numId w:val="31"/>
        </w:numPr>
        <w:spacing w:after="60"/>
        <w:rPr>
          <w:rFonts w:ascii="Arial" w:hAnsi="Arial" w:cs="Arial"/>
        </w:rPr>
      </w:pPr>
      <w:r w:rsidRPr="00733390">
        <w:rPr>
          <w:rFonts w:ascii="Arial" w:hAnsi="Arial" w:cs="Arial"/>
        </w:rPr>
        <w:t>Contractor shall respond within (1) one hour to any call made by Owner or Owner’s Agent for snow removal services.</w:t>
      </w:r>
    </w:p>
    <w:p w14:paraId="03428D76" w14:textId="780E6BAB" w:rsidR="001863D9" w:rsidRPr="00733390" w:rsidRDefault="001863D9" w:rsidP="00F03F8F">
      <w:pPr>
        <w:pStyle w:val="Heading3"/>
        <w:rPr>
          <w:rFonts w:ascii="Arial" w:hAnsi="Arial" w:cs="Arial"/>
          <w:color w:val="2E74B5" w:themeColor="accent1" w:themeShade="BF"/>
        </w:rPr>
      </w:pPr>
      <w:bookmarkStart w:id="38" w:name="_Toc238546029"/>
      <w:bookmarkStart w:id="39" w:name="_Toc238827483"/>
      <w:r w:rsidRPr="00733390">
        <w:rPr>
          <w:rFonts w:ascii="Arial" w:hAnsi="Arial" w:cs="Arial"/>
          <w:color w:val="2E74B5" w:themeColor="accent1" w:themeShade="BF"/>
        </w:rPr>
        <w:t>Contractor’s Employees:</w:t>
      </w:r>
      <w:bookmarkEnd w:id="38"/>
      <w:bookmarkEnd w:id="39"/>
    </w:p>
    <w:p w14:paraId="2B399F64" w14:textId="77777777" w:rsidR="001863D9" w:rsidRPr="00733390" w:rsidRDefault="001863D9" w:rsidP="00F03F8F">
      <w:pPr>
        <w:numPr>
          <w:ilvl w:val="0"/>
          <w:numId w:val="31"/>
        </w:numPr>
        <w:spacing w:after="60"/>
        <w:rPr>
          <w:rFonts w:ascii="Arial" w:hAnsi="Arial" w:cs="Arial"/>
        </w:rPr>
      </w:pPr>
      <w:r w:rsidRPr="00733390">
        <w:rPr>
          <w:rFonts w:ascii="Arial" w:hAnsi="Arial" w:cs="Arial"/>
        </w:rPr>
        <w:t xml:space="preserve">Contractor shall ensure that all of their employees and agents shall abide by all safety rules and regulations, which may be promulgated from time to time by either party as they pertain to the Contractor’s operations (including those applicable to the disadvantaged). The Contractor will also be responsible for conducting regularly scheduled safety meetings with all employees, as per any federal, State and/or local regulations. </w:t>
      </w:r>
    </w:p>
    <w:p w14:paraId="5CA489A8" w14:textId="77777777" w:rsidR="001863D9" w:rsidRPr="00733390" w:rsidRDefault="001863D9" w:rsidP="00F03F8F">
      <w:pPr>
        <w:numPr>
          <w:ilvl w:val="0"/>
          <w:numId w:val="31"/>
        </w:numPr>
        <w:spacing w:after="60"/>
        <w:rPr>
          <w:rFonts w:ascii="Arial" w:hAnsi="Arial" w:cs="Arial"/>
        </w:rPr>
      </w:pPr>
      <w:r w:rsidRPr="00733390">
        <w:rPr>
          <w:rFonts w:ascii="Arial" w:hAnsi="Arial" w:cs="Arial"/>
        </w:rPr>
        <w:t xml:space="preserve">Contractor shall comply, at all times, with any and all local, State or Federal rules, regulations and laws regarding anti-discrimination and equal opportunity in employment. </w:t>
      </w:r>
    </w:p>
    <w:p w14:paraId="2F41EA11" w14:textId="77777777" w:rsidR="001863D9" w:rsidRPr="00733390" w:rsidRDefault="001863D9" w:rsidP="00F03F8F">
      <w:pPr>
        <w:numPr>
          <w:ilvl w:val="0"/>
          <w:numId w:val="31"/>
        </w:numPr>
        <w:spacing w:after="60"/>
        <w:rPr>
          <w:rFonts w:ascii="Arial" w:hAnsi="Arial" w:cs="Arial"/>
        </w:rPr>
      </w:pPr>
      <w:r w:rsidRPr="00733390">
        <w:rPr>
          <w:rFonts w:ascii="Arial" w:hAnsi="Arial" w:cs="Arial"/>
        </w:rPr>
        <w:t xml:space="preserve">Contractor shall employ only licensed, competent and satisfactory personnel and shall provide a sufficient number of employees to perform the required services efficiently and in a manner satisfactory to the Owner’s Agents. If the Contractor is notified in writing that any person employed in the execution of this agreement is in the Owner’s Agent’s opinion, incompetent, disorderly, or otherwise unsatisfactory, such person shall not again be employed in the execution of this contract without the written consent of the Owner’s Agent/Contract Administrator. </w:t>
      </w:r>
    </w:p>
    <w:p w14:paraId="0EBD6792" w14:textId="77777777" w:rsidR="001863D9" w:rsidRPr="00733390" w:rsidRDefault="001863D9" w:rsidP="00F03F8F">
      <w:pPr>
        <w:numPr>
          <w:ilvl w:val="0"/>
          <w:numId w:val="31"/>
        </w:numPr>
        <w:spacing w:after="60"/>
        <w:rPr>
          <w:rFonts w:ascii="Arial" w:hAnsi="Arial" w:cs="Arial"/>
        </w:rPr>
      </w:pPr>
      <w:r w:rsidRPr="00733390">
        <w:rPr>
          <w:rFonts w:ascii="Arial" w:hAnsi="Arial" w:cs="Arial"/>
        </w:rPr>
        <w:t xml:space="preserve">Contractor’s employees shall be neat and clean in appearance while on duty, and when reporting to or exiting the property. </w:t>
      </w:r>
    </w:p>
    <w:p w14:paraId="133AF3E7" w14:textId="77777777" w:rsidR="001863D9" w:rsidRPr="00733390" w:rsidRDefault="001863D9" w:rsidP="00F03F8F">
      <w:pPr>
        <w:pStyle w:val="Heading3"/>
        <w:rPr>
          <w:rFonts w:ascii="Arial" w:hAnsi="Arial" w:cs="Arial"/>
          <w:color w:val="2E74B5" w:themeColor="accent1" w:themeShade="BF"/>
        </w:rPr>
      </w:pPr>
      <w:bookmarkStart w:id="40" w:name="_Toc238546030"/>
      <w:bookmarkStart w:id="41" w:name="_Toc238827484"/>
      <w:r w:rsidRPr="00733390">
        <w:rPr>
          <w:rFonts w:ascii="Arial" w:hAnsi="Arial" w:cs="Arial"/>
          <w:color w:val="2E74B5" w:themeColor="accent1" w:themeShade="BF"/>
        </w:rPr>
        <w:lastRenderedPageBreak/>
        <w:t>Contractor’s Equipment and Labor:</w:t>
      </w:r>
      <w:bookmarkEnd w:id="40"/>
      <w:bookmarkEnd w:id="41"/>
    </w:p>
    <w:p w14:paraId="57ABB0AB" w14:textId="77777777" w:rsidR="001863D9" w:rsidRPr="00733390" w:rsidRDefault="001863D9" w:rsidP="00F03F8F">
      <w:pPr>
        <w:numPr>
          <w:ilvl w:val="0"/>
          <w:numId w:val="32"/>
        </w:numPr>
        <w:spacing w:after="60"/>
        <w:rPr>
          <w:rFonts w:ascii="Arial" w:hAnsi="Arial" w:cs="Arial"/>
        </w:rPr>
      </w:pPr>
      <w:r w:rsidRPr="00733390">
        <w:rPr>
          <w:rFonts w:ascii="Arial" w:hAnsi="Arial" w:cs="Arial"/>
        </w:rPr>
        <w:t xml:space="preserve">Contractor shall supply all labor, snowplows, front-end loaders, dump trucks, snow blowers, sidewalk plows, shovels and safety equipment. The Contractor shall keep 2 loaders with pushers on site for use at SNRC and one loader with pusher for use on site at SBCC at all times during the snow season. </w:t>
      </w:r>
    </w:p>
    <w:p w14:paraId="70A58276" w14:textId="77777777" w:rsidR="001863D9" w:rsidRPr="00733390" w:rsidRDefault="001863D9" w:rsidP="00F03F8F">
      <w:pPr>
        <w:numPr>
          <w:ilvl w:val="0"/>
          <w:numId w:val="32"/>
        </w:numPr>
        <w:spacing w:after="60"/>
        <w:jc w:val="both"/>
        <w:rPr>
          <w:rFonts w:ascii="Arial" w:eastAsia="Times New Roman" w:hAnsi="Arial" w:cs="Arial"/>
        </w:rPr>
      </w:pPr>
      <w:r w:rsidRPr="00733390">
        <w:rPr>
          <w:rFonts w:ascii="Arial" w:eastAsia="Times New Roman" w:hAnsi="Arial" w:cs="Arial"/>
        </w:rPr>
        <w:t xml:space="preserve">Owner’s Agent expects to and the Contractor will agree to a </w:t>
      </w:r>
      <w:r w:rsidRPr="00733390">
        <w:rPr>
          <w:rFonts w:ascii="Arial" w:eastAsia="Times New Roman" w:hAnsi="Arial" w:cs="Arial"/>
          <w:b/>
          <w:i/>
        </w:rPr>
        <w:t>thorough inspection</w:t>
      </w:r>
      <w:r w:rsidRPr="00733390">
        <w:rPr>
          <w:rFonts w:ascii="Arial" w:eastAsia="Times New Roman" w:hAnsi="Arial" w:cs="Arial"/>
        </w:rPr>
        <w:t xml:space="preserve"> by Owner’s Agent of </w:t>
      </w:r>
      <w:r w:rsidRPr="00733390">
        <w:rPr>
          <w:rFonts w:ascii="Arial" w:eastAsia="Times New Roman" w:hAnsi="Arial" w:cs="Arial"/>
          <w:b/>
          <w:i/>
        </w:rPr>
        <w:t>all work and equipment</w:t>
      </w:r>
      <w:r w:rsidRPr="00733390">
        <w:rPr>
          <w:rFonts w:ascii="Arial" w:eastAsia="Times New Roman" w:hAnsi="Arial" w:cs="Arial"/>
        </w:rPr>
        <w:t xml:space="preserve"> furnished under this contract. </w:t>
      </w:r>
    </w:p>
    <w:p w14:paraId="188AC9C1" w14:textId="77777777" w:rsidR="001863D9" w:rsidRPr="00733390" w:rsidRDefault="001863D9" w:rsidP="00F03F8F">
      <w:pPr>
        <w:numPr>
          <w:ilvl w:val="0"/>
          <w:numId w:val="32"/>
        </w:numPr>
        <w:spacing w:after="60"/>
        <w:rPr>
          <w:rFonts w:ascii="Arial" w:hAnsi="Arial" w:cs="Arial"/>
        </w:rPr>
      </w:pPr>
      <w:r w:rsidRPr="00733390">
        <w:rPr>
          <w:rFonts w:ascii="Arial" w:hAnsi="Arial" w:cs="Arial"/>
        </w:rPr>
        <w:t xml:space="preserve">Contractor shall have adequate equipment to service all areas under this contract. Plow trucks shall be equipped with a plow and salting units which will be capable of uniformly distributing on roadways and parking lot surfaces and shall be equipped with controls that provide varying application rates. </w:t>
      </w:r>
    </w:p>
    <w:p w14:paraId="1F6A9F59" w14:textId="77777777" w:rsidR="001863D9" w:rsidRPr="00733390" w:rsidRDefault="001863D9" w:rsidP="00F03F8F">
      <w:pPr>
        <w:numPr>
          <w:ilvl w:val="0"/>
          <w:numId w:val="32"/>
        </w:numPr>
        <w:spacing w:after="60"/>
        <w:rPr>
          <w:rFonts w:ascii="Arial" w:hAnsi="Arial" w:cs="Arial"/>
        </w:rPr>
      </w:pPr>
      <w:r w:rsidRPr="00733390">
        <w:rPr>
          <w:rFonts w:ascii="Arial" w:hAnsi="Arial" w:cs="Arial"/>
        </w:rPr>
        <w:t xml:space="preserve">Breakdowns, Other Failures and Backup Equipment: Contractor shall keep vehicles and equipment operational at all times throughout the contract period. Contractor shall immediately contact Owner’s Agent/Contract Administrator to report any breakdowns. In the event of equipment breakdown that cannot be repaired within (2) two hours, a replacement must be supplied without delay until the repairs can be completed. Complete descriptions of all backup equipment must be submitted in the Contractor’s bid. Backup equipment must be readily available at all times. </w:t>
      </w:r>
    </w:p>
    <w:p w14:paraId="586FCF94" w14:textId="77777777" w:rsidR="001863D9" w:rsidRPr="00733390" w:rsidRDefault="001863D9" w:rsidP="00F03F8F">
      <w:pPr>
        <w:numPr>
          <w:ilvl w:val="0"/>
          <w:numId w:val="32"/>
        </w:numPr>
        <w:spacing w:after="60"/>
        <w:rPr>
          <w:rFonts w:ascii="Arial" w:hAnsi="Arial" w:cs="Arial"/>
        </w:rPr>
      </w:pPr>
      <w:r w:rsidRPr="00733390">
        <w:rPr>
          <w:rFonts w:ascii="Arial" w:hAnsi="Arial" w:cs="Arial"/>
        </w:rPr>
        <w:t xml:space="preserve">If the Contractor fails to provide snow plowing, snow removal and salting services for any reason, the Owner’s Agents/Contract Administrator shall complete the work as required and shall deduct the direct costs from monies due. </w:t>
      </w:r>
    </w:p>
    <w:p w14:paraId="547B4E16" w14:textId="77777777" w:rsidR="001863D9" w:rsidRPr="00733390" w:rsidRDefault="001863D9" w:rsidP="00F03F8F">
      <w:pPr>
        <w:numPr>
          <w:ilvl w:val="0"/>
          <w:numId w:val="32"/>
        </w:numPr>
        <w:spacing w:after="60"/>
        <w:rPr>
          <w:rFonts w:ascii="Arial" w:hAnsi="Arial" w:cs="Arial"/>
        </w:rPr>
      </w:pPr>
      <w:r w:rsidRPr="00733390">
        <w:rPr>
          <w:rFonts w:ascii="Arial" w:hAnsi="Arial" w:cs="Arial"/>
        </w:rPr>
        <w:t xml:space="preserve">Contractor shall supply a full-time supervisor acceptable to Owner’s Agent who will have the authority to immediately execute orders given by the Owner’s Agent. Contractor’s office management and job supervisors will be responsible for the quality of the work performed and must be available on a 24-hour basis. In addition, the Contractor will supply one account manager, who will be solely dedicated to this contract and account and will service as the main contact person for the Owner’s Agent. </w:t>
      </w:r>
    </w:p>
    <w:p w14:paraId="196F7C5C" w14:textId="77777777" w:rsidR="001863D9" w:rsidRPr="00733390" w:rsidRDefault="001863D9" w:rsidP="00F03F8F">
      <w:pPr>
        <w:numPr>
          <w:ilvl w:val="0"/>
          <w:numId w:val="32"/>
        </w:numPr>
        <w:spacing w:after="60"/>
        <w:rPr>
          <w:rFonts w:ascii="Arial" w:hAnsi="Arial" w:cs="Arial"/>
        </w:rPr>
      </w:pPr>
      <w:r w:rsidRPr="00733390">
        <w:rPr>
          <w:rFonts w:ascii="Arial" w:hAnsi="Arial" w:cs="Arial"/>
        </w:rPr>
        <w:t xml:space="preserve">Contractor shall ensure that their employees and agents conform to all Federal (OSHA), State and Municipal safety and health regulations and shall assume full responsibility for any violations and/or non-compliance with such regulations. </w:t>
      </w:r>
    </w:p>
    <w:p w14:paraId="65028B25" w14:textId="77777777" w:rsidR="001863D9" w:rsidRPr="00733390" w:rsidRDefault="001863D9" w:rsidP="001863D9">
      <w:pPr>
        <w:numPr>
          <w:ilvl w:val="0"/>
          <w:numId w:val="32"/>
        </w:numPr>
        <w:contextualSpacing/>
        <w:rPr>
          <w:rFonts w:ascii="Arial" w:hAnsi="Arial" w:cs="Arial"/>
        </w:rPr>
      </w:pPr>
      <w:r w:rsidRPr="00733390">
        <w:rPr>
          <w:rFonts w:ascii="Arial" w:hAnsi="Arial" w:cs="Arial"/>
          <w:b/>
          <w:i/>
        </w:rPr>
        <w:t>Under no circumstances</w:t>
      </w:r>
      <w:r w:rsidRPr="00733390">
        <w:rPr>
          <w:rFonts w:ascii="Arial" w:hAnsi="Arial" w:cs="Arial"/>
        </w:rPr>
        <w:t xml:space="preserve"> may the plowing, piling or salting be subcontracted to another contractor. </w:t>
      </w:r>
    </w:p>
    <w:p w14:paraId="2DA0ED59" w14:textId="7645D736" w:rsidR="001863D9" w:rsidRPr="00733390" w:rsidRDefault="00E46CA1" w:rsidP="00E46CA1">
      <w:pPr>
        <w:pStyle w:val="Heading3"/>
        <w:spacing w:after="60"/>
        <w:rPr>
          <w:rFonts w:ascii="Arial" w:hAnsi="Arial" w:cs="Arial"/>
          <w:color w:val="2E74B5" w:themeColor="accent1" w:themeShade="BF"/>
        </w:rPr>
      </w:pPr>
      <w:bookmarkStart w:id="42" w:name="_Toc238827485"/>
      <w:r w:rsidRPr="00733390">
        <w:rPr>
          <w:rFonts w:ascii="Arial" w:hAnsi="Arial" w:cs="Arial"/>
          <w:color w:val="2E74B5" w:themeColor="accent1" w:themeShade="BF"/>
        </w:rPr>
        <w:t>Snow Removal Quantification</w:t>
      </w:r>
      <w:bookmarkEnd w:id="42"/>
    </w:p>
    <w:p w14:paraId="5C841DC2" w14:textId="378DBD1C" w:rsidR="00E46CA1" w:rsidRPr="00733390" w:rsidRDefault="00E46CA1" w:rsidP="00E46CA1">
      <w:pPr>
        <w:ind w:left="2160"/>
        <w:contextualSpacing/>
        <w:rPr>
          <w:rFonts w:ascii="Arial" w:hAnsi="Arial" w:cs="Arial"/>
          <w:bCs/>
        </w:rPr>
      </w:pPr>
      <w:r w:rsidRPr="00733390">
        <w:rPr>
          <w:rFonts w:ascii="Arial" w:hAnsi="Arial" w:cs="Arial"/>
          <w:bCs/>
        </w:rPr>
        <w:t>Payment for snow hauling shall be based on actual documented snow removed, not solely on theoretical snowfall calculations derived from snowfall depth and property area. While National Weather Service snowfall data may be used to estimate expected snow accumulation, it shall not be the sole basis for invoicing snow hauling services.</w:t>
      </w:r>
    </w:p>
    <w:p w14:paraId="53768846" w14:textId="77777777" w:rsidR="00E46CA1" w:rsidRPr="00733390" w:rsidRDefault="00E46CA1" w:rsidP="00E46CA1">
      <w:pPr>
        <w:ind w:left="2160"/>
        <w:contextualSpacing/>
        <w:rPr>
          <w:rFonts w:ascii="Arial" w:hAnsi="Arial" w:cs="Arial"/>
          <w:bCs/>
          <w:sz w:val="10"/>
          <w:szCs w:val="10"/>
        </w:rPr>
      </w:pPr>
    </w:p>
    <w:p w14:paraId="4353117B" w14:textId="7A815C52" w:rsidR="00E46CA1" w:rsidRPr="00733390" w:rsidRDefault="00E46CA1" w:rsidP="00E46CA1">
      <w:pPr>
        <w:spacing w:after="80"/>
        <w:ind w:left="2160"/>
        <w:contextualSpacing/>
        <w:rPr>
          <w:rFonts w:ascii="Arial" w:hAnsi="Arial" w:cs="Arial"/>
          <w:bCs/>
        </w:rPr>
      </w:pPr>
      <w:r w:rsidRPr="00733390">
        <w:rPr>
          <w:rFonts w:ascii="Arial" w:hAnsi="Arial" w:cs="Arial"/>
          <w:b/>
        </w:rPr>
        <w:t>Required Documentation- f</w:t>
      </w:r>
      <w:r w:rsidRPr="00733390">
        <w:rPr>
          <w:rFonts w:ascii="Arial" w:hAnsi="Arial" w:cs="Arial"/>
          <w:bCs/>
        </w:rPr>
        <w:t>or each snow hauling event, the contractor must provide:</w:t>
      </w:r>
    </w:p>
    <w:p w14:paraId="7B4C2C52" w14:textId="1293C350"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Date and time of each load.</w:t>
      </w:r>
    </w:p>
    <w:p w14:paraId="344D343C" w14:textId="1644CF91"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Unique truck identification number.</w:t>
      </w:r>
    </w:p>
    <w:p w14:paraId="10D9B1C0" w14:textId="30C29AC0"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Driver name.</w:t>
      </w:r>
    </w:p>
    <w:p w14:paraId="0A84BEF6" w14:textId="312C1614"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Truck type (single axle, tandem axle, tri-axle, etc.).</w:t>
      </w:r>
    </w:p>
    <w:p w14:paraId="219E9D4A" w14:textId="60A6D5FB"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Certified truck bed capacity in cubic yards.</w:t>
      </w:r>
    </w:p>
    <w:p w14:paraId="5D04E304" w14:textId="70A826AF"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Number of loads hauled by each truck.</w:t>
      </w:r>
    </w:p>
    <w:p w14:paraId="1F860711" w14:textId="404B9D15"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Disposal location for each load.</w:t>
      </w:r>
    </w:p>
    <w:p w14:paraId="73C9DF41" w14:textId="17403DFB"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lastRenderedPageBreak/>
        <w:t>Start and finish times for each truck.</w:t>
      </w:r>
    </w:p>
    <w:p w14:paraId="2286B6C7" w14:textId="1DC65AC3"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Daily equipment and operator activity logs.</w:t>
      </w:r>
    </w:p>
    <w:p w14:paraId="2DA76516" w14:textId="4B064D43" w:rsidR="00E46CA1" w:rsidRPr="00733390" w:rsidRDefault="00E46CA1" w:rsidP="00E46CA1">
      <w:pPr>
        <w:spacing w:after="80"/>
        <w:ind w:left="2160"/>
        <w:contextualSpacing/>
        <w:rPr>
          <w:rFonts w:ascii="Arial" w:hAnsi="Arial" w:cs="Arial"/>
          <w:bCs/>
        </w:rPr>
      </w:pPr>
      <w:r w:rsidRPr="00733390">
        <w:rPr>
          <w:rFonts w:ascii="Arial" w:hAnsi="Arial" w:cs="Arial"/>
          <w:b/>
        </w:rPr>
        <w:t xml:space="preserve">Verification- </w:t>
      </w:r>
      <w:r w:rsidRPr="00733390">
        <w:rPr>
          <w:rFonts w:ascii="Arial" w:hAnsi="Arial" w:cs="Arial"/>
          <w:bCs/>
        </w:rPr>
        <w:t>SGC reserves the right to verify all invoiced quantities through:</w:t>
      </w:r>
    </w:p>
    <w:p w14:paraId="1BC45ADE" w14:textId="3652450E"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Surveillance camera footage.</w:t>
      </w:r>
    </w:p>
    <w:p w14:paraId="56DEBA02" w14:textId="01F19C5E"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Vehicle counts.</w:t>
      </w:r>
    </w:p>
    <w:p w14:paraId="3992C3E1" w14:textId="35D22C9D"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Security observations.</w:t>
      </w:r>
    </w:p>
    <w:p w14:paraId="4E7170D2" w14:textId="1E39EE25"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Spot inspections.</w:t>
      </w:r>
    </w:p>
    <w:p w14:paraId="7101F935" w14:textId="39923D65" w:rsidR="00E46CA1" w:rsidRPr="00733390" w:rsidRDefault="00E46CA1" w:rsidP="00E46CA1">
      <w:pPr>
        <w:pStyle w:val="ListParagraph"/>
        <w:numPr>
          <w:ilvl w:val="0"/>
          <w:numId w:val="43"/>
        </w:numPr>
        <w:spacing w:after="80"/>
        <w:ind w:left="2520"/>
        <w:contextualSpacing w:val="0"/>
        <w:rPr>
          <w:rFonts w:ascii="Arial" w:hAnsi="Arial" w:cs="Arial"/>
          <w:bCs/>
        </w:rPr>
      </w:pPr>
      <w:r w:rsidRPr="00733390">
        <w:rPr>
          <w:rFonts w:ascii="Arial" w:hAnsi="Arial" w:cs="Arial"/>
          <w:bCs/>
        </w:rPr>
        <w:t>Independent audits.</w:t>
      </w:r>
    </w:p>
    <w:p w14:paraId="04DE5CE0" w14:textId="77777777" w:rsidR="00E46CA1" w:rsidRPr="00733390" w:rsidRDefault="00E46CA1" w:rsidP="00E46CA1">
      <w:pPr>
        <w:ind w:left="2160"/>
        <w:contextualSpacing/>
        <w:rPr>
          <w:rFonts w:ascii="Arial" w:hAnsi="Arial" w:cs="Arial"/>
          <w:bCs/>
        </w:rPr>
      </w:pPr>
      <w:r w:rsidRPr="00733390">
        <w:rPr>
          <w:rFonts w:ascii="Arial" w:hAnsi="Arial" w:cs="Arial"/>
          <w:bCs/>
        </w:rPr>
        <w:t>Invoices that cannot be supported by documentation may be adjusted or rejected.</w:t>
      </w:r>
    </w:p>
    <w:p w14:paraId="77F87F7D" w14:textId="166980D4" w:rsidR="00E46CA1" w:rsidRPr="00733390" w:rsidRDefault="00E46CA1" w:rsidP="00E46CA1">
      <w:pPr>
        <w:pStyle w:val="Heading3"/>
        <w:rPr>
          <w:rFonts w:ascii="Arial" w:hAnsi="Arial" w:cs="Arial"/>
          <w:color w:val="2E74B5" w:themeColor="accent1" w:themeShade="BF"/>
        </w:rPr>
      </w:pPr>
      <w:bookmarkStart w:id="43" w:name="_Toc238827486"/>
      <w:r w:rsidRPr="00733390">
        <w:rPr>
          <w:rFonts w:ascii="Arial" w:hAnsi="Arial" w:cs="Arial"/>
          <w:color w:val="2E74B5" w:themeColor="accent1" w:themeShade="BF"/>
        </w:rPr>
        <w:t>Snow Hauling Capacity</w:t>
      </w:r>
      <w:bookmarkEnd w:id="43"/>
    </w:p>
    <w:p w14:paraId="112CE2BD" w14:textId="77777777"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Each contractor shall submit certified hauling capacities for every truck proposed for use.</w:t>
      </w:r>
    </w:p>
    <w:p w14:paraId="4D258E30" w14:textId="77777777"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For billing purposes, payment will be based on the documented capacity of each truck unless otherwise approved in writing.</w:t>
      </w:r>
    </w:p>
    <w:p w14:paraId="2A429EBC" w14:textId="77777777" w:rsidR="00E46CA1" w:rsidRPr="00733390" w:rsidRDefault="00E46CA1" w:rsidP="00E46CA1">
      <w:pPr>
        <w:pStyle w:val="ListParagraph"/>
        <w:numPr>
          <w:ilvl w:val="0"/>
          <w:numId w:val="43"/>
        </w:numPr>
        <w:ind w:left="2520"/>
        <w:rPr>
          <w:rFonts w:ascii="Arial" w:hAnsi="Arial" w:cs="Arial"/>
          <w:bCs/>
        </w:rPr>
      </w:pPr>
      <w:r w:rsidRPr="00733390">
        <w:rPr>
          <w:rFonts w:ascii="Arial" w:hAnsi="Arial" w:cs="Arial"/>
          <w:bCs/>
        </w:rPr>
        <w:t>Overloaded or estimated truck capacities will not be accepted.</w:t>
      </w:r>
    </w:p>
    <w:p w14:paraId="4DDFD740" w14:textId="1F5CFB2B" w:rsidR="00E46CA1" w:rsidRPr="00733390" w:rsidRDefault="00E46CA1" w:rsidP="00792363">
      <w:pPr>
        <w:pStyle w:val="Heading3"/>
        <w:spacing w:after="60"/>
        <w:rPr>
          <w:rFonts w:ascii="Arial" w:hAnsi="Arial" w:cs="Arial"/>
          <w:color w:val="2E74B5" w:themeColor="accent1" w:themeShade="BF"/>
        </w:rPr>
      </w:pPr>
      <w:bookmarkStart w:id="44" w:name="_Toc238827487"/>
      <w:r w:rsidRPr="00733390">
        <w:rPr>
          <w:rFonts w:ascii="Arial" w:hAnsi="Arial" w:cs="Arial"/>
          <w:color w:val="2E74B5" w:themeColor="accent1" w:themeShade="BF"/>
        </w:rPr>
        <w:t>Snowfall Estimates</w:t>
      </w:r>
      <w:bookmarkEnd w:id="44"/>
    </w:p>
    <w:p w14:paraId="16895F41" w14:textId="77777777" w:rsidR="00E46CA1" w:rsidRPr="00733390" w:rsidRDefault="00E46CA1" w:rsidP="00E46CA1">
      <w:pPr>
        <w:ind w:left="2160"/>
        <w:contextualSpacing/>
        <w:rPr>
          <w:rFonts w:ascii="Arial" w:hAnsi="Arial" w:cs="Arial"/>
          <w:bCs/>
        </w:rPr>
      </w:pPr>
      <w:r w:rsidRPr="00733390">
        <w:rPr>
          <w:rFonts w:ascii="Arial" w:hAnsi="Arial" w:cs="Arial"/>
          <w:bCs/>
        </w:rPr>
        <w:t>Snowfall depth calculations may be used only for planning and operational purposes.</w:t>
      </w:r>
    </w:p>
    <w:p w14:paraId="46F5D144" w14:textId="77777777" w:rsidR="00E46CA1" w:rsidRPr="00733390" w:rsidRDefault="00E46CA1" w:rsidP="00E46CA1">
      <w:pPr>
        <w:ind w:left="2160"/>
        <w:contextualSpacing/>
        <w:rPr>
          <w:rFonts w:ascii="Arial" w:hAnsi="Arial" w:cs="Arial"/>
          <w:bCs/>
        </w:rPr>
      </w:pPr>
      <w:r w:rsidRPr="00733390">
        <w:rPr>
          <w:rFonts w:ascii="Arial" w:hAnsi="Arial" w:cs="Arial"/>
          <w:bCs/>
        </w:rPr>
        <w:t>Theoretical volume calculations generated from snowfall depth multiplied by surface area shall not constitute proof of hauled quantities.</w:t>
      </w:r>
    </w:p>
    <w:p w14:paraId="7FC31BBC" w14:textId="7CD7BFEA" w:rsidR="00E46CA1" w:rsidRPr="00733390" w:rsidRDefault="00E46CA1" w:rsidP="00792363">
      <w:pPr>
        <w:pStyle w:val="Heading3"/>
        <w:rPr>
          <w:rFonts w:ascii="Arial" w:hAnsi="Arial" w:cs="Arial"/>
          <w:color w:val="2E74B5" w:themeColor="accent1" w:themeShade="BF"/>
        </w:rPr>
      </w:pPr>
      <w:bookmarkStart w:id="45" w:name="_Toc238827488"/>
      <w:r w:rsidRPr="00733390">
        <w:rPr>
          <w:rFonts w:ascii="Arial" w:hAnsi="Arial" w:cs="Arial"/>
          <w:color w:val="2E74B5" w:themeColor="accent1" w:themeShade="BF"/>
        </w:rPr>
        <w:t>Salt Application Documentation</w:t>
      </w:r>
      <w:bookmarkEnd w:id="45"/>
    </w:p>
    <w:p w14:paraId="12B9D1E9" w14:textId="77777777" w:rsidR="00E46CA1" w:rsidRPr="00733390" w:rsidRDefault="00E46CA1" w:rsidP="00792363">
      <w:pPr>
        <w:spacing w:before="60" w:after="60"/>
        <w:ind w:left="1440" w:firstLine="720"/>
        <w:rPr>
          <w:rFonts w:ascii="Arial" w:hAnsi="Arial" w:cs="Arial"/>
          <w:bCs/>
        </w:rPr>
      </w:pPr>
      <w:r w:rsidRPr="00733390">
        <w:rPr>
          <w:rFonts w:ascii="Arial" w:hAnsi="Arial" w:cs="Arial"/>
          <w:bCs/>
        </w:rPr>
        <w:t>Each salt application shall include:</w:t>
      </w:r>
    </w:p>
    <w:p w14:paraId="5ECA7885" w14:textId="0AE2022E"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Date and time.</w:t>
      </w:r>
    </w:p>
    <w:p w14:paraId="187E658E" w14:textId="3F0EA8D8"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Air temperature.</w:t>
      </w:r>
    </w:p>
    <w:p w14:paraId="440AA6E4" w14:textId="5A2CAD3A"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Pavement temperature (when available).</w:t>
      </w:r>
    </w:p>
    <w:p w14:paraId="67B15C68" w14:textId="3856A201"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Weather conditions.</w:t>
      </w:r>
    </w:p>
    <w:p w14:paraId="1A32EAFC" w14:textId="6D7542A9"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Areas treated.</w:t>
      </w:r>
    </w:p>
    <w:p w14:paraId="2E6D79EC" w14:textId="69CDB116"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Tons of salt applied.</w:t>
      </w:r>
    </w:p>
    <w:p w14:paraId="38EB2B4D" w14:textId="53983CD5"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Type of de-icing material used.</w:t>
      </w:r>
    </w:p>
    <w:p w14:paraId="30E8F746" w14:textId="6D4CA1C7"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Equipment utilized.</w:t>
      </w:r>
    </w:p>
    <w:p w14:paraId="74630B26" w14:textId="545255F4"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Operator name.</w:t>
      </w:r>
    </w:p>
    <w:p w14:paraId="6A748A82" w14:textId="77777777"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Bulk salt deliveries may be audited against application records.</w:t>
      </w:r>
    </w:p>
    <w:p w14:paraId="5D4679DD" w14:textId="58D3EADB" w:rsidR="00E46CA1" w:rsidRPr="00733390" w:rsidRDefault="00E46CA1" w:rsidP="00792363">
      <w:pPr>
        <w:pStyle w:val="Heading3"/>
        <w:spacing w:after="60"/>
        <w:rPr>
          <w:rFonts w:ascii="Arial" w:hAnsi="Arial" w:cs="Arial"/>
          <w:color w:val="2E74B5" w:themeColor="accent1" w:themeShade="BF"/>
        </w:rPr>
      </w:pPr>
      <w:bookmarkStart w:id="46" w:name="_Toc238827489"/>
      <w:r w:rsidRPr="00733390">
        <w:rPr>
          <w:rFonts w:ascii="Arial" w:hAnsi="Arial" w:cs="Arial"/>
          <w:color w:val="2E74B5" w:themeColor="accent1" w:themeShade="BF"/>
        </w:rPr>
        <w:t>Electronic Reporting</w:t>
      </w:r>
      <w:bookmarkEnd w:id="46"/>
    </w:p>
    <w:p w14:paraId="5C1E69AE" w14:textId="77777777" w:rsidR="00E46CA1" w:rsidRPr="00733390" w:rsidRDefault="00E46CA1" w:rsidP="00792363">
      <w:pPr>
        <w:spacing w:after="60"/>
        <w:ind w:left="2160"/>
        <w:contextualSpacing/>
        <w:rPr>
          <w:rFonts w:ascii="Arial" w:hAnsi="Arial" w:cs="Arial"/>
          <w:bCs/>
        </w:rPr>
      </w:pPr>
      <w:r w:rsidRPr="00733390">
        <w:rPr>
          <w:rFonts w:ascii="Arial" w:hAnsi="Arial" w:cs="Arial"/>
          <w:bCs/>
        </w:rPr>
        <w:t>The successful contractor shall provide electronic reports within 24 hours of each weather event, including:</w:t>
      </w:r>
    </w:p>
    <w:p w14:paraId="5D5ED30C" w14:textId="3D25EA86"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Equipment utilized.</w:t>
      </w:r>
    </w:p>
    <w:p w14:paraId="19D36E05" w14:textId="6F8794C5"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Labor hours.</w:t>
      </w:r>
    </w:p>
    <w:p w14:paraId="5F30768E" w14:textId="5EDE1EA4"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Truckload counts.</w:t>
      </w:r>
    </w:p>
    <w:p w14:paraId="6140FD07" w14:textId="61075AB0" w:rsidR="00E46CA1" w:rsidRPr="00733390" w:rsidRDefault="00E46CA1" w:rsidP="00792363">
      <w:pPr>
        <w:pStyle w:val="ListParagraph"/>
        <w:numPr>
          <w:ilvl w:val="0"/>
          <w:numId w:val="43"/>
        </w:numPr>
        <w:ind w:left="2520"/>
        <w:rPr>
          <w:rFonts w:ascii="Arial" w:hAnsi="Arial" w:cs="Arial"/>
          <w:bCs/>
        </w:rPr>
      </w:pPr>
      <w:r w:rsidRPr="00733390">
        <w:rPr>
          <w:rFonts w:ascii="Arial" w:hAnsi="Arial" w:cs="Arial"/>
          <w:bCs/>
        </w:rPr>
        <w:t>Salt usage.</w:t>
      </w:r>
    </w:p>
    <w:p w14:paraId="1537CE69" w14:textId="0ECA0F71" w:rsidR="00E46CA1" w:rsidRPr="00733390" w:rsidRDefault="00E46CA1" w:rsidP="00792363">
      <w:pPr>
        <w:pStyle w:val="ListParagraph"/>
        <w:numPr>
          <w:ilvl w:val="0"/>
          <w:numId w:val="43"/>
        </w:numPr>
        <w:spacing w:after="80"/>
        <w:ind w:left="2520"/>
        <w:rPr>
          <w:rFonts w:ascii="Arial" w:hAnsi="Arial" w:cs="Arial"/>
          <w:bCs/>
        </w:rPr>
      </w:pPr>
      <w:r w:rsidRPr="00733390">
        <w:rPr>
          <w:rFonts w:ascii="Arial" w:hAnsi="Arial" w:cs="Arial"/>
          <w:bCs/>
        </w:rPr>
        <w:t>Photographs before and after service when requested.</w:t>
      </w:r>
    </w:p>
    <w:p w14:paraId="64D79E70" w14:textId="56F3BA2F" w:rsidR="00E96538" w:rsidRPr="00733390" w:rsidRDefault="00E96538" w:rsidP="00E96538">
      <w:pPr>
        <w:pStyle w:val="Heading2"/>
        <w:rPr>
          <w:rFonts w:ascii="Arial" w:eastAsia="Times New Roman" w:hAnsi="Arial" w:cs="Arial"/>
        </w:rPr>
      </w:pPr>
      <w:bookmarkStart w:id="47" w:name="_Toc238827490"/>
      <w:bookmarkEnd w:id="28"/>
      <w:r w:rsidRPr="00733390">
        <w:rPr>
          <w:rFonts w:ascii="Arial" w:eastAsia="Times New Roman" w:hAnsi="Arial" w:cs="Arial"/>
        </w:rPr>
        <w:t>Pricing</w:t>
      </w:r>
      <w:bookmarkEnd w:id="47"/>
      <w:r w:rsidRPr="00733390">
        <w:rPr>
          <w:rFonts w:ascii="Arial" w:eastAsia="Times New Roman" w:hAnsi="Arial" w:cs="Arial"/>
        </w:rPr>
        <w:t xml:space="preserve"> </w:t>
      </w:r>
    </w:p>
    <w:p w14:paraId="6BEF4D93" w14:textId="77777777" w:rsidR="00676C24" w:rsidRPr="00733390" w:rsidRDefault="00676C24" w:rsidP="00676C24">
      <w:pPr>
        <w:widowControl w:val="0"/>
        <w:kinsoku w:val="0"/>
        <w:spacing w:after="120" w:line="240" w:lineRule="auto"/>
        <w:ind w:left="1440"/>
        <w:jc w:val="both"/>
        <w:rPr>
          <w:rFonts w:ascii="Arial" w:eastAsia="Times New Roman" w:hAnsi="Arial" w:cs="Arial"/>
        </w:rPr>
      </w:pPr>
      <w:r w:rsidRPr="00733390">
        <w:rPr>
          <w:rFonts w:ascii="Arial" w:hAnsi="Arial" w:cs="Arial"/>
        </w:rPr>
        <w:t xml:space="preserve">Please provide your most competitive pricing and any additional offers. </w:t>
      </w:r>
      <w:r w:rsidRPr="00733390">
        <w:rPr>
          <w:rFonts w:ascii="Arial" w:eastAsia="Times New Roman" w:hAnsi="Arial" w:cs="Arial"/>
        </w:rPr>
        <w:t>Prices are fixed during the term of the contract, including any renewal term.</w:t>
      </w:r>
    </w:p>
    <w:p w14:paraId="567FEA0D" w14:textId="77777777" w:rsidR="00676C24" w:rsidRPr="00733390" w:rsidRDefault="00676C24" w:rsidP="00676C24">
      <w:pPr>
        <w:widowControl w:val="0"/>
        <w:kinsoku w:val="0"/>
        <w:spacing w:after="120" w:line="240" w:lineRule="auto"/>
        <w:ind w:left="1440"/>
        <w:jc w:val="both"/>
        <w:rPr>
          <w:rFonts w:ascii="Arial" w:eastAsia="Times New Roman" w:hAnsi="Arial" w:cs="Arial"/>
        </w:rPr>
      </w:pPr>
      <w:r w:rsidRPr="00733390">
        <w:rPr>
          <w:rFonts w:ascii="Arial" w:eastAsia="Times New Roman" w:hAnsi="Arial" w:cs="Arial"/>
        </w:rPr>
        <w:t>Pricing is to be submitted utilizing the PRICING tab in ‘Exhibit A – Snow Removal for SNRC and SBCC’.</w:t>
      </w:r>
    </w:p>
    <w:p w14:paraId="0442D310" w14:textId="77777777" w:rsidR="00676C24" w:rsidRPr="00733390" w:rsidRDefault="00676C24" w:rsidP="00676C24">
      <w:pPr>
        <w:spacing w:after="0"/>
        <w:ind w:left="1440"/>
        <w:rPr>
          <w:rFonts w:ascii="Arial" w:hAnsi="Arial" w:cs="Arial"/>
        </w:rPr>
      </w:pPr>
      <w:r w:rsidRPr="00733390">
        <w:rPr>
          <w:rFonts w:ascii="Arial" w:hAnsi="Arial" w:cs="Arial"/>
        </w:rPr>
        <w:lastRenderedPageBreak/>
        <w:t>Contractor will submit the following base amounts with their bid:</w:t>
      </w:r>
    </w:p>
    <w:p w14:paraId="12A7B43A" w14:textId="77777777" w:rsidR="00676C24" w:rsidRPr="00733390" w:rsidRDefault="00676C24" w:rsidP="00676C24">
      <w:pPr>
        <w:pStyle w:val="ListParagraph"/>
        <w:numPr>
          <w:ilvl w:val="0"/>
          <w:numId w:val="27"/>
        </w:numPr>
        <w:rPr>
          <w:rFonts w:ascii="Arial" w:hAnsi="Arial" w:cs="Arial"/>
        </w:rPr>
      </w:pPr>
      <w:r w:rsidRPr="00733390">
        <w:rPr>
          <w:rFonts w:ascii="Arial" w:hAnsi="Arial" w:cs="Arial"/>
        </w:rPr>
        <w:t>Contractor shall supply tons of salt for the salting of parking lots and other designated areas. All salt required after the depletion of the supply will be paid by Owner’s Agent by a unit cost agreeable by both parties (Contractor and Owner’s Agent/Contract Administrator).</w:t>
      </w:r>
    </w:p>
    <w:p w14:paraId="46B9DD60" w14:textId="77777777" w:rsidR="00676C24" w:rsidRPr="00733390" w:rsidRDefault="00676C24" w:rsidP="00676C24">
      <w:pPr>
        <w:pStyle w:val="ListParagraph"/>
        <w:numPr>
          <w:ilvl w:val="0"/>
          <w:numId w:val="27"/>
        </w:numPr>
        <w:rPr>
          <w:rFonts w:ascii="Arial" w:hAnsi="Arial" w:cs="Arial"/>
        </w:rPr>
      </w:pPr>
      <w:r w:rsidRPr="00733390">
        <w:rPr>
          <w:rFonts w:ascii="Arial" w:hAnsi="Arial" w:cs="Arial"/>
        </w:rPr>
        <w:t>Offsite removal of snow up to (tonnage allowance) will be included in the contract price.</w:t>
      </w:r>
    </w:p>
    <w:p w14:paraId="636E9094" w14:textId="75B39C33" w:rsidR="00676C24" w:rsidRPr="00733390" w:rsidRDefault="00676C24" w:rsidP="00676C24">
      <w:pPr>
        <w:pStyle w:val="ListParagraph"/>
        <w:numPr>
          <w:ilvl w:val="0"/>
          <w:numId w:val="27"/>
        </w:numPr>
        <w:rPr>
          <w:rFonts w:ascii="Arial" w:hAnsi="Arial" w:cs="Arial"/>
        </w:rPr>
      </w:pPr>
      <w:r w:rsidRPr="00733390">
        <w:rPr>
          <w:rFonts w:ascii="Arial" w:hAnsi="Arial" w:cs="Arial"/>
        </w:rPr>
        <w:t>Additional off-site removal of snow over (yardage allowance) will be unit priced and charges associated with Contractor’s use of a pay loader, bobcat, and/or dump truck must be first approved by the Owner’s Agent.</w:t>
      </w:r>
    </w:p>
    <w:p w14:paraId="6AA4E281" w14:textId="77777777" w:rsidR="00676C24" w:rsidRPr="00733390" w:rsidRDefault="00676C24" w:rsidP="00676C24">
      <w:pPr>
        <w:widowControl w:val="0"/>
        <w:kinsoku w:val="0"/>
        <w:spacing w:after="120" w:line="240" w:lineRule="auto"/>
        <w:ind w:left="1440"/>
        <w:jc w:val="both"/>
        <w:rPr>
          <w:rFonts w:ascii="Arial" w:eastAsia="Times New Roman" w:hAnsi="Arial" w:cs="Arial"/>
        </w:rPr>
      </w:pPr>
      <w:r w:rsidRPr="00733390">
        <w:rPr>
          <w:rFonts w:ascii="Arial" w:eastAsia="Times New Roman" w:hAnsi="Arial" w:cs="Arial"/>
        </w:rPr>
        <w:t>In addition to pricing submitted in Exhibit A, alternative pricing models may be submitted as a separate attachment</w:t>
      </w:r>
    </w:p>
    <w:p w14:paraId="4D0E46D5" w14:textId="77777777" w:rsidR="00E96538" w:rsidRPr="00733390" w:rsidRDefault="00E96538" w:rsidP="00E96538">
      <w:pPr>
        <w:pStyle w:val="Heading2"/>
        <w:rPr>
          <w:rFonts w:ascii="Arial" w:eastAsia="Times New Roman" w:hAnsi="Arial" w:cs="Arial"/>
        </w:rPr>
      </w:pPr>
      <w:bookmarkStart w:id="48" w:name="_Toc238827491"/>
      <w:r w:rsidRPr="00733390">
        <w:rPr>
          <w:rFonts w:ascii="Arial" w:eastAsia="Times New Roman" w:hAnsi="Arial" w:cs="Arial"/>
        </w:rPr>
        <w:t>Tax Exempt Status</w:t>
      </w:r>
      <w:bookmarkEnd w:id="48"/>
      <w:r w:rsidRPr="00733390">
        <w:rPr>
          <w:rFonts w:ascii="Arial" w:eastAsia="Times New Roman" w:hAnsi="Arial" w:cs="Arial"/>
        </w:rPr>
        <w:t xml:space="preserve">  </w:t>
      </w:r>
    </w:p>
    <w:p w14:paraId="37C03BC3" w14:textId="77777777" w:rsidR="00E96538" w:rsidRPr="00C718FB" w:rsidRDefault="00E96538" w:rsidP="00E96538">
      <w:pPr>
        <w:spacing w:after="120" w:line="240" w:lineRule="auto"/>
        <w:ind w:left="1440"/>
        <w:jc w:val="both"/>
        <w:rPr>
          <w:rFonts w:ascii="Arial" w:eastAsia="Times New Roman" w:hAnsi="Arial" w:cs="Arial"/>
        </w:rPr>
      </w:pPr>
      <w:r w:rsidRPr="00C718FB">
        <w:rPr>
          <w:rFonts w:ascii="Arial" w:eastAsia="Times New Roman" w:hAnsi="Arial" w:cs="Arial"/>
        </w:rPr>
        <w:t xml:space="preserve">Seneca Gaming Corporation is a governmental instrumentality of the Seneca Nation of Indians all of whose operations (except for its golf course) are on sovereign Seneca Territory.  SGC will provide a New York State tax exemption certificate issued in the name of the Seneca Nation of Indians, as applicable. </w:t>
      </w:r>
    </w:p>
    <w:p w14:paraId="64C16E45" w14:textId="77777777" w:rsidR="00E96538" w:rsidRPr="00C718FB" w:rsidRDefault="00E96538" w:rsidP="00E96538">
      <w:pPr>
        <w:pStyle w:val="Heading2"/>
        <w:rPr>
          <w:rFonts w:ascii="Arial" w:eastAsia="Times New Roman" w:hAnsi="Arial" w:cs="Arial"/>
        </w:rPr>
      </w:pPr>
      <w:bookmarkStart w:id="49" w:name="_Toc238827492"/>
      <w:r w:rsidRPr="00C718FB">
        <w:rPr>
          <w:rFonts w:ascii="Arial" w:eastAsia="Times New Roman" w:hAnsi="Arial" w:cs="Arial"/>
        </w:rPr>
        <w:t>Payment Terms</w:t>
      </w:r>
      <w:bookmarkEnd w:id="49"/>
      <w:r w:rsidRPr="00C718FB">
        <w:rPr>
          <w:rFonts w:ascii="Arial" w:eastAsia="Times New Roman" w:hAnsi="Arial" w:cs="Arial"/>
        </w:rPr>
        <w:t xml:space="preserve"> </w:t>
      </w:r>
    </w:p>
    <w:p w14:paraId="6BB04360" w14:textId="77777777" w:rsidR="00E96538" w:rsidRPr="00C718FB" w:rsidRDefault="00E96538" w:rsidP="00E96538">
      <w:pPr>
        <w:spacing w:after="120" w:line="240" w:lineRule="auto"/>
        <w:ind w:left="1440"/>
        <w:jc w:val="both"/>
        <w:rPr>
          <w:rFonts w:ascii="Arial" w:eastAsia="Times New Roman" w:hAnsi="Arial" w:cs="Arial"/>
        </w:rPr>
      </w:pPr>
      <w:r w:rsidRPr="00C718FB">
        <w:rPr>
          <w:rFonts w:ascii="Arial" w:eastAsia="Times New Roman" w:hAnsi="Arial" w:cs="Arial"/>
        </w:rPr>
        <w:t>SGC standard payment terms are Net 30 days after delivery of goods and/or services and receipt of a correct invoice. Bidder is encouraged to indicate any additional early payment/ discount terms in its Proposal.  It is the policy of SGC not to provide deposits unless significant discounts or special circumstances apply.</w:t>
      </w:r>
    </w:p>
    <w:p w14:paraId="6415B2CF" w14:textId="77777777" w:rsidR="00E96538" w:rsidRPr="00C718FB" w:rsidRDefault="00E96538" w:rsidP="00E96538">
      <w:pPr>
        <w:pStyle w:val="Heading1"/>
        <w:rPr>
          <w:rFonts w:ascii="Arial" w:eastAsia="Times New Roman" w:hAnsi="Arial" w:cs="Arial"/>
        </w:rPr>
      </w:pPr>
      <w:bookmarkStart w:id="50" w:name="_Toc238827493"/>
      <w:r w:rsidRPr="00C718FB">
        <w:rPr>
          <w:rFonts w:ascii="Arial" w:eastAsia="Times New Roman" w:hAnsi="Arial" w:cs="Arial"/>
        </w:rPr>
        <w:t>Supplemental Bidder Information</w:t>
      </w:r>
      <w:bookmarkEnd w:id="50"/>
    </w:p>
    <w:p w14:paraId="2F798FA2" w14:textId="77777777" w:rsidR="00E96538" w:rsidRPr="00C718FB" w:rsidRDefault="00E96538" w:rsidP="00E96538">
      <w:pPr>
        <w:pStyle w:val="Heading2"/>
        <w:rPr>
          <w:rFonts w:ascii="Arial" w:eastAsia="Times New Roman" w:hAnsi="Arial" w:cs="Arial"/>
        </w:rPr>
      </w:pPr>
      <w:bookmarkStart w:id="51" w:name="_Toc238827494"/>
      <w:r w:rsidRPr="00C718FB">
        <w:rPr>
          <w:rFonts w:ascii="Arial" w:eastAsia="Times New Roman" w:hAnsi="Arial" w:cs="Arial"/>
        </w:rPr>
        <w:t>Business Continuity</w:t>
      </w:r>
      <w:bookmarkEnd w:id="51"/>
    </w:p>
    <w:p w14:paraId="65880AEC" w14:textId="2882DE9B" w:rsidR="00E96538" w:rsidRPr="00676C24" w:rsidRDefault="00E96538" w:rsidP="00E96538">
      <w:pPr>
        <w:spacing w:after="120" w:line="240" w:lineRule="auto"/>
        <w:ind w:left="1440"/>
        <w:jc w:val="both"/>
        <w:rPr>
          <w:rFonts w:ascii="Arial" w:eastAsia="Times New Roman" w:hAnsi="Arial" w:cs="Arial"/>
          <w:b/>
        </w:rPr>
      </w:pPr>
      <w:r w:rsidRPr="00676C24">
        <w:rPr>
          <w:rFonts w:ascii="Arial" w:eastAsia="Times New Roman" w:hAnsi="Arial" w:cs="Arial"/>
        </w:rPr>
        <w:t xml:space="preserve">For RFP’s involving strategic commodities/services, provide an overview of your disaster recovery/business continuity plan (the “Plan”).  The Plan indicates how Bidder minimizes the risk of interruption to Bidder’s ability to provide the goods and/or services contemplated in this RFP in the event of specified </w:t>
      </w:r>
      <w:r w:rsidR="00676C24" w:rsidRPr="00676C24">
        <w:rPr>
          <w:rFonts w:ascii="Arial" w:eastAsia="Times New Roman" w:hAnsi="Arial" w:cs="Arial"/>
        </w:rPr>
        <w:t>occurrence;</w:t>
      </w:r>
      <w:r w:rsidRPr="00676C24">
        <w:rPr>
          <w:rFonts w:ascii="Arial" w:eastAsia="Times New Roman" w:hAnsi="Arial" w:cs="Arial"/>
        </w:rPr>
        <w:t xml:space="preserve"> Bidder’s critical supplier strategy to ensure continuity of suppliers in such event; and </w:t>
      </w:r>
      <w:r w:rsidR="00676C24" w:rsidRPr="00676C24">
        <w:rPr>
          <w:rFonts w:ascii="Arial" w:eastAsia="Times New Roman" w:hAnsi="Arial" w:cs="Arial"/>
        </w:rPr>
        <w:t>Bidder’s process</w:t>
      </w:r>
      <w:r w:rsidRPr="00676C24">
        <w:rPr>
          <w:rFonts w:ascii="Arial" w:eastAsia="Times New Roman" w:hAnsi="Arial" w:cs="Arial"/>
        </w:rPr>
        <w:t xml:space="preserve"> or criteria for prioritizing customer demands during a crisis.</w:t>
      </w:r>
    </w:p>
    <w:p w14:paraId="2F17EE1B" w14:textId="77777777" w:rsidR="00E96538" w:rsidRPr="00C718FB" w:rsidRDefault="00E96538" w:rsidP="00E96538">
      <w:pPr>
        <w:pStyle w:val="Heading2"/>
        <w:rPr>
          <w:rFonts w:ascii="Arial" w:eastAsia="Times New Roman" w:hAnsi="Arial" w:cs="Arial"/>
        </w:rPr>
      </w:pPr>
      <w:bookmarkStart w:id="52" w:name="_Toc238827495"/>
      <w:r w:rsidRPr="00C718FB">
        <w:rPr>
          <w:rFonts w:ascii="Arial" w:eastAsia="Times New Roman" w:hAnsi="Arial" w:cs="Arial"/>
        </w:rPr>
        <w:t>Conformity of Proposal with SGC Requirements</w:t>
      </w:r>
      <w:bookmarkEnd w:id="52"/>
    </w:p>
    <w:p w14:paraId="44164AA4" w14:textId="77777777" w:rsidR="00E96538" w:rsidRPr="00C718FB" w:rsidRDefault="00E96538" w:rsidP="00E96538">
      <w:pPr>
        <w:autoSpaceDE w:val="0"/>
        <w:autoSpaceDN w:val="0"/>
        <w:adjustRightInd w:val="0"/>
        <w:spacing w:after="120" w:line="240" w:lineRule="auto"/>
        <w:ind w:left="1440"/>
        <w:jc w:val="both"/>
        <w:rPr>
          <w:rFonts w:ascii="Arial" w:eastAsia="Times New Roman" w:hAnsi="Arial" w:cs="Arial"/>
        </w:rPr>
      </w:pPr>
      <w:r w:rsidRPr="00C718FB">
        <w:rPr>
          <w:rFonts w:ascii="Arial" w:eastAsia="Times New Roman" w:hAnsi="Arial" w:cs="Arial"/>
        </w:rPr>
        <w:t xml:space="preserve">Bidders represent and warrant that the goods and/or services provided in their Proposal will meet SGC’s requirements </w:t>
      </w:r>
      <w:r w:rsidRPr="00C718FB">
        <w:rPr>
          <w:rFonts w:ascii="Arial" w:eastAsia="Times New Roman" w:hAnsi="Arial" w:cs="Arial"/>
          <w:b/>
        </w:rPr>
        <w:t>as expressed in the Scope of Work contained in this RFP</w:t>
      </w:r>
      <w:r w:rsidRPr="00C718FB">
        <w:rPr>
          <w:rFonts w:ascii="Arial" w:eastAsia="Times New Roman" w:hAnsi="Arial" w:cs="Arial"/>
        </w:rPr>
        <w:t xml:space="preserve"> and will be fit for the purpose expressed herein.</w:t>
      </w:r>
    </w:p>
    <w:p w14:paraId="263A3E56" w14:textId="77777777" w:rsidR="00E96538" w:rsidRPr="00C718FB" w:rsidRDefault="00E96538" w:rsidP="00E96538">
      <w:pPr>
        <w:pStyle w:val="Heading1"/>
        <w:rPr>
          <w:rFonts w:ascii="Arial" w:eastAsia="Times New Roman" w:hAnsi="Arial" w:cs="Arial"/>
        </w:rPr>
      </w:pPr>
      <w:bookmarkStart w:id="53" w:name="_Toc238827496"/>
      <w:r w:rsidRPr="00C718FB">
        <w:rPr>
          <w:rFonts w:ascii="Arial" w:eastAsia="Times New Roman" w:hAnsi="Arial" w:cs="Arial"/>
        </w:rPr>
        <w:t>Vendor Requirements</w:t>
      </w:r>
      <w:bookmarkEnd w:id="53"/>
    </w:p>
    <w:p w14:paraId="23762B08" w14:textId="77777777" w:rsidR="00E96538" w:rsidRPr="00C718FB" w:rsidRDefault="00E96538" w:rsidP="00E96538">
      <w:pPr>
        <w:pStyle w:val="Heading2"/>
        <w:rPr>
          <w:rFonts w:ascii="Arial" w:eastAsia="Times New Roman" w:hAnsi="Arial" w:cs="Arial"/>
        </w:rPr>
      </w:pPr>
      <w:bookmarkStart w:id="54" w:name="_Toc238827497"/>
      <w:r w:rsidRPr="00C718FB">
        <w:rPr>
          <w:rFonts w:ascii="Arial" w:eastAsia="Times New Roman" w:hAnsi="Arial" w:cs="Arial"/>
        </w:rPr>
        <w:t>Proposal</w:t>
      </w:r>
      <w:bookmarkEnd w:id="54"/>
      <w:r w:rsidRPr="00C718FB">
        <w:rPr>
          <w:rFonts w:ascii="Arial" w:eastAsia="Times New Roman" w:hAnsi="Arial" w:cs="Arial"/>
        </w:rPr>
        <w:t xml:space="preserve"> </w:t>
      </w:r>
    </w:p>
    <w:p w14:paraId="075D97D1" w14:textId="77777777" w:rsidR="00E96538" w:rsidRPr="00C718FB" w:rsidRDefault="00E96538" w:rsidP="00E96538">
      <w:pPr>
        <w:ind w:left="1440"/>
        <w:jc w:val="both"/>
        <w:rPr>
          <w:rFonts w:ascii="Arial" w:hAnsi="Arial" w:cs="Arial"/>
        </w:rPr>
      </w:pPr>
      <w:r w:rsidRPr="00C718FB">
        <w:rPr>
          <w:rFonts w:ascii="Arial" w:hAnsi="Arial" w:cs="Arial"/>
        </w:rPr>
        <w:t xml:space="preserve">Successful Bidders should expect that their response to the RFP and any accompanying supporting materials will be incorporated into any contract signed with SGC. </w:t>
      </w:r>
    </w:p>
    <w:p w14:paraId="3E507865" w14:textId="77777777" w:rsidR="00E96538" w:rsidRPr="00C718FB" w:rsidRDefault="00E96538" w:rsidP="00E96538">
      <w:pPr>
        <w:pStyle w:val="Heading2"/>
        <w:rPr>
          <w:rFonts w:ascii="Arial" w:eastAsia="Times New Roman" w:hAnsi="Arial" w:cs="Arial"/>
        </w:rPr>
      </w:pPr>
      <w:bookmarkStart w:id="55" w:name="_Toc238827498"/>
      <w:r w:rsidRPr="00C718FB">
        <w:rPr>
          <w:rFonts w:ascii="Arial" w:eastAsia="Times New Roman" w:hAnsi="Arial" w:cs="Arial"/>
        </w:rPr>
        <w:t>Standard Service Agreement</w:t>
      </w:r>
      <w:bookmarkEnd w:id="55"/>
      <w:r w:rsidRPr="00C718FB">
        <w:rPr>
          <w:rFonts w:ascii="Arial" w:eastAsia="Times New Roman" w:hAnsi="Arial" w:cs="Arial"/>
        </w:rPr>
        <w:t xml:space="preserve">  </w:t>
      </w:r>
    </w:p>
    <w:p w14:paraId="3027967B" w14:textId="3FA29D13" w:rsidR="00E96538" w:rsidRPr="00676C24" w:rsidRDefault="00E96538" w:rsidP="00E96538">
      <w:pPr>
        <w:autoSpaceDE w:val="0"/>
        <w:autoSpaceDN w:val="0"/>
        <w:adjustRightInd w:val="0"/>
        <w:spacing w:after="120" w:line="240" w:lineRule="auto"/>
        <w:ind w:left="1440"/>
        <w:jc w:val="both"/>
        <w:rPr>
          <w:rFonts w:ascii="Arial" w:eastAsia="Times New Roman" w:hAnsi="Arial" w:cs="Arial"/>
        </w:rPr>
      </w:pPr>
      <w:r w:rsidRPr="00676C24">
        <w:rPr>
          <w:rFonts w:ascii="Arial" w:eastAsia="Times New Roman" w:hAnsi="Arial" w:cs="Arial"/>
        </w:rPr>
        <w:t>Successful Bidder will be expected to sign SGC’s standard services agreement, subject to such changes as are necessary to reflect the terms of this RFP and Successful Bidder’s bid or proposal, and such further changes as the parties, acting reasonably, may agree.</w:t>
      </w:r>
    </w:p>
    <w:p w14:paraId="69616AEC" w14:textId="77777777" w:rsidR="00D72C9A" w:rsidRPr="00C718FB" w:rsidRDefault="00D72C9A" w:rsidP="00D72C9A">
      <w:pPr>
        <w:pStyle w:val="Heading2"/>
        <w:rPr>
          <w:rFonts w:ascii="Arial" w:eastAsia="Times New Roman" w:hAnsi="Arial" w:cs="Arial"/>
        </w:rPr>
      </w:pPr>
      <w:bookmarkStart w:id="56" w:name="_Toc238827499"/>
      <w:r w:rsidRPr="00C718FB">
        <w:rPr>
          <w:rFonts w:ascii="Arial" w:eastAsia="Times New Roman" w:hAnsi="Arial" w:cs="Arial"/>
        </w:rPr>
        <w:lastRenderedPageBreak/>
        <w:t>Seneca Nation Business Registration Fee (SNIBRF)</w:t>
      </w:r>
      <w:bookmarkEnd w:id="56"/>
    </w:p>
    <w:p w14:paraId="594FD273" w14:textId="5A541899" w:rsidR="00D72C9A" w:rsidRPr="00C718FB" w:rsidRDefault="00D72C9A" w:rsidP="002D048B">
      <w:pPr>
        <w:rPr>
          <w:rFonts w:ascii="Arial" w:eastAsia="Times New Roman" w:hAnsi="Arial" w:cs="Arial"/>
          <w:color w:val="FF0000"/>
        </w:rPr>
      </w:pPr>
      <w:r w:rsidRPr="00C718FB">
        <w:rPr>
          <w:rFonts w:ascii="Arial" w:hAnsi="Arial" w:cs="Arial"/>
        </w:rPr>
        <w:tab/>
      </w:r>
      <w:r w:rsidR="006A7F0E" w:rsidRPr="00C718FB">
        <w:rPr>
          <w:rFonts w:ascii="Arial" w:hAnsi="Arial" w:cs="Arial"/>
        </w:rPr>
        <w:tab/>
      </w:r>
      <w:r w:rsidRPr="00C718FB">
        <w:rPr>
          <w:rFonts w:ascii="Arial" w:eastAsia="Times New Roman" w:hAnsi="Arial" w:cs="Arial"/>
        </w:rPr>
        <w:t xml:space="preserve">Vendor must pay the SNIBRF of $750 directly to the Seneca Gaming Authority once total </w:t>
      </w:r>
      <w:r w:rsidRPr="00C718FB">
        <w:rPr>
          <w:rFonts w:ascii="Arial" w:eastAsia="Times New Roman" w:hAnsi="Arial" w:cs="Arial"/>
        </w:rPr>
        <w:tab/>
      </w:r>
      <w:r w:rsidRPr="00C718FB">
        <w:rPr>
          <w:rFonts w:ascii="Arial" w:eastAsia="Times New Roman" w:hAnsi="Arial" w:cs="Arial"/>
        </w:rPr>
        <w:tab/>
        <w:t xml:space="preserve">payment to the vendor exceeds $10,000.  Failure to pay the fee when required may </w:t>
      </w:r>
      <w:r w:rsidRPr="00C718FB">
        <w:rPr>
          <w:rFonts w:ascii="Arial" w:eastAsia="Times New Roman" w:hAnsi="Arial" w:cs="Arial"/>
        </w:rPr>
        <w:tab/>
      </w:r>
      <w:r w:rsidRPr="00C718FB">
        <w:rPr>
          <w:rFonts w:ascii="Arial" w:eastAsia="Times New Roman" w:hAnsi="Arial" w:cs="Arial"/>
        </w:rPr>
        <w:tab/>
      </w:r>
      <w:r w:rsidRPr="00C718FB">
        <w:rPr>
          <w:rFonts w:ascii="Arial" w:eastAsia="Times New Roman" w:hAnsi="Arial" w:cs="Arial"/>
        </w:rPr>
        <w:tab/>
        <w:t>result in termination of further business with Seneca Gaming Corporation.</w:t>
      </w:r>
    </w:p>
    <w:p w14:paraId="286D1BFE" w14:textId="34C5CA4A" w:rsidR="00D20F91" w:rsidRPr="00C718FB" w:rsidRDefault="00D20F91" w:rsidP="00D72C9A">
      <w:pPr>
        <w:ind w:left="1440"/>
        <w:jc w:val="both"/>
        <w:rPr>
          <w:rFonts w:ascii="Arial" w:eastAsia="Times New Roman" w:hAnsi="Arial" w:cs="Arial"/>
          <w:b/>
          <w:color w:val="2E74B5" w:themeColor="accent1" w:themeShade="BF"/>
          <w:sz w:val="26"/>
          <w:szCs w:val="26"/>
        </w:rPr>
      </w:pPr>
    </w:p>
    <w:p w14:paraId="7CD7B6C9" w14:textId="77777777" w:rsidR="00E96538" w:rsidRPr="00C718FB" w:rsidRDefault="00E96538" w:rsidP="002D048B">
      <w:pPr>
        <w:pStyle w:val="Heading2"/>
        <w:numPr>
          <w:ilvl w:val="0"/>
          <w:numId w:val="0"/>
        </w:numPr>
        <w:ind w:left="720"/>
        <w:rPr>
          <w:rFonts w:ascii="Arial" w:eastAsia="Times New Roman" w:hAnsi="Arial" w:cs="Arial"/>
          <w:sz w:val="32"/>
          <w:szCs w:val="32"/>
        </w:rPr>
      </w:pPr>
      <w:r w:rsidRPr="00C718FB">
        <w:rPr>
          <w:rFonts w:ascii="Arial" w:eastAsia="Times New Roman" w:hAnsi="Arial" w:cs="Arial"/>
        </w:rPr>
        <w:br w:type="page"/>
      </w:r>
    </w:p>
    <w:p w14:paraId="7A8C4336" w14:textId="77777777" w:rsidR="00E96538" w:rsidRPr="00C718FB" w:rsidRDefault="00E96538" w:rsidP="00E96538">
      <w:pPr>
        <w:pStyle w:val="Heading1"/>
        <w:rPr>
          <w:rFonts w:ascii="Arial" w:eastAsia="Times New Roman" w:hAnsi="Arial" w:cs="Arial"/>
        </w:rPr>
      </w:pPr>
      <w:bookmarkStart w:id="57" w:name="_Toc238827500"/>
      <w:r w:rsidRPr="00C718FB">
        <w:rPr>
          <w:rFonts w:ascii="Arial" w:eastAsia="Times New Roman" w:hAnsi="Arial" w:cs="Arial"/>
        </w:rPr>
        <w:lastRenderedPageBreak/>
        <w:t>Bidder Certifications and Representations</w:t>
      </w:r>
      <w:bookmarkEnd w:id="57"/>
    </w:p>
    <w:p w14:paraId="71FB7B1B" w14:textId="77777777" w:rsidR="00E96538" w:rsidRPr="00C718FB" w:rsidRDefault="00E96538" w:rsidP="00E96538">
      <w:pPr>
        <w:spacing w:before="120" w:after="0" w:line="240" w:lineRule="auto"/>
        <w:ind w:left="720"/>
        <w:jc w:val="both"/>
        <w:rPr>
          <w:rFonts w:ascii="Arial" w:eastAsia="Times New Roman" w:hAnsi="Arial" w:cs="Arial"/>
        </w:rPr>
      </w:pPr>
      <w:r w:rsidRPr="00C718FB">
        <w:rPr>
          <w:rFonts w:ascii="Arial" w:eastAsia="Times New Roman" w:hAnsi="Arial" w:cs="Arial"/>
        </w:rPr>
        <w:t>Bidder is a reputable company fully qualified and regularly engaged in providing products and/or services necessary to meet the terms, conditions and requirements of the RFP.</w:t>
      </w:r>
    </w:p>
    <w:p w14:paraId="57AEAAD3" w14:textId="77777777" w:rsidR="00E96538" w:rsidRPr="00C718FB" w:rsidRDefault="00E96538" w:rsidP="00E96538">
      <w:pPr>
        <w:spacing w:before="120" w:after="0" w:line="240" w:lineRule="auto"/>
        <w:ind w:left="720"/>
        <w:jc w:val="both"/>
        <w:rPr>
          <w:rFonts w:ascii="Arial" w:eastAsia="Times New Roman" w:hAnsi="Arial" w:cs="Arial"/>
        </w:rPr>
      </w:pPr>
      <w:r w:rsidRPr="00C718FB">
        <w:rPr>
          <w:rFonts w:ascii="Arial" w:eastAsia="Times New Roman" w:hAnsi="Arial" w:cs="Arial"/>
        </w:rPr>
        <w:t>Bidder is aware of, is fully informed about, and is in full compliance with all applicable federal, state and local laws, rules, regulations and ordinances.</w:t>
      </w:r>
    </w:p>
    <w:p w14:paraId="62DC4FC5" w14:textId="77777777" w:rsidR="00E96538" w:rsidRPr="00C718FB" w:rsidRDefault="00E96538" w:rsidP="00E96538">
      <w:pPr>
        <w:spacing w:before="120" w:after="0" w:line="240" w:lineRule="auto"/>
        <w:ind w:left="720"/>
        <w:jc w:val="both"/>
        <w:rPr>
          <w:rFonts w:ascii="Arial" w:eastAsia="Times New Roman" w:hAnsi="Arial" w:cs="Arial"/>
        </w:rPr>
      </w:pPr>
      <w:r w:rsidRPr="00C718FB">
        <w:rPr>
          <w:rFonts w:ascii="Arial" w:eastAsia="Times New Roman" w:hAnsi="Arial" w:cs="Arial"/>
        </w:rPr>
        <w:t>Bidder understands the requirements and specifications set forth in this RFP and affirms that no compensation has been received for participation in the preparation of the specifications for this RFP.</w:t>
      </w:r>
    </w:p>
    <w:p w14:paraId="38ED20B8" w14:textId="77777777" w:rsidR="0023713C" w:rsidRPr="00C718FB" w:rsidRDefault="00E96538" w:rsidP="0023713C">
      <w:pPr>
        <w:numPr>
          <w:ilvl w:val="0"/>
          <w:numId w:val="8"/>
        </w:numPr>
        <w:spacing w:before="120" w:after="0" w:line="240" w:lineRule="auto"/>
        <w:jc w:val="both"/>
        <w:rPr>
          <w:rFonts w:ascii="Arial" w:hAnsi="Arial" w:cs="Arial"/>
        </w:rPr>
      </w:pPr>
      <w:r w:rsidRPr="00C718FB">
        <w:rPr>
          <w:rFonts w:ascii="Arial" w:eastAsia="Times New Roman" w:hAnsi="Arial" w:cs="Arial"/>
        </w:rPr>
        <w:t xml:space="preserve">Bidder has reviewed and understood SGC’s Standard Terms &amp; Conditions found at </w:t>
      </w:r>
      <w:hyperlink r:id="rId16" w:history="1">
        <w:r w:rsidR="0023713C" w:rsidRPr="00C718FB">
          <w:rPr>
            <w:rStyle w:val="Hyperlink"/>
            <w:rFonts w:ascii="Arial" w:hAnsi="Arial" w:cs="Arial"/>
          </w:rPr>
          <w:t>https://senecacasinos.com/media/zqdd2j1f/sgc-standard-terms-and-conditions-v-10-30-20.pdf</w:t>
        </w:r>
      </w:hyperlink>
    </w:p>
    <w:p w14:paraId="7C0CF8C0" w14:textId="77777777" w:rsidR="00E96538" w:rsidRPr="00C718FB" w:rsidRDefault="00E96538" w:rsidP="00E96538">
      <w:pPr>
        <w:spacing w:before="120" w:after="0" w:line="240" w:lineRule="auto"/>
        <w:ind w:left="720"/>
        <w:jc w:val="both"/>
        <w:rPr>
          <w:rFonts w:ascii="Arial" w:eastAsia="Times New Roman" w:hAnsi="Arial" w:cs="Arial"/>
        </w:rPr>
      </w:pPr>
      <w:r w:rsidRPr="00C718FB">
        <w:rPr>
          <w:rFonts w:ascii="Arial" w:eastAsia="Times New Roman" w:hAnsi="Arial" w:cs="Arial"/>
        </w:rPr>
        <w:t>Bidder represents and warrants that all goods and services quoted in response to this RFP will meet or exceed the safety standards established and promulgated under the Federal Occupational Safety and Health Law (Public Law 91-596) and its regulations in effect or proposed as of the date of this solicitation.</w:t>
      </w:r>
    </w:p>
    <w:p w14:paraId="18AFC9A6" w14:textId="77777777" w:rsidR="00E96538" w:rsidRPr="00C718FB" w:rsidRDefault="00E96538" w:rsidP="00E96538">
      <w:pPr>
        <w:spacing w:before="120" w:after="0" w:line="240" w:lineRule="auto"/>
        <w:ind w:left="720"/>
        <w:jc w:val="both"/>
        <w:rPr>
          <w:rFonts w:ascii="Arial" w:eastAsia="Times New Roman" w:hAnsi="Arial" w:cs="Arial"/>
        </w:rPr>
      </w:pPr>
      <w:r w:rsidRPr="00C718FB">
        <w:rPr>
          <w:rFonts w:ascii="Arial" w:eastAsia="Times New Roman" w:hAnsi="Arial" w:cs="Arial"/>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2AD7AE5D" w14:textId="77777777" w:rsidR="00E96538" w:rsidRPr="00C718FB" w:rsidRDefault="00E96538" w:rsidP="00E96538">
      <w:pPr>
        <w:spacing w:before="240" w:after="0" w:line="240" w:lineRule="auto"/>
        <w:ind w:left="720"/>
        <w:rPr>
          <w:rFonts w:ascii="Arial" w:eastAsia="Times New Roman" w:hAnsi="Arial" w:cs="Arial"/>
          <w:b/>
          <w:sz w:val="24"/>
          <w:szCs w:val="24"/>
        </w:rPr>
      </w:pPr>
      <w:r w:rsidRPr="00C718FB">
        <w:rPr>
          <w:rFonts w:ascii="Arial" w:eastAsia="Times New Roman" w:hAnsi="Arial" w:cs="Arial"/>
          <w:b/>
          <w:sz w:val="24"/>
          <w:szCs w:val="24"/>
        </w:rPr>
        <w:t>I, the undersigned, hereby certify that I am authorized to sign as a representative for the Bidder listed below:</w:t>
      </w:r>
    </w:p>
    <w:p w14:paraId="2F48DD15" w14:textId="77777777" w:rsidR="0077626A" w:rsidRPr="00C718FB" w:rsidRDefault="0077626A" w:rsidP="0077626A">
      <w:pPr>
        <w:spacing w:before="240" w:after="0" w:line="240" w:lineRule="auto"/>
        <w:ind w:firstLine="720"/>
        <w:rPr>
          <w:rFonts w:ascii="Arial" w:eastAsia="Times New Roman" w:hAnsi="Arial" w:cs="Arial"/>
          <w:sz w:val="24"/>
          <w:szCs w:val="24"/>
        </w:rPr>
      </w:pPr>
      <w:r w:rsidRPr="00C718FB">
        <w:rPr>
          <w:rFonts w:ascii="Arial" w:eastAsia="Times New Roman" w:hAnsi="Arial" w:cs="Arial"/>
          <w:sz w:val="24"/>
          <w:szCs w:val="24"/>
        </w:rPr>
        <w:t>Legal Name of Bidder: ___________________________________________________</w:t>
      </w:r>
    </w:p>
    <w:p w14:paraId="19564A6B" w14:textId="77777777" w:rsidR="0077626A" w:rsidRPr="00C718FB" w:rsidRDefault="0077626A" w:rsidP="0077626A">
      <w:pPr>
        <w:spacing w:before="280" w:after="0" w:line="240" w:lineRule="auto"/>
        <w:ind w:firstLine="720"/>
        <w:rPr>
          <w:rFonts w:ascii="Arial" w:eastAsia="Times New Roman" w:hAnsi="Arial" w:cs="Arial"/>
          <w:sz w:val="24"/>
          <w:szCs w:val="24"/>
        </w:rPr>
      </w:pPr>
      <w:r w:rsidRPr="00C718FB">
        <w:rPr>
          <w:rFonts w:ascii="Arial" w:eastAsia="Times New Roman" w:hAnsi="Arial" w:cs="Arial"/>
          <w:sz w:val="24"/>
          <w:szCs w:val="24"/>
        </w:rPr>
        <w:t>DBA (if applicable): _____________________________________________________</w:t>
      </w:r>
    </w:p>
    <w:p w14:paraId="1E71B1E8" w14:textId="77777777" w:rsidR="0077626A" w:rsidRPr="00C718FB" w:rsidRDefault="0077626A" w:rsidP="0077626A">
      <w:pPr>
        <w:spacing w:before="280" w:after="0" w:line="240" w:lineRule="auto"/>
        <w:ind w:firstLine="720"/>
        <w:rPr>
          <w:rFonts w:ascii="Arial" w:eastAsia="Times New Roman" w:hAnsi="Arial" w:cs="Arial"/>
          <w:sz w:val="24"/>
          <w:szCs w:val="24"/>
        </w:rPr>
      </w:pPr>
      <w:r w:rsidRPr="00C718FB">
        <w:rPr>
          <w:rFonts w:ascii="Arial" w:eastAsia="Times New Roman" w:hAnsi="Arial" w:cs="Arial"/>
          <w:sz w:val="24"/>
          <w:szCs w:val="24"/>
        </w:rPr>
        <w:t>Address: ______________________________________________________________</w:t>
      </w:r>
    </w:p>
    <w:p w14:paraId="0AC2CC41" w14:textId="51C7D160" w:rsidR="0077626A" w:rsidRPr="00C718FB" w:rsidRDefault="0077626A" w:rsidP="0077626A">
      <w:pPr>
        <w:spacing w:before="280" w:after="0" w:line="240" w:lineRule="auto"/>
        <w:ind w:firstLine="720"/>
        <w:rPr>
          <w:rFonts w:ascii="Arial" w:hAnsi="Arial" w:cs="Arial"/>
        </w:rPr>
      </w:pPr>
      <w:r w:rsidRPr="00C718FB">
        <w:rPr>
          <w:rFonts w:ascii="Arial" w:eastAsia="Times New Roman" w:hAnsi="Arial" w:cs="Arial"/>
          <w:sz w:val="24"/>
          <w:szCs w:val="24"/>
        </w:rPr>
        <w:t>Telephone: ____________________</w:t>
      </w:r>
      <w:r w:rsidRPr="00C718FB">
        <w:rPr>
          <w:rFonts w:ascii="Arial" w:eastAsia="Times New Roman" w:hAnsi="Arial" w:cs="Arial"/>
          <w:sz w:val="24"/>
          <w:szCs w:val="24"/>
        </w:rPr>
        <w:tab/>
      </w:r>
      <w:r w:rsidRPr="00C718FB">
        <w:rPr>
          <w:rFonts w:ascii="Arial" w:eastAsia="Times New Roman" w:hAnsi="Arial" w:cs="Arial"/>
          <w:sz w:val="24"/>
          <w:szCs w:val="24"/>
        </w:rPr>
        <w:tab/>
      </w:r>
    </w:p>
    <w:p w14:paraId="6E228B37" w14:textId="77777777" w:rsidR="0077626A" w:rsidRPr="00C718FB" w:rsidRDefault="0077626A" w:rsidP="0077626A">
      <w:pPr>
        <w:spacing w:before="280" w:after="0" w:line="240" w:lineRule="auto"/>
        <w:ind w:firstLine="720"/>
        <w:rPr>
          <w:rFonts w:ascii="Arial" w:eastAsia="Times New Roman" w:hAnsi="Arial" w:cs="Arial"/>
          <w:sz w:val="24"/>
          <w:szCs w:val="24"/>
        </w:rPr>
      </w:pPr>
      <w:r w:rsidRPr="00C718FB">
        <w:rPr>
          <w:rFonts w:ascii="Arial" w:eastAsia="Times New Roman" w:hAnsi="Arial" w:cs="Arial"/>
          <w:sz w:val="24"/>
          <w:szCs w:val="24"/>
        </w:rPr>
        <w:t>E-Mail: _______________________________________________________________</w:t>
      </w:r>
    </w:p>
    <w:p w14:paraId="3E43A043" w14:textId="77777777" w:rsidR="0077626A" w:rsidRPr="00C718FB" w:rsidRDefault="0077626A" w:rsidP="0077626A">
      <w:pPr>
        <w:spacing w:before="280" w:after="0" w:line="240" w:lineRule="auto"/>
        <w:ind w:firstLine="720"/>
        <w:rPr>
          <w:rFonts w:ascii="Arial" w:eastAsia="Times New Roman" w:hAnsi="Arial" w:cs="Arial"/>
          <w:sz w:val="24"/>
          <w:szCs w:val="24"/>
        </w:rPr>
      </w:pPr>
      <w:r w:rsidRPr="00C718FB">
        <w:rPr>
          <w:rFonts w:ascii="Arial" w:eastAsia="Times New Roman" w:hAnsi="Arial" w:cs="Arial"/>
          <w:sz w:val="24"/>
          <w:szCs w:val="24"/>
        </w:rPr>
        <w:t>Website: ______________________________________________________________</w:t>
      </w:r>
    </w:p>
    <w:p w14:paraId="4367F7BE" w14:textId="77777777" w:rsidR="0077626A" w:rsidRPr="00C718FB" w:rsidRDefault="0077626A" w:rsidP="0077626A">
      <w:pPr>
        <w:spacing w:before="360" w:after="0" w:line="240" w:lineRule="auto"/>
        <w:ind w:firstLine="720"/>
        <w:rPr>
          <w:rFonts w:ascii="Arial" w:eastAsia="Times New Roman" w:hAnsi="Arial" w:cs="Arial"/>
          <w:sz w:val="24"/>
          <w:szCs w:val="24"/>
        </w:rPr>
      </w:pPr>
      <w:r w:rsidRPr="00C718FB">
        <w:rPr>
          <w:rFonts w:ascii="Arial" w:eastAsia="Times New Roman" w:hAnsi="Arial" w:cs="Arial"/>
          <w:sz w:val="24"/>
          <w:szCs w:val="24"/>
        </w:rPr>
        <w:t>Representative’s Signature: _______________________________________________</w:t>
      </w:r>
    </w:p>
    <w:p w14:paraId="0697FFDB" w14:textId="77777777" w:rsidR="0077626A" w:rsidRPr="00C718FB" w:rsidRDefault="0077626A" w:rsidP="0077626A">
      <w:pPr>
        <w:spacing w:before="360" w:after="0" w:line="240" w:lineRule="auto"/>
        <w:ind w:firstLine="720"/>
        <w:rPr>
          <w:rFonts w:ascii="Arial" w:eastAsia="Times New Roman" w:hAnsi="Arial" w:cs="Arial"/>
          <w:sz w:val="24"/>
          <w:szCs w:val="24"/>
        </w:rPr>
      </w:pPr>
      <w:r w:rsidRPr="00C718FB">
        <w:rPr>
          <w:rFonts w:ascii="Arial" w:eastAsia="Times New Roman" w:hAnsi="Arial" w:cs="Arial"/>
          <w:sz w:val="24"/>
          <w:szCs w:val="24"/>
        </w:rPr>
        <w:t>Representative’s Printed Name: ____________________________________________</w:t>
      </w:r>
    </w:p>
    <w:p w14:paraId="103F2125" w14:textId="77777777" w:rsidR="0077626A" w:rsidRPr="00C718FB" w:rsidRDefault="0077626A" w:rsidP="0077626A">
      <w:pPr>
        <w:spacing w:before="280" w:after="0" w:line="240" w:lineRule="auto"/>
        <w:ind w:firstLine="720"/>
        <w:rPr>
          <w:rFonts w:ascii="Arial" w:eastAsia="Times New Roman" w:hAnsi="Arial" w:cs="Arial"/>
          <w:sz w:val="24"/>
          <w:szCs w:val="24"/>
        </w:rPr>
      </w:pPr>
      <w:r w:rsidRPr="00C718FB">
        <w:rPr>
          <w:rFonts w:ascii="Arial" w:eastAsia="Times New Roman" w:hAnsi="Arial" w:cs="Arial"/>
          <w:sz w:val="24"/>
          <w:szCs w:val="24"/>
        </w:rPr>
        <w:t>Representative’s Printed Title: _____________________________________________</w:t>
      </w:r>
    </w:p>
    <w:p w14:paraId="60E73ED6" w14:textId="5198DA14" w:rsidR="00E96538" w:rsidRPr="0034489C" w:rsidRDefault="0077626A" w:rsidP="0077626A">
      <w:pPr>
        <w:spacing w:before="280" w:after="0" w:line="240" w:lineRule="auto"/>
        <w:ind w:firstLine="720"/>
        <w:rPr>
          <w:rFonts w:ascii="Georgia" w:eastAsia="Times New Roman" w:hAnsi="Georgia" w:cs="Times New Roman"/>
        </w:rPr>
      </w:pPr>
      <w:r w:rsidRPr="00C718FB">
        <w:rPr>
          <w:rFonts w:ascii="Arial" w:eastAsia="Times New Roman" w:hAnsi="Arial" w:cs="Arial"/>
          <w:sz w:val="24"/>
          <w:szCs w:val="24"/>
        </w:rPr>
        <w:t>Date: __________________</w:t>
      </w:r>
      <w:r w:rsidRPr="00C718FB">
        <w:rPr>
          <w:rFonts w:ascii="Arial" w:eastAsia="Times New Roman" w:hAnsi="Arial" w:cs="Arial"/>
          <w:sz w:val="24"/>
          <w:szCs w:val="24"/>
        </w:rPr>
        <w:tab/>
      </w:r>
      <w:r w:rsidRPr="00C718FB">
        <w:rPr>
          <w:rFonts w:ascii="Arial" w:eastAsia="Times New Roman" w:hAnsi="Arial" w:cs="Arial"/>
          <w:sz w:val="24"/>
          <w:szCs w:val="24"/>
        </w:rPr>
        <w:tab/>
        <w:t xml:space="preserve">NAICS code # </w:t>
      </w:r>
      <w:r w:rsidRPr="00C718FB">
        <w:rPr>
          <w:rFonts w:ascii="Arial" w:eastAsia="Times New Roman" w:hAnsi="Arial" w:cs="Arial"/>
        </w:rPr>
        <w:tab/>
      </w:r>
      <w:r w:rsidRPr="00C718FB">
        <w:rPr>
          <w:rFonts w:ascii="Arial" w:eastAsia="Times New Roman" w:hAnsi="Arial" w:cs="Arial"/>
          <w:sz w:val="24"/>
          <w:szCs w:val="24"/>
        </w:rPr>
        <w:t>______________________</w:t>
      </w:r>
      <w:r w:rsidR="00E96538" w:rsidRPr="000D7C57">
        <w:rPr>
          <w:rFonts w:eastAsia="Times New Roman" w:cstheme="minorHAnsi"/>
          <w:sz w:val="24"/>
          <w:szCs w:val="24"/>
        </w:rPr>
        <w:tab/>
      </w:r>
      <w:r w:rsidR="00E96538">
        <w:rPr>
          <w:rFonts w:ascii="Georgia" w:eastAsia="Times New Roman" w:hAnsi="Georgia" w:cs="Times New Roman"/>
        </w:rPr>
        <w:tab/>
      </w:r>
    </w:p>
    <w:sectPr w:rsidR="00E96538" w:rsidRPr="0034489C" w:rsidSect="003F6C8E">
      <w:footerReference w:type="default" r:id="rId17"/>
      <w:pgSz w:w="12240" w:h="15840"/>
      <w:pgMar w:top="864" w:right="864" w:bottom="864" w:left="86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C7539" w14:textId="77777777" w:rsidR="00D72C9A" w:rsidRDefault="00D72C9A">
      <w:pPr>
        <w:spacing w:after="0" w:line="240" w:lineRule="auto"/>
      </w:pPr>
      <w:r>
        <w:separator/>
      </w:r>
    </w:p>
  </w:endnote>
  <w:endnote w:type="continuationSeparator" w:id="0">
    <w:p w14:paraId="20C972AC" w14:textId="77777777" w:rsidR="00D72C9A" w:rsidRDefault="00D7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3342685E" w14:textId="77777777" w:rsidR="00D72C9A" w:rsidRDefault="00D72C9A"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6A7F0E">
          <w:rPr>
            <w:noProof/>
          </w:rPr>
          <w:t>3</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A03CE" w14:textId="77777777" w:rsidR="00D72C9A" w:rsidRDefault="00D72C9A">
      <w:pPr>
        <w:spacing w:after="0" w:line="240" w:lineRule="auto"/>
      </w:pPr>
      <w:r>
        <w:separator/>
      </w:r>
    </w:p>
  </w:footnote>
  <w:footnote w:type="continuationSeparator" w:id="0">
    <w:p w14:paraId="5289EF73" w14:textId="77777777" w:rsidR="00D72C9A" w:rsidRDefault="00D72C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9246C73"/>
    <w:multiLevelType w:val="multilevel"/>
    <w:tmpl w:val="75D6F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2047B"/>
    <w:multiLevelType w:val="multilevel"/>
    <w:tmpl w:val="250A42A6"/>
    <w:lvl w:ilvl="0">
      <w:start w:val="1"/>
      <w:numFmt w:val="bullet"/>
      <w:lvlText w:val=""/>
      <w:lvlJc w:val="left"/>
      <w:pPr>
        <w:tabs>
          <w:tab w:val="num" w:pos="2610"/>
        </w:tabs>
        <w:ind w:left="2610" w:hanging="360"/>
      </w:pPr>
      <w:rPr>
        <w:rFonts w:ascii="Symbol" w:hAnsi="Symbol" w:hint="default"/>
        <w:sz w:val="20"/>
      </w:rPr>
    </w:lvl>
    <w:lvl w:ilvl="1" w:tentative="1">
      <w:start w:val="1"/>
      <w:numFmt w:val="bullet"/>
      <w:lvlText w:val="o"/>
      <w:lvlJc w:val="left"/>
      <w:pPr>
        <w:tabs>
          <w:tab w:val="num" w:pos="3330"/>
        </w:tabs>
        <w:ind w:left="3330" w:hanging="360"/>
      </w:pPr>
      <w:rPr>
        <w:rFonts w:ascii="Courier New" w:hAnsi="Courier New" w:hint="default"/>
        <w:sz w:val="20"/>
      </w:rPr>
    </w:lvl>
    <w:lvl w:ilvl="2" w:tentative="1">
      <w:start w:val="1"/>
      <w:numFmt w:val="bullet"/>
      <w:lvlText w:val=""/>
      <w:lvlJc w:val="left"/>
      <w:pPr>
        <w:tabs>
          <w:tab w:val="num" w:pos="4050"/>
        </w:tabs>
        <w:ind w:left="4050" w:hanging="360"/>
      </w:pPr>
      <w:rPr>
        <w:rFonts w:ascii="Wingdings" w:hAnsi="Wingdings" w:hint="default"/>
        <w:sz w:val="20"/>
      </w:rPr>
    </w:lvl>
    <w:lvl w:ilvl="3" w:tentative="1">
      <w:start w:val="1"/>
      <w:numFmt w:val="bullet"/>
      <w:lvlText w:val=""/>
      <w:lvlJc w:val="left"/>
      <w:pPr>
        <w:tabs>
          <w:tab w:val="num" w:pos="4770"/>
        </w:tabs>
        <w:ind w:left="4770" w:hanging="360"/>
      </w:pPr>
      <w:rPr>
        <w:rFonts w:ascii="Wingdings" w:hAnsi="Wingdings" w:hint="default"/>
        <w:sz w:val="20"/>
      </w:rPr>
    </w:lvl>
    <w:lvl w:ilvl="4" w:tentative="1">
      <w:start w:val="1"/>
      <w:numFmt w:val="bullet"/>
      <w:lvlText w:val=""/>
      <w:lvlJc w:val="left"/>
      <w:pPr>
        <w:tabs>
          <w:tab w:val="num" w:pos="5490"/>
        </w:tabs>
        <w:ind w:left="5490" w:hanging="360"/>
      </w:pPr>
      <w:rPr>
        <w:rFonts w:ascii="Wingdings" w:hAnsi="Wingdings" w:hint="default"/>
        <w:sz w:val="20"/>
      </w:rPr>
    </w:lvl>
    <w:lvl w:ilvl="5" w:tentative="1">
      <w:start w:val="1"/>
      <w:numFmt w:val="bullet"/>
      <w:lvlText w:val=""/>
      <w:lvlJc w:val="left"/>
      <w:pPr>
        <w:tabs>
          <w:tab w:val="num" w:pos="6210"/>
        </w:tabs>
        <w:ind w:left="6210" w:hanging="360"/>
      </w:pPr>
      <w:rPr>
        <w:rFonts w:ascii="Wingdings" w:hAnsi="Wingdings" w:hint="default"/>
        <w:sz w:val="20"/>
      </w:rPr>
    </w:lvl>
    <w:lvl w:ilvl="6" w:tentative="1">
      <w:start w:val="1"/>
      <w:numFmt w:val="bullet"/>
      <w:lvlText w:val=""/>
      <w:lvlJc w:val="left"/>
      <w:pPr>
        <w:tabs>
          <w:tab w:val="num" w:pos="6930"/>
        </w:tabs>
        <w:ind w:left="6930" w:hanging="360"/>
      </w:pPr>
      <w:rPr>
        <w:rFonts w:ascii="Wingdings" w:hAnsi="Wingdings" w:hint="default"/>
        <w:sz w:val="20"/>
      </w:rPr>
    </w:lvl>
    <w:lvl w:ilvl="7" w:tentative="1">
      <w:start w:val="1"/>
      <w:numFmt w:val="bullet"/>
      <w:lvlText w:val=""/>
      <w:lvlJc w:val="left"/>
      <w:pPr>
        <w:tabs>
          <w:tab w:val="num" w:pos="7650"/>
        </w:tabs>
        <w:ind w:left="7650" w:hanging="360"/>
      </w:pPr>
      <w:rPr>
        <w:rFonts w:ascii="Wingdings" w:hAnsi="Wingdings" w:hint="default"/>
        <w:sz w:val="20"/>
      </w:rPr>
    </w:lvl>
    <w:lvl w:ilvl="8" w:tentative="1">
      <w:start w:val="1"/>
      <w:numFmt w:val="bullet"/>
      <w:lvlText w:val=""/>
      <w:lvlJc w:val="left"/>
      <w:pPr>
        <w:tabs>
          <w:tab w:val="num" w:pos="8370"/>
        </w:tabs>
        <w:ind w:left="8370" w:hanging="360"/>
      </w:pPr>
      <w:rPr>
        <w:rFonts w:ascii="Wingdings" w:hAnsi="Wingdings" w:hint="default"/>
        <w:sz w:val="20"/>
      </w:rPr>
    </w:lvl>
  </w:abstractNum>
  <w:abstractNum w:abstractNumId="3" w15:restartNumberingAfterBreak="0">
    <w:nsid w:val="0D69219F"/>
    <w:multiLevelType w:val="hybridMultilevel"/>
    <w:tmpl w:val="176E512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A2F76"/>
    <w:multiLevelType w:val="hybridMultilevel"/>
    <w:tmpl w:val="C444D7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8E12E97"/>
    <w:multiLevelType w:val="hybridMultilevel"/>
    <w:tmpl w:val="409059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2E752C"/>
    <w:multiLevelType w:val="multilevel"/>
    <w:tmpl w:val="EA2404B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ECA5472"/>
    <w:multiLevelType w:val="multilevel"/>
    <w:tmpl w:val="E7B22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762C77"/>
    <w:multiLevelType w:val="multilevel"/>
    <w:tmpl w:val="0F4AC87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1" w15:restartNumberingAfterBreak="0">
    <w:nsid w:val="26EF4AE7"/>
    <w:multiLevelType w:val="hybridMultilevel"/>
    <w:tmpl w:val="A86E1DB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155CDE"/>
    <w:multiLevelType w:val="hybridMultilevel"/>
    <w:tmpl w:val="139A43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4336AA"/>
    <w:multiLevelType w:val="hybridMultilevel"/>
    <w:tmpl w:val="C8DACE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43643D2"/>
    <w:multiLevelType w:val="hybridMultilevel"/>
    <w:tmpl w:val="D7F2FE7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3B752715"/>
    <w:multiLevelType w:val="hybridMultilevel"/>
    <w:tmpl w:val="F49A49D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3B8B745C"/>
    <w:multiLevelType w:val="hybridMultilevel"/>
    <w:tmpl w:val="9CF629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3D0B1DEA"/>
    <w:multiLevelType w:val="hybridMultilevel"/>
    <w:tmpl w:val="A95A7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DB6793"/>
    <w:multiLevelType w:val="hybridMultilevel"/>
    <w:tmpl w:val="936E9066"/>
    <w:lvl w:ilvl="0" w:tplc="04090001">
      <w:start w:val="1"/>
      <w:numFmt w:val="bullet"/>
      <w:lvlText w:val=""/>
      <w:lvlJc w:val="left"/>
      <w:pPr>
        <w:ind w:left="2160" w:hanging="360"/>
      </w:pPr>
      <w:rPr>
        <w:rFonts w:ascii="Symbol" w:hAnsi="Symbol" w:hint="default"/>
      </w:rPr>
    </w:lvl>
    <w:lvl w:ilvl="1" w:tplc="387089E2">
      <w:numFmt w:val="bullet"/>
      <w:lvlText w:val="-"/>
      <w:lvlJc w:val="left"/>
      <w:pPr>
        <w:ind w:left="2880" w:hanging="360"/>
      </w:pPr>
      <w:rPr>
        <w:rFonts w:ascii="Arial" w:eastAsiaTheme="minorHAnsi" w:hAnsi="Arial"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472224F5"/>
    <w:multiLevelType w:val="multilevel"/>
    <w:tmpl w:val="2D5A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A47982"/>
    <w:multiLevelType w:val="hybridMultilevel"/>
    <w:tmpl w:val="B8C4E75E"/>
    <w:lvl w:ilvl="0" w:tplc="A6DA6B66">
      <w:start w:val="1"/>
      <w:numFmt w:val="upperLetter"/>
      <w:lvlText w:val="%1."/>
      <w:lvlJc w:val="left"/>
      <w:pPr>
        <w:ind w:left="720" w:hanging="360"/>
      </w:pPr>
      <w:rPr>
        <w:rFonts w:ascii="Arial" w:eastAsia="Calibri" w:hAnsi="Arial" w:cs="Arial"/>
      </w:rPr>
    </w:lvl>
    <w:lvl w:ilvl="1" w:tplc="46548344">
      <w:start w:val="1"/>
      <w:numFmt w:val="decimal"/>
      <w:lvlText w:val="%2."/>
      <w:lvlJc w:val="left"/>
      <w:pPr>
        <w:ind w:left="1440" w:hanging="360"/>
      </w:pPr>
      <w:rPr>
        <w:rFonts w:ascii="Arial" w:eastAsia="Calibri" w:hAnsi="Arial" w:cs="Arial"/>
      </w:rPr>
    </w:lvl>
    <w:lvl w:ilvl="2" w:tplc="95CE8554">
      <w:start w:val="1"/>
      <w:numFmt w:val="lowerLetter"/>
      <w:lvlText w:val="%3."/>
      <w:lvlJc w:val="right"/>
      <w:pPr>
        <w:ind w:left="2160" w:hanging="180"/>
      </w:pPr>
      <w:rPr>
        <w:rFonts w:ascii="Arial" w:eastAsia="Calibri" w:hAnsi="Arial" w:cs="Arial"/>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3B334D3"/>
    <w:multiLevelType w:val="hybridMultilevel"/>
    <w:tmpl w:val="96EC7C7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7" w15:restartNumberingAfterBreak="0">
    <w:nsid w:val="570F20D1"/>
    <w:multiLevelType w:val="hybridMultilevel"/>
    <w:tmpl w:val="6AA4AA78"/>
    <w:lvl w:ilvl="0" w:tplc="0409000F">
      <w:start w:val="1"/>
      <w:numFmt w:val="decimal"/>
      <w:lvlText w:val="%1."/>
      <w:lvlJc w:val="left"/>
      <w:pPr>
        <w:ind w:left="720" w:hanging="360"/>
      </w:pPr>
      <w:rPr>
        <w:rFonts w:hint="default"/>
      </w:rPr>
    </w:lvl>
    <w:lvl w:ilvl="1" w:tplc="46548344">
      <w:start w:val="1"/>
      <w:numFmt w:val="decimal"/>
      <w:lvlText w:val="%2."/>
      <w:lvlJc w:val="left"/>
      <w:pPr>
        <w:ind w:left="1440" w:hanging="360"/>
      </w:pPr>
      <w:rPr>
        <w:rFonts w:ascii="Arial" w:eastAsia="Calibri" w:hAnsi="Arial" w:cs="Arial"/>
      </w:rPr>
    </w:lvl>
    <w:lvl w:ilvl="2" w:tplc="95CE8554">
      <w:start w:val="1"/>
      <w:numFmt w:val="lowerLetter"/>
      <w:lvlText w:val="%3."/>
      <w:lvlJc w:val="right"/>
      <w:pPr>
        <w:ind w:left="2160" w:hanging="180"/>
      </w:pPr>
      <w:rPr>
        <w:rFonts w:ascii="Arial" w:eastAsia="Calibri" w:hAnsi="Arial" w:cs="Arial"/>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A7D2BD7"/>
    <w:multiLevelType w:val="hybridMultilevel"/>
    <w:tmpl w:val="4AEC99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BCE2D70"/>
    <w:multiLevelType w:val="multilevel"/>
    <w:tmpl w:val="A3603BEC"/>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0" w15:restartNumberingAfterBreak="0">
    <w:nsid w:val="698E2F29"/>
    <w:multiLevelType w:val="multilevel"/>
    <w:tmpl w:val="08087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946175"/>
    <w:multiLevelType w:val="hybridMultilevel"/>
    <w:tmpl w:val="63563C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A6967E7"/>
    <w:multiLevelType w:val="hybridMultilevel"/>
    <w:tmpl w:val="C80E36BA"/>
    <w:lvl w:ilvl="0" w:tplc="04090001">
      <w:start w:val="1"/>
      <w:numFmt w:val="bullet"/>
      <w:lvlText w:val=""/>
      <w:lvlJc w:val="left"/>
      <w:pPr>
        <w:ind w:left="720" w:hanging="360"/>
      </w:pPr>
      <w:rPr>
        <w:rFonts w:ascii="Symbol" w:hAnsi="Symbol" w:hint="default"/>
      </w:rPr>
    </w:lvl>
    <w:lvl w:ilvl="1" w:tplc="46548344">
      <w:start w:val="1"/>
      <w:numFmt w:val="decimal"/>
      <w:lvlText w:val="%2."/>
      <w:lvlJc w:val="left"/>
      <w:pPr>
        <w:ind w:left="1440" w:hanging="360"/>
      </w:pPr>
      <w:rPr>
        <w:rFonts w:ascii="Arial" w:eastAsia="Calibri" w:hAnsi="Arial" w:cs="Arial"/>
      </w:rPr>
    </w:lvl>
    <w:lvl w:ilvl="2" w:tplc="95CE8554">
      <w:start w:val="1"/>
      <w:numFmt w:val="lowerLetter"/>
      <w:lvlText w:val="%3."/>
      <w:lvlJc w:val="right"/>
      <w:pPr>
        <w:ind w:left="2160" w:hanging="180"/>
      </w:pPr>
      <w:rPr>
        <w:rFonts w:ascii="Arial" w:eastAsia="Calibri" w:hAnsi="Arial" w:cs="Arial"/>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6"/>
  </w:num>
  <w:num w:numId="2">
    <w:abstractNumId w:val="12"/>
  </w:num>
  <w:num w:numId="3">
    <w:abstractNumId w:val="8"/>
  </w:num>
  <w:num w:numId="4">
    <w:abstractNumId w:val="21"/>
  </w:num>
  <w:num w:numId="5">
    <w:abstractNumId w:val="15"/>
  </w:num>
  <w:num w:numId="6">
    <w:abstractNumId w:val="0"/>
  </w:num>
  <w:num w:numId="7">
    <w:abstractNumId w:val="22"/>
  </w:num>
  <w:num w:numId="8">
    <w:abstractNumId w:val="4"/>
  </w:num>
  <w:num w:numId="9">
    <w:abstractNumId w:val="5"/>
  </w:num>
  <w:num w:numId="10">
    <w:abstractNumId w:val="13"/>
  </w:num>
  <w:num w:numId="11">
    <w:abstractNumId w:val="10"/>
  </w:num>
  <w:num w:numId="12">
    <w:abstractNumId w:val="1"/>
  </w:num>
  <w:num w:numId="13">
    <w:abstractNumId w:val="2"/>
  </w:num>
  <w:num w:numId="14">
    <w:abstractNumId w:val="9"/>
  </w:num>
  <w:num w:numId="15">
    <w:abstractNumId w:val="23"/>
  </w:num>
  <w:num w:numId="16">
    <w:abstractNumId w:val="29"/>
  </w:num>
  <w:num w:numId="17">
    <w:abstractNumId w:val="7"/>
  </w:num>
  <w:num w:numId="18">
    <w:abstractNumId w:val="19"/>
  </w:num>
  <w:num w:numId="19">
    <w:abstractNumId w:val="30"/>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4"/>
  </w:num>
  <w:num w:numId="23">
    <w:abstractNumId w:val="32"/>
  </w:num>
  <w:num w:numId="24">
    <w:abstractNumId w:val="27"/>
  </w:num>
  <w:num w:numId="25">
    <w:abstractNumId w:val="26"/>
  </w:num>
  <w:num w:numId="26">
    <w:abstractNumId w:val="26"/>
  </w:num>
  <w:num w:numId="27">
    <w:abstractNumId w:val="31"/>
  </w:num>
  <w:num w:numId="28">
    <w:abstractNumId w:val="6"/>
  </w:num>
  <w:num w:numId="29">
    <w:abstractNumId w:val="18"/>
  </w:num>
  <w:num w:numId="30">
    <w:abstractNumId w:val="16"/>
  </w:num>
  <w:num w:numId="31">
    <w:abstractNumId w:val="17"/>
  </w:num>
  <w:num w:numId="32">
    <w:abstractNumId w:val="20"/>
  </w:num>
  <w:num w:numId="33">
    <w:abstractNumId w:val="25"/>
  </w:num>
  <w:num w:numId="34">
    <w:abstractNumId w:val="14"/>
  </w:num>
  <w:num w:numId="35">
    <w:abstractNumId w:val="28"/>
  </w:num>
  <w:num w:numId="36">
    <w:abstractNumId w:val="26"/>
  </w:num>
  <w:num w:numId="37">
    <w:abstractNumId w:val="26"/>
  </w:num>
  <w:num w:numId="38">
    <w:abstractNumId w:val="26"/>
  </w:num>
  <w:num w:numId="39">
    <w:abstractNumId w:val="26"/>
  </w:num>
  <w:num w:numId="40">
    <w:abstractNumId w:val="26"/>
  </w:num>
  <w:num w:numId="41">
    <w:abstractNumId w:val="26"/>
  </w:num>
  <w:num w:numId="42">
    <w:abstractNumId w:val="3"/>
  </w:num>
  <w:num w:numId="43">
    <w:abstractNumId w:val="11"/>
  </w:num>
  <w:num w:numId="44">
    <w:abstractNumId w:val="26"/>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073373"/>
    <w:rsid w:val="001363D7"/>
    <w:rsid w:val="00140981"/>
    <w:rsid w:val="00143363"/>
    <w:rsid w:val="0014705A"/>
    <w:rsid w:val="001863D9"/>
    <w:rsid w:val="001A2DAD"/>
    <w:rsid w:val="001D3F44"/>
    <w:rsid w:val="001F2ECA"/>
    <w:rsid w:val="0023713C"/>
    <w:rsid w:val="00237E51"/>
    <w:rsid w:val="00250353"/>
    <w:rsid w:val="00275CA0"/>
    <w:rsid w:val="002D048B"/>
    <w:rsid w:val="002E6090"/>
    <w:rsid w:val="00333D48"/>
    <w:rsid w:val="003401B6"/>
    <w:rsid w:val="003E25F2"/>
    <w:rsid w:val="003F6C8E"/>
    <w:rsid w:val="00456E00"/>
    <w:rsid w:val="00457F12"/>
    <w:rsid w:val="00470E46"/>
    <w:rsid w:val="004D32F5"/>
    <w:rsid w:val="004F2163"/>
    <w:rsid w:val="00574363"/>
    <w:rsid w:val="005F3256"/>
    <w:rsid w:val="00641823"/>
    <w:rsid w:val="00654CDD"/>
    <w:rsid w:val="00676C24"/>
    <w:rsid w:val="006A381D"/>
    <w:rsid w:val="006A7F0E"/>
    <w:rsid w:val="006D1252"/>
    <w:rsid w:val="00733390"/>
    <w:rsid w:val="007413F1"/>
    <w:rsid w:val="0077626A"/>
    <w:rsid w:val="007770A5"/>
    <w:rsid w:val="0078151B"/>
    <w:rsid w:val="00792363"/>
    <w:rsid w:val="007B4F37"/>
    <w:rsid w:val="007E6D77"/>
    <w:rsid w:val="007F794E"/>
    <w:rsid w:val="00804800"/>
    <w:rsid w:val="00806F87"/>
    <w:rsid w:val="00813826"/>
    <w:rsid w:val="00834241"/>
    <w:rsid w:val="00911476"/>
    <w:rsid w:val="009367F7"/>
    <w:rsid w:val="009D2F2D"/>
    <w:rsid w:val="00A66CA8"/>
    <w:rsid w:val="00A83248"/>
    <w:rsid w:val="00AE4B06"/>
    <w:rsid w:val="00B04250"/>
    <w:rsid w:val="00C60AFF"/>
    <w:rsid w:val="00C718FB"/>
    <w:rsid w:val="00D20F91"/>
    <w:rsid w:val="00D72C9A"/>
    <w:rsid w:val="00D77992"/>
    <w:rsid w:val="00DB61C3"/>
    <w:rsid w:val="00E46A94"/>
    <w:rsid w:val="00E46CA1"/>
    <w:rsid w:val="00E632C9"/>
    <w:rsid w:val="00E96538"/>
    <w:rsid w:val="00EE6F09"/>
    <w:rsid w:val="00EF5500"/>
    <w:rsid w:val="00F03F8F"/>
    <w:rsid w:val="00F37EEB"/>
    <w:rsid w:val="00F43ED8"/>
    <w:rsid w:val="00F75F30"/>
    <w:rsid w:val="00FE5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7C469"/>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46"/>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 w:type="character" w:styleId="CommentReference">
    <w:name w:val="annotation reference"/>
    <w:basedOn w:val="DefaultParagraphFont"/>
    <w:uiPriority w:val="99"/>
    <w:semiHidden/>
    <w:unhideWhenUsed/>
    <w:rsid w:val="00275CA0"/>
    <w:rPr>
      <w:sz w:val="16"/>
      <w:szCs w:val="16"/>
    </w:rPr>
  </w:style>
  <w:style w:type="paragraph" w:styleId="CommentText">
    <w:name w:val="annotation text"/>
    <w:basedOn w:val="Normal"/>
    <w:link w:val="CommentTextChar"/>
    <w:uiPriority w:val="99"/>
    <w:unhideWhenUsed/>
    <w:rsid w:val="00275CA0"/>
    <w:pPr>
      <w:spacing w:line="240" w:lineRule="auto"/>
    </w:pPr>
    <w:rPr>
      <w:sz w:val="20"/>
      <w:szCs w:val="20"/>
    </w:rPr>
  </w:style>
  <w:style w:type="character" w:customStyle="1" w:styleId="CommentTextChar">
    <w:name w:val="Comment Text Char"/>
    <w:basedOn w:val="DefaultParagraphFont"/>
    <w:link w:val="CommentText"/>
    <w:uiPriority w:val="99"/>
    <w:rsid w:val="00275C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82805">
      <w:bodyDiv w:val="1"/>
      <w:marLeft w:val="0"/>
      <w:marRight w:val="0"/>
      <w:marTop w:val="0"/>
      <w:marBottom w:val="0"/>
      <w:divBdr>
        <w:top w:val="none" w:sz="0" w:space="0" w:color="auto"/>
        <w:left w:val="none" w:sz="0" w:space="0" w:color="auto"/>
        <w:bottom w:val="none" w:sz="0" w:space="0" w:color="auto"/>
        <w:right w:val="none" w:sz="0" w:space="0" w:color="auto"/>
      </w:divBdr>
    </w:div>
    <w:div w:id="554512083">
      <w:bodyDiv w:val="1"/>
      <w:marLeft w:val="0"/>
      <w:marRight w:val="0"/>
      <w:marTop w:val="0"/>
      <w:marBottom w:val="0"/>
      <w:divBdr>
        <w:top w:val="none" w:sz="0" w:space="0" w:color="auto"/>
        <w:left w:val="none" w:sz="0" w:space="0" w:color="auto"/>
        <w:bottom w:val="none" w:sz="0" w:space="0" w:color="auto"/>
        <w:right w:val="none" w:sz="0" w:space="0" w:color="auto"/>
      </w:divBdr>
    </w:div>
    <w:div w:id="813646511">
      <w:bodyDiv w:val="1"/>
      <w:marLeft w:val="0"/>
      <w:marRight w:val="0"/>
      <w:marTop w:val="0"/>
      <w:marBottom w:val="0"/>
      <w:divBdr>
        <w:top w:val="none" w:sz="0" w:space="0" w:color="auto"/>
        <w:left w:val="none" w:sz="0" w:space="0" w:color="auto"/>
        <w:bottom w:val="none" w:sz="0" w:space="0" w:color="auto"/>
        <w:right w:val="none" w:sz="0" w:space="0" w:color="auto"/>
      </w:divBdr>
    </w:div>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enecacasinos.com/media/zqdd2j1f/sgc-standard-terms-and-conditions-v-10-30-20.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senecacasinos.com/media/zqdd2j1f/sgc-standard-terms-and-conditions-v-10-30-20.pdf" TargetMode="External"/><Relationship Id="rId10" Type="http://schemas.openxmlformats.org/officeDocument/2006/relationships/hyperlink" Target="http://www.Senecacasino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enecacasinos.com/media/zqdd2j1f/sgc-standard-terms-and-conditions-v-10-3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1094</TotalTime>
  <Pages>15</Pages>
  <Words>5091</Words>
  <Characters>29023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34046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Shelle Heaton</cp:lastModifiedBy>
  <cp:revision>5</cp:revision>
  <dcterms:created xsi:type="dcterms:W3CDTF">2026-08-24T22:19:00Z</dcterms:created>
  <dcterms:modified xsi:type="dcterms:W3CDTF">2026-08-28T20:43:00Z</dcterms:modified>
</cp:coreProperties>
</file>