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050418"/>
        <w:docPartObj>
          <w:docPartGallery w:val="Cover Pages"/>
          <w:docPartUnique/>
        </w:docPartObj>
      </w:sdtPr>
      <w:sdtEndPr/>
      <w:sdtContent>
        <w:p w:rsidR="00E96538" w:rsidRDefault="00E96538" w:rsidP="00E96538"/>
        <w:p w:rsidR="00E96538" w:rsidRDefault="00E96538" w:rsidP="00E96538">
          <w:r>
            <w:rPr>
              <w:noProof/>
            </w:rPr>
            <mc:AlternateContent>
              <mc:Choice Requires="wps">
                <w:drawing>
                  <wp:anchor distT="91440" distB="91440" distL="114300" distR="114300" simplePos="0" relativeHeight="251661312" behindDoc="0" locked="0" layoutInCell="1" allowOverlap="1" wp14:anchorId="7A9C9967" wp14:editId="64B60538">
                    <wp:simplePos x="0" y="0"/>
                    <wp:positionH relativeFrom="margin">
                      <wp:align>right</wp:align>
                    </wp:positionH>
                    <wp:positionV relativeFrom="paragraph">
                      <wp:posOffset>476250</wp:posOffset>
                    </wp:positionV>
                    <wp:extent cx="440118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185" cy="1403985"/>
                            </a:xfrm>
                            <a:prstGeom prst="rect">
                              <a:avLst/>
                            </a:prstGeom>
                            <a:noFill/>
                            <a:ln w="9525">
                              <a:noFill/>
                              <a:miter lim="800000"/>
                              <a:headEnd/>
                              <a:tailEnd/>
                            </a:ln>
                          </wps:spPr>
                          <wps:txbx>
                            <w:txbxContent>
                              <w:p w:rsidR="00290A04" w:rsidRPr="00D034EB" w:rsidRDefault="00290A04"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290A04" w:rsidRPr="00F75BD1" w:rsidRDefault="00290A04" w:rsidP="00E96538">
                                <w:pPr>
                                  <w:pBdr>
                                    <w:top w:val="single" w:sz="24" w:space="31" w:color="5B9BD5" w:themeColor="accent1"/>
                                    <w:bottom w:val="single" w:sz="24" w:space="8" w:color="5B9BD5" w:themeColor="accent1"/>
                                  </w:pBdr>
                                  <w:spacing w:after="0"/>
                                  <w:rPr>
                                    <w:i/>
                                    <w:iCs/>
                                    <w:color w:val="5B9BD5"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9C9967" id="_x0000_t202" coordsize="21600,21600" o:spt="202" path="m,l,21600r21600,l21600,xe">
                    <v:stroke joinstyle="miter"/>
                    <v:path gradientshapeok="t" o:connecttype="rect"/>
                  </v:shapetype>
                  <v:shape id="Text Box 2" o:spid="_x0000_s1026" type="#_x0000_t202" style="position:absolute;margin-left:295.35pt;margin-top:37.5pt;width:346.55pt;height:110.55pt;z-index:25166131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" filled="f" stroked="f">
                    <v:textbox style="mso-fit-shape-to-text:t">
                      <w:txbxContent>
                        <w:p w:rsidR="00290A04" w:rsidRPr="00D034EB" w:rsidRDefault="00290A04"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290A04" w:rsidRPr="00F75BD1" w:rsidRDefault="00290A04" w:rsidP="00E96538">
                          <w:pPr>
                            <w:pBdr>
                              <w:top w:val="single" w:sz="24" w:space="31" w:color="5B9BD5" w:themeColor="accent1"/>
                              <w:bottom w:val="single" w:sz="24" w:space="8" w:color="5B9BD5" w:themeColor="accent1"/>
                            </w:pBdr>
                            <w:spacing w:after="0"/>
                            <w:rPr>
                              <w:i/>
                              <w:iCs/>
                              <w:color w:val="5B9BD5" w:themeColor="accent1"/>
                            </w:rPr>
                          </w:pPr>
                        </w:p>
                      </w:txbxContent>
                    </v:textbox>
                    <w10:wrap type="topAndBottom" anchorx="margin"/>
                  </v:shape>
                </w:pict>
              </mc:Fallback>
            </mc:AlternateContent>
          </w:r>
        </w:p>
        <w:p w:rsidR="00E96538" w:rsidRDefault="00E96538" w:rsidP="00E96538"/>
        <w:p w:rsidR="00E96538" w:rsidRDefault="00E96538" w:rsidP="00E96538">
          <w:r>
            <w:rPr>
              <w:noProof/>
            </w:rPr>
            <mc:AlternateContent>
              <mc:Choice Requires="wpg">
                <w:drawing>
                  <wp:anchor distT="0" distB="0" distL="114300" distR="114300" simplePos="0" relativeHeight="251660288" behindDoc="0" locked="0" layoutInCell="1" allowOverlap="1" wp14:anchorId="35F32404" wp14:editId="4BB96BC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914400"/>
                    <wp:effectExtent l="0" t="0" r="1270" b="0"/>
                    <wp:wrapNone/>
                    <wp:docPr id="149" name="Group 149"/>
                    <wp:cNvGraphicFramePr/>
                    <a:graphic xmlns:a="http://schemas.openxmlformats.org/drawingml/2006/main">
                      <a:graphicData uri="http://schemas.microsoft.com/office/word/2010/wordprocessingGroup">
                        <wpg:wgp>
                          <wpg:cNvGrpSpPr/>
                          <wpg:grpSpPr>
                            <a:xfrm>
                              <a:off x="0" y="0"/>
                              <a:ext cx="7315200" cy="91440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2F56E7DB" id="Group 149" o:spid="_x0000_s1026" style="position:absolute;margin-left:0;margin-top:0;width:8in;height:1in;z-index:251660288;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Ifx68qV&#10;BQAAoxsAAA4AAAAAAAAAAAAAAAAAOgIAAGRycy9lMm9Eb2MueG1sUEsBAi0AFAAGAAgAAAAhAKom&#10;Dr68AAAAIQEAABkAAAAAAAAAAAAAAAAA+wcAAGRycy9fcmVscy9lMm9Eb2MueG1sLnJlbHNQSwEC&#10;LQAUAAYACAAAACEA38JkttcAAAAGAQAADwAAAAAAAAAAAAAAAADu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rsidR="00E96538" w:rsidRDefault="00E96538" w:rsidP="00E96538">
          <w:pPr>
            <w:ind w:left="6030"/>
          </w:pPr>
          <w:r w:rsidRPr="003E48CF">
            <w:rPr>
              <w:noProof/>
            </w:rPr>
            <mc:AlternateContent>
              <mc:Choice Requires="wps">
                <w:drawing>
                  <wp:anchor distT="0" distB="0" distL="114300" distR="114300" simplePos="0" relativeHeight="251666432" behindDoc="0" locked="0" layoutInCell="1" allowOverlap="1" wp14:anchorId="4470EA95" wp14:editId="3AE4379C">
                    <wp:simplePos x="0" y="0"/>
                    <wp:positionH relativeFrom="page">
                      <wp:posOffset>488950</wp:posOffset>
                    </wp:positionH>
                    <wp:positionV relativeFrom="page">
                      <wp:posOffset>5645150</wp:posOffset>
                    </wp:positionV>
                    <wp:extent cx="7194550" cy="1098550"/>
                    <wp:effectExtent l="0" t="0" r="0" b="6350"/>
                    <wp:wrapSquare wrapText="bothSides"/>
                    <wp:docPr id="2" name="Text Box 2"/>
                    <wp:cNvGraphicFramePr/>
                    <a:graphic xmlns:a="http://schemas.openxmlformats.org/drawingml/2006/main">
                      <a:graphicData uri="http://schemas.microsoft.com/office/word/2010/wordprocessingShape">
                        <wps:wsp>
                          <wps:cNvSpPr txBox="1"/>
                          <wps:spPr>
                            <a:xfrm>
                              <a:off x="0" y="0"/>
                              <a:ext cx="7194550" cy="1098550"/>
                            </a:xfrm>
                            <a:prstGeom prst="rect">
                              <a:avLst/>
                            </a:prstGeom>
                            <a:noFill/>
                            <a:ln w="6350">
                              <a:noFill/>
                            </a:ln>
                            <a:effectLst/>
                          </wps:spPr>
                          <wps:txbx>
                            <w:txbxContent>
                              <w:p w:rsidR="00290A04" w:rsidRPr="00A66CA8" w:rsidRDefault="00B255F0" w:rsidP="001363D7">
                                <w:pPr>
                                  <w:pStyle w:val="NoSpacing"/>
                                  <w:ind w:left="-2250"/>
                                  <w:rPr>
                                    <w:color w:val="00B0F0"/>
                                    <w:sz w:val="48"/>
                                    <w:szCs w:val="48"/>
                                    <w:highlight w:val="blue"/>
                                  </w:rPr>
                                </w:pPr>
                                <w:r>
                                  <w:rPr>
                                    <w:color w:val="595959" w:themeColor="text1" w:themeTint="A6"/>
                                    <w:sz w:val="44"/>
                                    <w:szCs w:val="44"/>
                                  </w:rPr>
                                  <w:t xml:space="preserve">                      </w:t>
                                </w:r>
                                <w:r>
                                  <w:rPr>
                                    <w:color w:val="00B0F0"/>
                                    <w:sz w:val="44"/>
                                    <w:szCs w:val="44"/>
                                  </w:rPr>
                                  <w:t>Craps Tables – Seneca Buffalo Creek Casino</w:t>
                                </w:r>
                                <w:r w:rsidR="003D16A7">
                                  <w:rPr>
                                    <w:color w:val="00B0F0"/>
                                    <w:sz w:val="44"/>
                                    <w:szCs w:val="44"/>
                                  </w:rPr>
                                  <w:t xml:space="preserve">   </w:t>
                                </w:r>
                                <w:r w:rsidR="00290A04">
                                  <w:rPr>
                                    <w:color w:val="595959" w:themeColor="text1" w:themeTint="A6"/>
                                    <w:sz w:val="44"/>
                                    <w:szCs w:val="44"/>
                                  </w:rPr>
                                  <w:t xml:space="preserve"> </w:t>
                                </w:r>
                                <w:r w:rsidR="00290A04" w:rsidRPr="00A66CA8">
                                  <w:rPr>
                                    <w:color w:val="00B0F0"/>
                                    <w:sz w:val="48"/>
                                    <w:szCs w:val="48"/>
                                  </w:rPr>
                                  <w:t xml:space="preserve"> </w:t>
                                </w:r>
                              </w:p>
                              <w:p w:rsidR="00290A04" w:rsidRPr="001363D7" w:rsidRDefault="00290A04" w:rsidP="00E96538">
                                <w:pPr>
                                  <w:pStyle w:val="NoSpacing"/>
                                  <w:jc w:val="right"/>
                                  <w:rPr>
                                    <w:color w:val="595959" w:themeColor="text1" w:themeTint="A6"/>
                                    <w:sz w:val="44"/>
                                    <w:szCs w:val="44"/>
                                  </w:rPr>
                                </w:pPr>
                                <w:r w:rsidRPr="00A66CA8">
                                  <w:rPr>
                                    <w:color w:val="00B0F0"/>
                                    <w:sz w:val="48"/>
                                    <w:szCs w:val="48"/>
                                  </w:rPr>
                                  <w:t xml:space="preserve">RFP </w:t>
                                </w:r>
                                <w:r w:rsidRPr="0064053B">
                                  <w:rPr>
                                    <w:color w:val="00B0F0"/>
                                    <w:sz w:val="48"/>
                                    <w:szCs w:val="48"/>
                                  </w:rPr>
                                  <w:t>S</w:t>
                                </w:r>
                                <w:r w:rsidR="00B255F0">
                                  <w:rPr>
                                    <w:color w:val="00B0F0"/>
                                    <w:sz w:val="48"/>
                                    <w:szCs w:val="48"/>
                                  </w:rPr>
                                  <w:t>BCC</w:t>
                                </w:r>
                                <w:r w:rsidRPr="0064053B">
                                  <w:rPr>
                                    <w:color w:val="00B0F0"/>
                                    <w:sz w:val="48"/>
                                    <w:szCs w:val="48"/>
                                  </w:rPr>
                                  <w:t>-00</w:t>
                                </w:r>
                                <w:r w:rsidR="00B255F0">
                                  <w:rPr>
                                    <w:color w:val="00B0F0"/>
                                    <w:sz w:val="48"/>
                                    <w:szCs w:val="48"/>
                                  </w:rPr>
                                  <w:t>50</w:t>
                                </w:r>
                                <w:r w:rsidRPr="0064053B">
                                  <w:rPr>
                                    <w:color w:val="00B0F0"/>
                                    <w:sz w:val="48"/>
                                    <w:szCs w:val="48"/>
                                  </w:rPr>
                                  <w:t>-2</w:t>
                                </w:r>
                                <w:r w:rsidR="00B255F0">
                                  <w:rPr>
                                    <w:color w:val="00B0F0"/>
                                    <w:sz w:val="48"/>
                                    <w:szCs w:val="48"/>
                                  </w:rPr>
                                  <w:t>3JN</w:t>
                                </w:r>
                                <w:r w:rsidRPr="0064053B">
                                  <w:rPr>
                                    <w:color w:val="00B0F0"/>
                                    <w:sz w:val="48"/>
                                    <w:szCs w:val="48"/>
                                  </w:rPr>
                                  <w:t xml:space="preserve"> </w:t>
                                </w:r>
                                <w:r w:rsidRPr="001363D7">
                                  <w:rPr>
                                    <w:color w:val="595959" w:themeColor="text1" w:themeTint="A6"/>
                                    <w:sz w:val="44"/>
                                    <w:szCs w:val="44"/>
                                  </w:rPr>
                                  <w:t xml:space="preserve"> </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470EA95" id="_x0000_t202" coordsize="21600,21600" o:spt="202" path="m,l,21600r21600,l21600,xe">
                    <v:stroke joinstyle="miter"/>
                    <v:path gradientshapeok="t" o:connecttype="rect"/>
                  </v:shapetype>
                  <v:shape id="_x0000_s1027" type="#_x0000_t202" style="position:absolute;left:0;text-align:left;margin-left:38.5pt;margin-top:444.5pt;width:566.5pt;height:8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" filled="f" stroked="f" strokeweight=".5pt">
                    <v:textbox inset="126pt,0,54pt,0">
                      <w:txbxContent>
                        <w:p w:rsidR="00290A04" w:rsidRPr="00A66CA8" w:rsidRDefault="00B255F0" w:rsidP="001363D7">
                          <w:pPr>
                            <w:pStyle w:val="NoSpacing"/>
                            <w:ind w:left="-2250"/>
                            <w:rPr>
                              <w:color w:val="00B0F0"/>
                              <w:sz w:val="48"/>
                              <w:szCs w:val="48"/>
                              <w:highlight w:val="blue"/>
                            </w:rPr>
                          </w:pPr>
                          <w:r>
                            <w:rPr>
                              <w:color w:val="595959" w:themeColor="text1" w:themeTint="A6"/>
                              <w:sz w:val="44"/>
                              <w:szCs w:val="44"/>
                            </w:rPr>
                            <w:t xml:space="preserve">                      </w:t>
                          </w:r>
                          <w:r>
                            <w:rPr>
                              <w:color w:val="00B0F0"/>
                              <w:sz w:val="44"/>
                              <w:szCs w:val="44"/>
                            </w:rPr>
                            <w:t>Craps Tables – Seneca Buffalo Creek Casino</w:t>
                          </w:r>
                          <w:r w:rsidR="003D16A7">
                            <w:rPr>
                              <w:color w:val="00B0F0"/>
                              <w:sz w:val="44"/>
                              <w:szCs w:val="44"/>
                            </w:rPr>
                            <w:t xml:space="preserve">   </w:t>
                          </w:r>
                          <w:r w:rsidR="00290A04">
                            <w:rPr>
                              <w:color w:val="595959" w:themeColor="text1" w:themeTint="A6"/>
                              <w:sz w:val="44"/>
                              <w:szCs w:val="44"/>
                            </w:rPr>
                            <w:t xml:space="preserve"> </w:t>
                          </w:r>
                          <w:r w:rsidR="00290A04" w:rsidRPr="00A66CA8">
                            <w:rPr>
                              <w:color w:val="00B0F0"/>
                              <w:sz w:val="48"/>
                              <w:szCs w:val="48"/>
                            </w:rPr>
                            <w:t xml:space="preserve"> </w:t>
                          </w:r>
                        </w:p>
                        <w:p w:rsidR="00290A04" w:rsidRPr="001363D7" w:rsidRDefault="00290A04" w:rsidP="00E96538">
                          <w:pPr>
                            <w:pStyle w:val="NoSpacing"/>
                            <w:jc w:val="right"/>
                            <w:rPr>
                              <w:color w:val="595959" w:themeColor="text1" w:themeTint="A6"/>
                              <w:sz w:val="44"/>
                              <w:szCs w:val="44"/>
                            </w:rPr>
                          </w:pPr>
                          <w:r w:rsidRPr="00A66CA8">
                            <w:rPr>
                              <w:color w:val="00B0F0"/>
                              <w:sz w:val="48"/>
                              <w:szCs w:val="48"/>
                            </w:rPr>
                            <w:t xml:space="preserve">RFP </w:t>
                          </w:r>
                          <w:r w:rsidRPr="0064053B">
                            <w:rPr>
                              <w:color w:val="00B0F0"/>
                              <w:sz w:val="48"/>
                              <w:szCs w:val="48"/>
                            </w:rPr>
                            <w:t>S</w:t>
                          </w:r>
                          <w:r w:rsidR="00B255F0">
                            <w:rPr>
                              <w:color w:val="00B0F0"/>
                              <w:sz w:val="48"/>
                              <w:szCs w:val="48"/>
                            </w:rPr>
                            <w:t>BCC</w:t>
                          </w:r>
                          <w:r w:rsidRPr="0064053B">
                            <w:rPr>
                              <w:color w:val="00B0F0"/>
                              <w:sz w:val="48"/>
                              <w:szCs w:val="48"/>
                            </w:rPr>
                            <w:t>-00</w:t>
                          </w:r>
                          <w:r w:rsidR="00B255F0">
                            <w:rPr>
                              <w:color w:val="00B0F0"/>
                              <w:sz w:val="48"/>
                              <w:szCs w:val="48"/>
                            </w:rPr>
                            <w:t>50</w:t>
                          </w:r>
                          <w:r w:rsidRPr="0064053B">
                            <w:rPr>
                              <w:color w:val="00B0F0"/>
                              <w:sz w:val="48"/>
                              <w:szCs w:val="48"/>
                            </w:rPr>
                            <w:t>-2</w:t>
                          </w:r>
                          <w:r w:rsidR="00B255F0">
                            <w:rPr>
                              <w:color w:val="00B0F0"/>
                              <w:sz w:val="48"/>
                              <w:szCs w:val="48"/>
                            </w:rPr>
                            <w:t>3JN</w:t>
                          </w:r>
                          <w:r w:rsidRPr="0064053B">
                            <w:rPr>
                              <w:color w:val="00B0F0"/>
                              <w:sz w:val="48"/>
                              <w:szCs w:val="48"/>
                            </w:rPr>
                            <w:t xml:space="preserve"> </w:t>
                          </w:r>
                          <w:r w:rsidRPr="001363D7">
                            <w:rPr>
                              <w:color w:val="595959" w:themeColor="text1" w:themeTint="A6"/>
                              <w:sz w:val="44"/>
                              <w:szCs w:val="44"/>
                            </w:rPr>
                            <w:t xml:space="preserve"> </w:t>
                          </w:r>
                        </w:p>
                      </w:txbxContent>
                    </v:textbox>
                    <w10:wrap type="square" anchorx="page" anchory="page"/>
                  </v:shape>
                </w:pict>
              </mc:Fallback>
            </mc:AlternateContent>
          </w:r>
          <w:r w:rsidRPr="00CC44E0">
            <w:rPr>
              <w:noProof/>
            </w:rPr>
            <w:drawing>
              <wp:inline distT="0" distB="0" distL="0" distR="0" wp14:anchorId="23692962" wp14:editId="146557E4">
                <wp:extent cx="2100263" cy="1400175"/>
                <wp:effectExtent l="0" t="0" r="0" b="0"/>
                <wp:docPr id="1" name="Picture 1" descr="C:\Users\jdemarti\AppData\Local\Microsoft\Windows\Temporary Internet Files\Content.Outlook\T7GNMU10\SGC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marti\AppData\Local\Microsoft\Windows\Temporary Internet Files\Content.Outlook\T7GNMU10\SGC_Bl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1125" cy="1400750"/>
                        </a:xfrm>
                        <a:prstGeom prst="rect">
                          <a:avLst/>
                        </a:prstGeom>
                        <a:noFill/>
                        <a:ln>
                          <a:noFill/>
                        </a:ln>
                      </pic:spPr>
                    </pic:pic>
                  </a:graphicData>
                </a:graphic>
              </wp:inline>
            </w:drawing>
          </w:r>
          <w:r w:rsidRPr="003E48CF">
            <w:rPr>
              <w:noProof/>
            </w:rPr>
            <mc:AlternateContent>
              <mc:Choice Requires="wps">
                <w:drawing>
                  <wp:anchor distT="0" distB="0" distL="114300" distR="114300" simplePos="0" relativeHeight="251664384" behindDoc="0" locked="0" layoutInCell="1" allowOverlap="1" wp14:anchorId="0EE97DA7" wp14:editId="2E862F82">
                    <wp:simplePos x="0" y="0"/>
                    <wp:positionH relativeFrom="page">
                      <wp:posOffset>495300</wp:posOffset>
                    </wp:positionH>
                    <wp:positionV relativeFrom="page">
                      <wp:posOffset>7058025</wp:posOffset>
                    </wp:positionV>
                    <wp:extent cx="7045960" cy="409575"/>
                    <wp:effectExtent l="0" t="0" r="0" b="9525"/>
                    <wp:wrapSquare wrapText="bothSides"/>
                    <wp:docPr id="153" name="Text Box 153"/>
                    <wp:cNvGraphicFramePr/>
                    <a:graphic xmlns:a="http://schemas.openxmlformats.org/drawingml/2006/main">
                      <a:graphicData uri="http://schemas.microsoft.com/office/word/2010/wordprocessingShape">
                        <wps:wsp>
                          <wps:cNvSpPr txBox="1"/>
                          <wps:spPr>
                            <a:xfrm>
                              <a:off x="0" y="0"/>
                              <a:ext cx="7045960" cy="409575"/>
                            </a:xfrm>
                            <a:prstGeom prst="rect">
                              <a:avLst/>
                            </a:prstGeom>
                            <a:noFill/>
                            <a:ln w="6350">
                              <a:noFill/>
                            </a:ln>
                            <a:effectLst/>
                          </wps:spPr>
                          <wps:txbx>
                            <w:txbxContent>
                              <w:p w:rsidR="00290A04" w:rsidRPr="003E48CF" w:rsidRDefault="00D97726" w:rsidP="00E96538">
                                <w:pPr>
                                  <w:pStyle w:val="NoSpacing"/>
                                  <w:jc w:val="right"/>
                                  <w:rPr>
                                    <w:color w:val="595959" w:themeColor="text1" w:themeTint="A6"/>
                                    <w:sz w:val="24"/>
                                    <w:szCs w:val="24"/>
                                  </w:rPr>
                                </w:pPr>
                                <w:r>
                                  <w:rPr>
                                    <w:color w:val="595959" w:themeColor="text1" w:themeTint="A6"/>
                                    <w:sz w:val="24"/>
                                    <w:szCs w:val="24"/>
                                  </w:rPr>
                                  <w:t>Confidential</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E97DA7" id="Text Box 153" o:spid="_x0000_s1028" type="#_x0000_t202" style="position:absolute;left:0;text-align:left;margin-left:39pt;margin-top:555.75pt;width:554.8pt;height:3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" filled="f" stroked="f" strokeweight=".5pt">
                    <v:textbox inset="126pt,0,54pt,0">
                      <w:txbxContent>
                        <w:p w:rsidR="00290A04" w:rsidRPr="003E48CF" w:rsidRDefault="00D97726" w:rsidP="00E96538">
                          <w:pPr>
                            <w:pStyle w:val="NoSpacing"/>
                            <w:jc w:val="right"/>
                            <w:rPr>
                              <w:color w:val="595959" w:themeColor="text1" w:themeTint="A6"/>
                              <w:sz w:val="24"/>
                              <w:szCs w:val="24"/>
                            </w:rPr>
                          </w:pPr>
                          <w:r>
                            <w:rPr>
                              <w:color w:val="595959" w:themeColor="text1" w:themeTint="A6"/>
                              <w:sz w:val="24"/>
                              <w:szCs w:val="24"/>
                            </w:rPr>
                            <w:t>Confidential</w:t>
                          </w:r>
                        </w:p>
                      </w:txbxContent>
                    </v:textbox>
                    <w10:wrap type="square" anchorx="page" anchory="page"/>
                  </v:shape>
                </w:pict>
              </mc:Fallback>
            </mc:AlternateContent>
          </w:r>
          <w:r w:rsidRPr="00F75BD1">
            <w:rPr>
              <w:noProof/>
            </w:rPr>
            <mc:AlternateContent>
              <mc:Choice Requires="wps">
                <w:drawing>
                  <wp:anchor distT="0" distB="0" distL="114300" distR="114300" simplePos="0" relativeHeight="251662336" behindDoc="0" locked="0" layoutInCell="1" allowOverlap="1" wp14:anchorId="6CD95EC6" wp14:editId="6A15B5E2">
                    <wp:simplePos x="0" y="0"/>
                    <wp:positionH relativeFrom="margin">
                      <wp:posOffset>-574040</wp:posOffset>
                    </wp:positionH>
                    <wp:positionV relativeFrom="page">
                      <wp:posOffset>7752715</wp:posOffset>
                    </wp:positionV>
                    <wp:extent cx="7239000" cy="2952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7239000" cy="295275"/>
                            </a:xfrm>
                            <a:prstGeom prst="rect">
                              <a:avLst/>
                            </a:prstGeom>
                            <a:noFill/>
                            <a:ln w="6350">
                              <a:noFill/>
                            </a:ln>
                            <a:effectLst/>
                          </wps:spPr>
                          <wps:txbx>
                            <w:txbxContent>
                              <w:p w:rsidR="00290A04" w:rsidRDefault="00290A04" w:rsidP="00E96538">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D95EC6" id="Text Box 3" o:spid="_x0000_s1029" type="#_x0000_t202" style="position:absolute;left:0;text-align:left;margin-left:-45.2pt;margin-top:610.45pt;width:570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" filled="f" stroked="f" strokeweight=".5pt">
                    <v:textbox inset="126pt,0,54pt,0">
                      <w:txbxContent>
                        <w:p w:rsidR="00290A04" w:rsidRDefault="00290A04" w:rsidP="00E96538">
                          <w:pPr>
                            <w:pStyle w:val="NoSpacing"/>
                            <w:jc w:val="right"/>
                            <w:rPr>
                              <w:color w:val="595959" w:themeColor="text1" w:themeTint="A6"/>
                              <w:sz w:val="20"/>
                              <w:szCs w:val="20"/>
                            </w:rPr>
                          </w:pP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5DEF84ED" wp14:editId="48CB7288">
                    <wp:simplePos x="0" y="0"/>
                    <wp:positionH relativeFrom="margin">
                      <wp:align>center</wp:align>
                    </wp:positionH>
                    <wp:positionV relativeFrom="page">
                      <wp:posOffset>5295900</wp:posOffset>
                    </wp:positionV>
                    <wp:extent cx="7315200" cy="15621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A04" w:rsidRDefault="002A6972"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90A04">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290A04" w:rsidRDefault="00290A04" w:rsidP="00E96538">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5DEF84ED" id="Text Box 154" o:spid="_x0000_s1030" type="#_x0000_t202" style="position:absolute;left:0;text-align:left;margin-left:0;margin-top:417pt;width:8in;height:123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" filled="f" stroked="f" strokeweight=".5pt">
                    <v:textbox inset="126pt,0,54pt,0">
                      <w:txbxContent>
                        <w:p w:rsidR="00290A04" w:rsidRDefault="003E04B9"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90A04">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290A04" w:rsidRDefault="00290A04" w:rsidP="00E96538">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margin" anchory="page"/>
                  </v:shape>
                </w:pict>
              </mc:Fallback>
            </mc:AlternateContent>
          </w:r>
          <w:r>
            <w:rPr>
              <w:noProof/>
            </w:rPr>
            <mc:AlternateContent>
              <mc:Choice Requires="wpg">
                <w:drawing>
                  <wp:anchor distT="0" distB="0" distL="114300" distR="114300" simplePos="0" relativeHeight="251663360" behindDoc="0" locked="0" layoutInCell="1" allowOverlap="1" wp14:anchorId="3FF59D9A" wp14:editId="4CAC00C0">
                    <wp:simplePos x="0" y="0"/>
                    <wp:positionH relativeFrom="margin">
                      <wp:align>center</wp:align>
                    </wp:positionH>
                    <wp:positionV relativeFrom="page">
                      <wp:posOffset>8751570</wp:posOffset>
                    </wp:positionV>
                    <wp:extent cx="7315200" cy="914400"/>
                    <wp:effectExtent l="0" t="0" r="0" b="0"/>
                    <wp:wrapNone/>
                    <wp:docPr id="4" name="Group 4"/>
                    <wp:cNvGraphicFramePr/>
                    <a:graphic xmlns:a="http://schemas.openxmlformats.org/drawingml/2006/main">
                      <a:graphicData uri="http://schemas.microsoft.com/office/word/2010/wordprocessingGroup">
                        <wpg:wgp>
                          <wpg:cNvGrpSpPr/>
                          <wpg:grpSpPr>
                            <a:xfrm rot="10800000">
                              <a:off x="0" y="0"/>
                              <a:ext cx="7315200" cy="914400"/>
                              <a:chOff x="0" y="-1"/>
                              <a:chExt cx="7315200" cy="1216153"/>
                            </a:xfrm>
                          </wpg:grpSpPr>
                          <wps:wsp>
                            <wps:cNvPr id="5"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0"/>
                                <a:ext cx="7315200" cy="1216152"/>
                              </a:xfrm>
                              <a:prstGeom prst="rect">
                                <a:avLst/>
                              </a:prstGeom>
                              <a:blipFill>
                                <a:blip r:embed="rId8"/>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3AA793E" id="Group 4" o:spid="_x0000_s1026" style="position:absolute;margin-left:0;margin-top:689.1pt;width:8in;height:1in;rotation:180;z-index:251663360;mso-position-horizontal:center;mso-position-horizontal-relative:margin;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" path="m,l7312660,r,1129665l3619500,733425,,1091565,,xe" fillcolor="#5b9bd5" stroked="f" strokeweight="1pt">
                      <v:stroke joinstyle="miter"/>
                      <v:path arrowok="t" o:connecttype="custom" o:connectlocs="0,0;7315200,0;7315200,1130373;3620757,733885;0,1092249;0,0" o:connectangles="0,0,0,0,0,0"/>
                    </v:shape>
                    <v:rect id="Rectangle 6"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" stroked="f" strokeweight="1pt">
                      <v:fill r:id="rId9" o:title="" recolor="t" rotate="t" type="frame"/>
                    </v:rect>
                    <w10:wrap anchorx="margin" anchory="page"/>
                  </v:group>
                </w:pict>
              </mc:Fallback>
            </mc:AlternateContent>
          </w:r>
          <w:r>
            <w:br w:type="page"/>
          </w:r>
        </w:p>
      </w:sdtContent>
    </w:sdt>
    <w:sdt>
      <w:sdtPr>
        <w:rPr>
          <w:rFonts w:asciiTheme="minorHAnsi" w:eastAsiaTheme="minorHAnsi" w:hAnsiTheme="minorHAnsi" w:cstheme="minorBidi"/>
          <w:color w:val="auto"/>
          <w:sz w:val="22"/>
          <w:szCs w:val="22"/>
        </w:rPr>
        <w:id w:val="-2106025524"/>
        <w:docPartObj>
          <w:docPartGallery w:val="Table of Contents"/>
          <w:docPartUnique/>
        </w:docPartObj>
      </w:sdtPr>
      <w:sdtEndPr>
        <w:rPr>
          <w:b/>
          <w:bCs/>
          <w:noProof/>
        </w:rPr>
      </w:sdtEndPr>
      <w:sdtContent>
        <w:p w:rsidR="00E96538" w:rsidRDefault="00E96538" w:rsidP="00E96538">
          <w:pPr>
            <w:pStyle w:val="TOCHeading"/>
          </w:pPr>
          <w:r>
            <w:t>Table of Contents</w:t>
          </w:r>
        </w:p>
        <w:p w:rsidR="001B7B52" w:rsidRDefault="00E96538">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135229591" w:history="1">
            <w:r w:rsidR="001B7B52" w:rsidRPr="00F73CFB">
              <w:rPr>
                <w:rStyle w:val="Hyperlink"/>
                <w:noProof/>
              </w:rPr>
              <w:t>I.</w:t>
            </w:r>
            <w:r w:rsidR="001B7B52">
              <w:rPr>
                <w:rFonts w:eastAsiaTheme="minorEastAsia"/>
                <w:noProof/>
              </w:rPr>
              <w:tab/>
            </w:r>
            <w:r w:rsidR="001B7B52" w:rsidRPr="00F73CFB">
              <w:rPr>
                <w:rStyle w:val="Hyperlink"/>
                <w:noProof/>
              </w:rPr>
              <w:t>Introduction</w:t>
            </w:r>
            <w:r w:rsidR="001B7B52">
              <w:rPr>
                <w:noProof/>
                <w:webHidden/>
              </w:rPr>
              <w:tab/>
            </w:r>
            <w:r w:rsidR="001B7B52">
              <w:rPr>
                <w:noProof/>
                <w:webHidden/>
              </w:rPr>
              <w:fldChar w:fldCharType="begin"/>
            </w:r>
            <w:r w:rsidR="001B7B52">
              <w:rPr>
                <w:noProof/>
                <w:webHidden/>
              </w:rPr>
              <w:instrText xml:space="preserve"> PAGEREF _Toc135229591 \h </w:instrText>
            </w:r>
            <w:r w:rsidR="001B7B52">
              <w:rPr>
                <w:noProof/>
                <w:webHidden/>
              </w:rPr>
            </w:r>
            <w:r w:rsidR="001B7B52">
              <w:rPr>
                <w:noProof/>
                <w:webHidden/>
              </w:rPr>
              <w:fldChar w:fldCharType="separate"/>
            </w:r>
            <w:r w:rsidR="001B7B52">
              <w:rPr>
                <w:noProof/>
                <w:webHidden/>
              </w:rPr>
              <w:t>2</w:t>
            </w:r>
            <w:r w:rsidR="001B7B52">
              <w:rPr>
                <w:noProof/>
                <w:webHidden/>
              </w:rPr>
              <w:fldChar w:fldCharType="end"/>
            </w:r>
          </w:hyperlink>
        </w:p>
        <w:p w:rsidR="001B7B52" w:rsidRDefault="002A6972">
          <w:pPr>
            <w:pStyle w:val="TOC1"/>
            <w:tabs>
              <w:tab w:val="left" w:pos="440"/>
              <w:tab w:val="right" w:leader="dot" w:pos="9350"/>
            </w:tabs>
            <w:rPr>
              <w:rFonts w:eastAsiaTheme="minorEastAsia"/>
              <w:noProof/>
            </w:rPr>
          </w:pPr>
          <w:hyperlink w:anchor="_Toc135229592" w:history="1">
            <w:r w:rsidR="001B7B52" w:rsidRPr="00F73CFB">
              <w:rPr>
                <w:rStyle w:val="Hyperlink"/>
                <w:noProof/>
              </w:rPr>
              <w:t>II.</w:t>
            </w:r>
            <w:r w:rsidR="001B7B52">
              <w:rPr>
                <w:rFonts w:eastAsiaTheme="minorEastAsia"/>
                <w:noProof/>
              </w:rPr>
              <w:tab/>
            </w:r>
            <w:r w:rsidR="001B7B52" w:rsidRPr="00F73CFB">
              <w:rPr>
                <w:rStyle w:val="Hyperlink"/>
                <w:noProof/>
              </w:rPr>
              <w:t>RFP Objective</w:t>
            </w:r>
            <w:r w:rsidR="001B7B52">
              <w:rPr>
                <w:noProof/>
                <w:webHidden/>
              </w:rPr>
              <w:tab/>
            </w:r>
            <w:r w:rsidR="001B7B52">
              <w:rPr>
                <w:noProof/>
                <w:webHidden/>
              </w:rPr>
              <w:fldChar w:fldCharType="begin"/>
            </w:r>
            <w:r w:rsidR="001B7B52">
              <w:rPr>
                <w:noProof/>
                <w:webHidden/>
              </w:rPr>
              <w:instrText xml:space="preserve"> PAGEREF _Toc135229592 \h </w:instrText>
            </w:r>
            <w:r w:rsidR="001B7B52">
              <w:rPr>
                <w:noProof/>
                <w:webHidden/>
              </w:rPr>
            </w:r>
            <w:r w:rsidR="001B7B52">
              <w:rPr>
                <w:noProof/>
                <w:webHidden/>
              </w:rPr>
              <w:fldChar w:fldCharType="separate"/>
            </w:r>
            <w:r w:rsidR="001B7B52">
              <w:rPr>
                <w:noProof/>
                <w:webHidden/>
              </w:rPr>
              <w:t>2</w:t>
            </w:r>
            <w:r w:rsidR="001B7B52">
              <w:rPr>
                <w:noProof/>
                <w:webHidden/>
              </w:rPr>
              <w:fldChar w:fldCharType="end"/>
            </w:r>
          </w:hyperlink>
        </w:p>
        <w:p w:rsidR="001B7B52" w:rsidRDefault="002A6972">
          <w:pPr>
            <w:pStyle w:val="TOC1"/>
            <w:tabs>
              <w:tab w:val="left" w:pos="660"/>
              <w:tab w:val="right" w:leader="dot" w:pos="9350"/>
            </w:tabs>
            <w:rPr>
              <w:rFonts w:eastAsiaTheme="minorEastAsia"/>
              <w:noProof/>
            </w:rPr>
          </w:pPr>
          <w:hyperlink w:anchor="_Toc135229593" w:history="1">
            <w:r w:rsidR="001B7B52" w:rsidRPr="00F73CFB">
              <w:rPr>
                <w:rStyle w:val="Hyperlink"/>
                <w:noProof/>
              </w:rPr>
              <w:t>III.</w:t>
            </w:r>
            <w:r w:rsidR="001B7B52">
              <w:rPr>
                <w:rFonts w:eastAsiaTheme="minorEastAsia"/>
                <w:noProof/>
              </w:rPr>
              <w:tab/>
            </w:r>
            <w:r w:rsidR="001B7B52" w:rsidRPr="00F73CFB">
              <w:rPr>
                <w:rStyle w:val="Hyperlink"/>
                <w:noProof/>
              </w:rPr>
              <w:t>RFP Administrative Information</w:t>
            </w:r>
            <w:r w:rsidR="001B7B52">
              <w:rPr>
                <w:noProof/>
                <w:webHidden/>
              </w:rPr>
              <w:tab/>
            </w:r>
            <w:r w:rsidR="001B7B52">
              <w:rPr>
                <w:noProof/>
                <w:webHidden/>
              </w:rPr>
              <w:fldChar w:fldCharType="begin"/>
            </w:r>
            <w:r w:rsidR="001B7B52">
              <w:rPr>
                <w:noProof/>
                <w:webHidden/>
              </w:rPr>
              <w:instrText xml:space="preserve"> PAGEREF _Toc135229593 \h </w:instrText>
            </w:r>
            <w:r w:rsidR="001B7B52">
              <w:rPr>
                <w:noProof/>
                <w:webHidden/>
              </w:rPr>
            </w:r>
            <w:r w:rsidR="001B7B52">
              <w:rPr>
                <w:noProof/>
                <w:webHidden/>
              </w:rPr>
              <w:fldChar w:fldCharType="separate"/>
            </w:r>
            <w:r w:rsidR="001B7B52">
              <w:rPr>
                <w:noProof/>
                <w:webHidden/>
              </w:rPr>
              <w:t>2</w:t>
            </w:r>
            <w:r w:rsidR="001B7B52">
              <w:rPr>
                <w:noProof/>
                <w:webHidden/>
              </w:rPr>
              <w:fldChar w:fldCharType="end"/>
            </w:r>
          </w:hyperlink>
        </w:p>
        <w:p w:rsidR="001B7B52" w:rsidRDefault="002A6972">
          <w:pPr>
            <w:pStyle w:val="TOC2"/>
            <w:tabs>
              <w:tab w:val="left" w:pos="660"/>
              <w:tab w:val="right" w:leader="dot" w:pos="9350"/>
            </w:tabs>
            <w:rPr>
              <w:rFonts w:eastAsiaTheme="minorEastAsia"/>
              <w:noProof/>
            </w:rPr>
          </w:pPr>
          <w:hyperlink w:anchor="_Toc135229594" w:history="1">
            <w:r w:rsidR="001B7B52" w:rsidRPr="00F73CFB">
              <w:rPr>
                <w:rStyle w:val="Hyperlink"/>
                <w:noProof/>
              </w:rPr>
              <w:t>A.</w:t>
            </w:r>
            <w:r w:rsidR="001B7B52">
              <w:rPr>
                <w:rFonts w:eastAsiaTheme="minorEastAsia"/>
                <w:noProof/>
              </w:rPr>
              <w:tab/>
            </w:r>
            <w:r w:rsidR="001B7B52" w:rsidRPr="00F73CFB">
              <w:rPr>
                <w:rStyle w:val="Hyperlink"/>
                <w:noProof/>
              </w:rPr>
              <w:t>Contact Information</w:t>
            </w:r>
            <w:r w:rsidR="001B7B52">
              <w:rPr>
                <w:noProof/>
                <w:webHidden/>
              </w:rPr>
              <w:tab/>
            </w:r>
            <w:r w:rsidR="001B7B52">
              <w:rPr>
                <w:noProof/>
                <w:webHidden/>
              </w:rPr>
              <w:fldChar w:fldCharType="begin"/>
            </w:r>
            <w:r w:rsidR="001B7B52">
              <w:rPr>
                <w:noProof/>
                <w:webHidden/>
              </w:rPr>
              <w:instrText xml:space="preserve"> PAGEREF _Toc135229594 \h </w:instrText>
            </w:r>
            <w:r w:rsidR="001B7B52">
              <w:rPr>
                <w:noProof/>
                <w:webHidden/>
              </w:rPr>
            </w:r>
            <w:r w:rsidR="001B7B52">
              <w:rPr>
                <w:noProof/>
                <w:webHidden/>
              </w:rPr>
              <w:fldChar w:fldCharType="separate"/>
            </w:r>
            <w:r w:rsidR="001B7B52">
              <w:rPr>
                <w:noProof/>
                <w:webHidden/>
              </w:rPr>
              <w:t>2</w:t>
            </w:r>
            <w:r w:rsidR="001B7B52">
              <w:rPr>
                <w:noProof/>
                <w:webHidden/>
              </w:rPr>
              <w:fldChar w:fldCharType="end"/>
            </w:r>
          </w:hyperlink>
        </w:p>
        <w:p w:rsidR="001B7B52" w:rsidRDefault="002A6972">
          <w:pPr>
            <w:pStyle w:val="TOC2"/>
            <w:tabs>
              <w:tab w:val="left" w:pos="660"/>
              <w:tab w:val="right" w:leader="dot" w:pos="9350"/>
            </w:tabs>
            <w:rPr>
              <w:rFonts w:eastAsiaTheme="minorEastAsia"/>
              <w:noProof/>
            </w:rPr>
          </w:pPr>
          <w:hyperlink w:anchor="_Toc135229595" w:history="1">
            <w:r w:rsidR="001B7B52" w:rsidRPr="00F73CFB">
              <w:rPr>
                <w:rStyle w:val="Hyperlink"/>
                <w:noProof/>
              </w:rPr>
              <w:t>B.</w:t>
            </w:r>
            <w:r w:rsidR="001B7B52">
              <w:rPr>
                <w:rFonts w:eastAsiaTheme="minorEastAsia"/>
                <w:noProof/>
              </w:rPr>
              <w:tab/>
            </w:r>
            <w:r w:rsidR="001B7B52" w:rsidRPr="00F73CFB">
              <w:rPr>
                <w:rStyle w:val="Hyperlink"/>
                <w:noProof/>
              </w:rPr>
              <w:t>Schedule of Events</w:t>
            </w:r>
            <w:r w:rsidR="001B7B52">
              <w:rPr>
                <w:noProof/>
                <w:webHidden/>
              </w:rPr>
              <w:tab/>
            </w:r>
            <w:r w:rsidR="001B7B52">
              <w:rPr>
                <w:noProof/>
                <w:webHidden/>
              </w:rPr>
              <w:fldChar w:fldCharType="begin"/>
            </w:r>
            <w:r w:rsidR="001B7B52">
              <w:rPr>
                <w:noProof/>
                <w:webHidden/>
              </w:rPr>
              <w:instrText xml:space="preserve"> PAGEREF _Toc135229595 \h </w:instrText>
            </w:r>
            <w:r w:rsidR="001B7B52">
              <w:rPr>
                <w:noProof/>
                <w:webHidden/>
              </w:rPr>
            </w:r>
            <w:r w:rsidR="001B7B52">
              <w:rPr>
                <w:noProof/>
                <w:webHidden/>
              </w:rPr>
              <w:fldChar w:fldCharType="separate"/>
            </w:r>
            <w:r w:rsidR="001B7B52">
              <w:rPr>
                <w:noProof/>
                <w:webHidden/>
              </w:rPr>
              <w:t>2</w:t>
            </w:r>
            <w:r w:rsidR="001B7B52">
              <w:rPr>
                <w:noProof/>
                <w:webHidden/>
              </w:rPr>
              <w:fldChar w:fldCharType="end"/>
            </w:r>
          </w:hyperlink>
        </w:p>
        <w:p w:rsidR="001B7B52" w:rsidRDefault="002A6972">
          <w:pPr>
            <w:pStyle w:val="TOC2"/>
            <w:tabs>
              <w:tab w:val="left" w:pos="660"/>
              <w:tab w:val="right" w:leader="dot" w:pos="9350"/>
            </w:tabs>
            <w:rPr>
              <w:rFonts w:eastAsiaTheme="minorEastAsia"/>
              <w:noProof/>
            </w:rPr>
          </w:pPr>
          <w:hyperlink w:anchor="_Toc135229596" w:history="1">
            <w:r w:rsidR="001B7B52" w:rsidRPr="00F73CFB">
              <w:rPr>
                <w:rStyle w:val="Hyperlink"/>
                <w:rFonts w:eastAsia="Times New Roman"/>
                <w:noProof/>
              </w:rPr>
              <w:t>C.</w:t>
            </w:r>
            <w:r w:rsidR="001B7B52">
              <w:rPr>
                <w:rFonts w:eastAsiaTheme="minorEastAsia"/>
                <w:noProof/>
              </w:rPr>
              <w:tab/>
            </w:r>
            <w:r w:rsidR="001B7B52" w:rsidRPr="00F73CFB">
              <w:rPr>
                <w:rStyle w:val="Hyperlink"/>
                <w:rFonts w:eastAsia="Times New Roman"/>
                <w:noProof/>
              </w:rPr>
              <w:t>Intent to Bid</w:t>
            </w:r>
            <w:r w:rsidR="001B7B52">
              <w:rPr>
                <w:noProof/>
                <w:webHidden/>
              </w:rPr>
              <w:tab/>
            </w:r>
            <w:r w:rsidR="001B7B52">
              <w:rPr>
                <w:noProof/>
                <w:webHidden/>
              </w:rPr>
              <w:fldChar w:fldCharType="begin"/>
            </w:r>
            <w:r w:rsidR="001B7B52">
              <w:rPr>
                <w:noProof/>
                <w:webHidden/>
              </w:rPr>
              <w:instrText xml:space="preserve"> PAGEREF _Toc135229596 \h </w:instrText>
            </w:r>
            <w:r w:rsidR="001B7B52">
              <w:rPr>
                <w:noProof/>
                <w:webHidden/>
              </w:rPr>
            </w:r>
            <w:r w:rsidR="001B7B52">
              <w:rPr>
                <w:noProof/>
                <w:webHidden/>
              </w:rPr>
              <w:fldChar w:fldCharType="separate"/>
            </w:r>
            <w:r w:rsidR="001B7B52">
              <w:rPr>
                <w:noProof/>
                <w:webHidden/>
              </w:rPr>
              <w:t>2</w:t>
            </w:r>
            <w:r w:rsidR="001B7B52">
              <w:rPr>
                <w:noProof/>
                <w:webHidden/>
              </w:rPr>
              <w:fldChar w:fldCharType="end"/>
            </w:r>
          </w:hyperlink>
        </w:p>
        <w:p w:rsidR="001B7B52" w:rsidRDefault="002A6972">
          <w:pPr>
            <w:pStyle w:val="TOC2"/>
            <w:tabs>
              <w:tab w:val="left" w:pos="660"/>
              <w:tab w:val="right" w:leader="dot" w:pos="9350"/>
            </w:tabs>
            <w:rPr>
              <w:rFonts w:eastAsiaTheme="minorEastAsia"/>
              <w:noProof/>
            </w:rPr>
          </w:pPr>
          <w:hyperlink w:anchor="_Toc135229597" w:history="1">
            <w:r w:rsidR="001B7B52" w:rsidRPr="00F73CFB">
              <w:rPr>
                <w:rStyle w:val="Hyperlink"/>
                <w:rFonts w:eastAsia="Times New Roman"/>
                <w:noProof/>
              </w:rPr>
              <w:t>D.</w:t>
            </w:r>
            <w:r w:rsidR="001B7B52">
              <w:rPr>
                <w:rFonts w:eastAsiaTheme="minorEastAsia"/>
                <w:noProof/>
              </w:rPr>
              <w:tab/>
            </w:r>
            <w:r w:rsidR="001B7B52" w:rsidRPr="00F73CFB">
              <w:rPr>
                <w:rStyle w:val="Hyperlink"/>
                <w:rFonts w:eastAsia="Times New Roman"/>
                <w:noProof/>
              </w:rPr>
              <w:t>Bidder Questions</w:t>
            </w:r>
            <w:r w:rsidR="001B7B52">
              <w:rPr>
                <w:noProof/>
                <w:webHidden/>
              </w:rPr>
              <w:tab/>
            </w:r>
            <w:r w:rsidR="001B7B52">
              <w:rPr>
                <w:noProof/>
                <w:webHidden/>
              </w:rPr>
              <w:fldChar w:fldCharType="begin"/>
            </w:r>
            <w:r w:rsidR="001B7B52">
              <w:rPr>
                <w:noProof/>
                <w:webHidden/>
              </w:rPr>
              <w:instrText xml:space="preserve"> PAGEREF _Toc135229597 \h </w:instrText>
            </w:r>
            <w:r w:rsidR="001B7B52">
              <w:rPr>
                <w:noProof/>
                <w:webHidden/>
              </w:rPr>
            </w:r>
            <w:r w:rsidR="001B7B52">
              <w:rPr>
                <w:noProof/>
                <w:webHidden/>
              </w:rPr>
              <w:fldChar w:fldCharType="separate"/>
            </w:r>
            <w:r w:rsidR="001B7B52">
              <w:rPr>
                <w:noProof/>
                <w:webHidden/>
              </w:rPr>
              <w:t>2</w:t>
            </w:r>
            <w:r w:rsidR="001B7B52">
              <w:rPr>
                <w:noProof/>
                <w:webHidden/>
              </w:rPr>
              <w:fldChar w:fldCharType="end"/>
            </w:r>
          </w:hyperlink>
        </w:p>
        <w:p w:rsidR="001B7B52" w:rsidRDefault="002A6972">
          <w:pPr>
            <w:pStyle w:val="TOC2"/>
            <w:tabs>
              <w:tab w:val="left" w:pos="660"/>
              <w:tab w:val="right" w:leader="dot" w:pos="9350"/>
            </w:tabs>
            <w:rPr>
              <w:rFonts w:eastAsiaTheme="minorEastAsia"/>
              <w:noProof/>
            </w:rPr>
          </w:pPr>
          <w:hyperlink w:anchor="_Toc135229598" w:history="1">
            <w:r w:rsidR="001B7B52" w:rsidRPr="00F73CFB">
              <w:rPr>
                <w:rStyle w:val="Hyperlink"/>
                <w:rFonts w:eastAsia="Times New Roman"/>
                <w:noProof/>
              </w:rPr>
              <w:t>E.</w:t>
            </w:r>
            <w:r w:rsidR="001B7B52">
              <w:rPr>
                <w:rFonts w:eastAsiaTheme="minorEastAsia"/>
                <w:noProof/>
              </w:rPr>
              <w:tab/>
            </w:r>
            <w:r w:rsidR="001B7B52" w:rsidRPr="00F73CFB">
              <w:rPr>
                <w:rStyle w:val="Hyperlink"/>
                <w:rFonts w:eastAsia="Times New Roman"/>
                <w:noProof/>
              </w:rPr>
              <w:t>Submission of Proposals</w:t>
            </w:r>
            <w:r w:rsidR="001B7B52">
              <w:rPr>
                <w:noProof/>
                <w:webHidden/>
              </w:rPr>
              <w:tab/>
            </w:r>
            <w:r w:rsidR="001B7B52">
              <w:rPr>
                <w:noProof/>
                <w:webHidden/>
              </w:rPr>
              <w:fldChar w:fldCharType="begin"/>
            </w:r>
            <w:r w:rsidR="001B7B52">
              <w:rPr>
                <w:noProof/>
                <w:webHidden/>
              </w:rPr>
              <w:instrText xml:space="preserve"> PAGEREF _Toc135229598 \h </w:instrText>
            </w:r>
            <w:r w:rsidR="001B7B52">
              <w:rPr>
                <w:noProof/>
                <w:webHidden/>
              </w:rPr>
            </w:r>
            <w:r w:rsidR="001B7B52">
              <w:rPr>
                <w:noProof/>
                <w:webHidden/>
              </w:rPr>
              <w:fldChar w:fldCharType="separate"/>
            </w:r>
            <w:r w:rsidR="001B7B52">
              <w:rPr>
                <w:noProof/>
                <w:webHidden/>
              </w:rPr>
              <w:t>3</w:t>
            </w:r>
            <w:r w:rsidR="001B7B52">
              <w:rPr>
                <w:noProof/>
                <w:webHidden/>
              </w:rPr>
              <w:fldChar w:fldCharType="end"/>
            </w:r>
          </w:hyperlink>
        </w:p>
        <w:p w:rsidR="001B7B52" w:rsidRDefault="002A6972">
          <w:pPr>
            <w:pStyle w:val="TOC2"/>
            <w:tabs>
              <w:tab w:val="left" w:pos="660"/>
              <w:tab w:val="right" w:leader="dot" w:pos="9350"/>
            </w:tabs>
            <w:rPr>
              <w:rFonts w:eastAsiaTheme="minorEastAsia"/>
              <w:noProof/>
            </w:rPr>
          </w:pPr>
          <w:hyperlink w:anchor="_Toc135229599" w:history="1">
            <w:r w:rsidR="001B7B52" w:rsidRPr="00F73CFB">
              <w:rPr>
                <w:rStyle w:val="Hyperlink"/>
                <w:rFonts w:eastAsia="Times New Roman"/>
                <w:noProof/>
              </w:rPr>
              <w:t>F.</w:t>
            </w:r>
            <w:r w:rsidR="001B7B52">
              <w:rPr>
                <w:rFonts w:eastAsiaTheme="minorEastAsia"/>
                <w:noProof/>
              </w:rPr>
              <w:tab/>
            </w:r>
            <w:r w:rsidR="001B7B52" w:rsidRPr="00F73CFB">
              <w:rPr>
                <w:rStyle w:val="Hyperlink"/>
                <w:rFonts w:eastAsia="Times New Roman"/>
                <w:noProof/>
              </w:rPr>
              <w:t>Proposal Format</w:t>
            </w:r>
            <w:r w:rsidR="001B7B52">
              <w:rPr>
                <w:noProof/>
                <w:webHidden/>
              </w:rPr>
              <w:tab/>
            </w:r>
            <w:r w:rsidR="001B7B52">
              <w:rPr>
                <w:noProof/>
                <w:webHidden/>
              </w:rPr>
              <w:fldChar w:fldCharType="begin"/>
            </w:r>
            <w:r w:rsidR="001B7B52">
              <w:rPr>
                <w:noProof/>
                <w:webHidden/>
              </w:rPr>
              <w:instrText xml:space="preserve"> PAGEREF _Toc135229599 \h </w:instrText>
            </w:r>
            <w:r w:rsidR="001B7B52">
              <w:rPr>
                <w:noProof/>
                <w:webHidden/>
              </w:rPr>
            </w:r>
            <w:r w:rsidR="001B7B52">
              <w:rPr>
                <w:noProof/>
                <w:webHidden/>
              </w:rPr>
              <w:fldChar w:fldCharType="separate"/>
            </w:r>
            <w:r w:rsidR="001B7B52">
              <w:rPr>
                <w:noProof/>
                <w:webHidden/>
              </w:rPr>
              <w:t>3</w:t>
            </w:r>
            <w:r w:rsidR="001B7B52">
              <w:rPr>
                <w:noProof/>
                <w:webHidden/>
              </w:rPr>
              <w:fldChar w:fldCharType="end"/>
            </w:r>
          </w:hyperlink>
        </w:p>
        <w:p w:rsidR="001B7B52" w:rsidRDefault="002A6972">
          <w:pPr>
            <w:pStyle w:val="TOC2"/>
            <w:tabs>
              <w:tab w:val="left" w:pos="660"/>
              <w:tab w:val="right" w:leader="dot" w:pos="9350"/>
            </w:tabs>
            <w:rPr>
              <w:rFonts w:eastAsiaTheme="minorEastAsia"/>
              <w:noProof/>
            </w:rPr>
          </w:pPr>
          <w:hyperlink w:anchor="_Toc135229600" w:history="1">
            <w:r w:rsidR="001B7B52" w:rsidRPr="00F73CFB">
              <w:rPr>
                <w:rStyle w:val="Hyperlink"/>
                <w:rFonts w:eastAsia="Times New Roman"/>
                <w:noProof/>
              </w:rPr>
              <w:t>G.</w:t>
            </w:r>
            <w:r w:rsidR="001B7B52">
              <w:rPr>
                <w:rFonts w:eastAsiaTheme="minorEastAsia"/>
                <w:noProof/>
              </w:rPr>
              <w:tab/>
            </w:r>
            <w:r w:rsidR="001B7B52" w:rsidRPr="00F73CFB">
              <w:rPr>
                <w:rStyle w:val="Hyperlink"/>
                <w:rFonts w:eastAsia="Times New Roman"/>
                <w:noProof/>
              </w:rPr>
              <w:t>Conditions</w:t>
            </w:r>
            <w:r w:rsidR="001B7B52">
              <w:rPr>
                <w:noProof/>
                <w:webHidden/>
              </w:rPr>
              <w:tab/>
            </w:r>
            <w:r w:rsidR="001B7B52">
              <w:rPr>
                <w:noProof/>
                <w:webHidden/>
              </w:rPr>
              <w:fldChar w:fldCharType="begin"/>
            </w:r>
            <w:r w:rsidR="001B7B52">
              <w:rPr>
                <w:noProof/>
                <w:webHidden/>
              </w:rPr>
              <w:instrText xml:space="preserve"> PAGEREF _Toc135229600 \h </w:instrText>
            </w:r>
            <w:r w:rsidR="001B7B52">
              <w:rPr>
                <w:noProof/>
                <w:webHidden/>
              </w:rPr>
            </w:r>
            <w:r w:rsidR="001B7B52">
              <w:rPr>
                <w:noProof/>
                <w:webHidden/>
              </w:rPr>
              <w:fldChar w:fldCharType="separate"/>
            </w:r>
            <w:r w:rsidR="001B7B52">
              <w:rPr>
                <w:noProof/>
                <w:webHidden/>
              </w:rPr>
              <w:t>4</w:t>
            </w:r>
            <w:r w:rsidR="001B7B52">
              <w:rPr>
                <w:noProof/>
                <w:webHidden/>
              </w:rPr>
              <w:fldChar w:fldCharType="end"/>
            </w:r>
          </w:hyperlink>
        </w:p>
        <w:p w:rsidR="001B7B52" w:rsidRDefault="002A6972">
          <w:pPr>
            <w:pStyle w:val="TOC2"/>
            <w:tabs>
              <w:tab w:val="left" w:pos="660"/>
              <w:tab w:val="right" w:leader="dot" w:pos="9350"/>
            </w:tabs>
            <w:rPr>
              <w:rFonts w:eastAsiaTheme="minorEastAsia"/>
              <w:noProof/>
            </w:rPr>
          </w:pPr>
          <w:hyperlink w:anchor="_Toc135229601" w:history="1">
            <w:r w:rsidR="001B7B52" w:rsidRPr="00F73CFB">
              <w:rPr>
                <w:rStyle w:val="Hyperlink"/>
                <w:rFonts w:eastAsia="Times New Roman"/>
                <w:noProof/>
              </w:rPr>
              <w:t>H.</w:t>
            </w:r>
            <w:r w:rsidR="001B7B52">
              <w:rPr>
                <w:rFonts w:eastAsiaTheme="minorEastAsia"/>
                <w:noProof/>
              </w:rPr>
              <w:tab/>
            </w:r>
            <w:r w:rsidR="001B7B52" w:rsidRPr="00F73CFB">
              <w:rPr>
                <w:rStyle w:val="Hyperlink"/>
                <w:rFonts w:eastAsia="Times New Roman"/>
                <w:noProof/>
              </w:rPr>
              <w:t>Proposal Evaluation/Vendor Selection</w:t>
            </w:r>
            <w:r w:rsidR="001B7B52">
              <w:rPr>
                <w:noProof/>
                <w:webHidden/>
              </w:rPr>
              <w:tab/>
            </w:r>
            <w:r w:rsidR="001B7B52">
              <w:rPr>
                <w:noProof/>
                <w:webHidden/>
              </w:rPr>
              <w:fldChar w:fldCharType="begin"/>
            </w:r>
            <w:r w:rsidR="001B7B52">
              <w:rPr>
                <w:noProof/>
                <w:webHidden/>
              </w:rPr>
              <w:instrText xml:space="preserve"> PAGEREF _Toc135229601 \h </w:instrText>
            </w:r>
            <w:r w:rsidR="001B7B52">
              <w:rPr>
                <w:noProof/>
                <w:webHidden/>
              </w:rPr>
            </w:r>
            <w:r w:rsidR="001B7B52">
              <w:rPr>
                <w:noProof/>
                <w:webHidden/>
              </w:rPr>
              <w:fldChar w:fldCharType="separate"/>
            </w:r>
            <w:r w:rsidR="001B7B52">
              <w:rPr>
                <w:noProof/>
                <w:webHidden/>
              </w:rPr>
              <w:t>4</w:t>
            </w:r>
            <w:r w:rsidR="001B7B52">
              <w:rPr>
                <w:noProof/>
                <w:webHidden/>
              </w:rPr>
              <w:fldChar w:fldCharType="end"/>
            </w:r>
          </w:hyperlink>
        </w:p>
        <w:p w:rsidR="001B7B52" w:rsidRDefault="002A6972">
          <w:pPr>
            <w:pStyle w:val="TOC2"/>
            <w:tabs>
              <w:tab w:val="left" w:pos="660"/>
              <w:tab w:val="right" w:leader="dot" w:pos="9350"/>
            </w:tabs>
            <w:rPr>
              <w:rFonts w:eastAsiaTheme="minorEastAsia"/>
              <w:noProof/>
            </w:rPr>
          </w:pPr>
          <w:hyperlink w:anchor="_Toc135229602" w:history="1">
            <w:r w:rsidR="001B7B52" w:rsidRPr="00F73CFB">
              <w:rPr>
                <w:rStyle w:val="Hyperlink"/>
                <w:rFonts w:eastAsia="Times New Roman"/>
                <w:noProof/>
              </w:rPr>
              <w:t>I.</w:t>
            </w:r>
            <w:r w:rsidR="001B7B52">
              <w:rPr>
                <w:rFonts w:eastAsiaTheme="minorEastAsia"/>
                <w:noProof/>
              </w:rPr>
              <w:tab/>
            </w:r>
            <w:r w:rsidR="001B7B52" w:rsidRPr="00F73CFB">
              <w:rPr>
                <w:rStyle w:val="Hyperlink"/>
                <w:rFonts w:eastAsia="Times New Roman"/>
                <w:noProof/>
              </w:rPr>
              <w:t>General Bidder Information</w:t>
            </w:r>
            <w:r w:rsidR="001B7B52">
              <w:rPr>
                <w:noProof/>
                <w:webHidden/>
              </w:rPr>
              <w:tab/>
            </w:r>
            <w:r w:rsidR="001B7B52">
              <w:rPr>
                <w:noProof/>
                <w:webHidden/>
              </w:rPr>
              <w:fldChar w:fldCharType="begin"/>
            </w:r>
            <w:r w:rsidR="001B7B52">
              <w:rPr>
                <w:noProof/>
                <w:webHidden/>
              </w:rPr>
              <w:instrText xml:space="preserve"> PAGEREF _Toc135229602 \h </w:instrText>
            </w:r>
            <w:r w:rsidR="001B7B52">
              <w:rPr>
                <w:noProof/>
                <w:webHidden/>
              </w:rPr>
            </w:r>
            <w:r w:rsidR="001B7B52">
              <w:rPr>
                <w:noProof/>
                <w:webHidden/>
              </w:rPr>
              <w:fldChar w:fldCharType="separate"/>
            </w:r>
            <w:r w:rsidR="001B7B52">
              <w:rPr>
                <w:noProof/>
                <w:webHidden/>
              </w:rPr>
              <w:t>5</w:t>
            </w:r>
            <w:r w:rsidR="001B7B52">
              <w:rPr>
                <w:noProof/>
                <w:webHidden/>
              </w:rPr>
              <w:fldChar w:fldCharType="end"/>
            </w:r>
          </w:hyperlink>
        </w:p>
        <w:p w:rsidR="001B7B52" w:rsidRDefault="002A6972">
          <w:pPr>
            <w:pStyle w:val="TOC2"/>
            <w:tabs>
              <w:tab w:val="left" w:pos="660"/>
              <w:tab w:val="right" w:leader="dot" w:pos="9350"/>
            </w:tabs>
            <w:rPr>
              <w:rFonts w:eastAsiaTheme="minorEastAsia"/>
              <w:noProof/>
            </w:rPr>
          </w:pPr>
          <w:hyperlink w:anchor="_Toc135229603" w:history="1">
            <w:r w:rsidR="001B7B52" w:rsidRPr="00F73CFB">
              <w:rPr>
                <w:rStyle w:val="Hyperlink"/>
                <w:rFonts w:eastAsia="Times New Roman"/>
                <w:noProof/>
              </w:rPr>
              <w:t>J.</w:t>
            </w:r>
            <w:r w:rsidR="001B7B52">
              <w:rPr>
                <w:rFonts w:eastAsiaTheme="minorEastAsia"/>
                <w:noProof/>
              </w:rPr>
              <w:tab/>
            </w:r>
            <w:r w:rsidR="001B7B52" w:rsidRPr="00F73CFB">
              <w:rPr>
                <w:rStyle w:val="Hyperlink"/>
                <w:rFonts w:eastAsia="Times New Roman"/>
                <w:noProof/>
              </w:rPr>
              <w:t>SGC Standard Terms and Conditions</w:t>
            </w:r>
            <w:r w:rsidR="001B7B52">
              <w:rPr>
                <w:noProof/>
                <w:webHidden/>
              </w:rPr>
              <w:tab/>
            </w:r>
            <w:r w:rsidR="001B7B52">
              <w:rPr>
                <w:noProof/>
                <w:webHidden/>
              </w:rPr>
              <w:fldChar w:fldCharType="begin"/>
            </w:r>
            <w:r w:rsidR="001B7B52">
              <w:rPr>
                <w:noProof/>
                <w:webHidden/>
              </w:rPr>
              <w:instrText xml:space="preserve"> PAGEREF _Toc135229603 \h </w:instrText>
            </w:r>
            <w:r w:rsidR="001B7B52">
              <w:rPr>
                <w:noProof/>
                <w:webHidden/>
              </w:rPr>
            </w:r>
            <w:r w:rsidR="001B7B52">
              <w:rPr>
                <w:noProof/>
                <w:webHidden/>
              </w:rPr>
              <w:fldChar w:fldCharType="separate"/>
            </w:r>
            <w:r w:rsidR="001B7B52">
              <w:rPr>
                <w:noProof/>
                <w:webHidden/>
              </w:rPr>
              <w:t>5</w:t>
            </w:r>
            <w:r w:rsidR="001B7B52">
              <w:rPr>
                <w:noProof/>
                <w:webHidden/>
              </w:rPr>
              <w:fldChar w:fldCharType="end"/>
            </w:r>
          </w:hyperlink>
        </w:p>
        <w:p w:rsidR="001B7B52" w:rsidRDefault="002A6972">
          <w:pPr>
            <w:pStyle w:val="TOC1"/>
            <w:tabs>
              <w:tab w:val="left" w:pos="660"/>
              <w:tab w:val="right" w:leader="dot" w:pos="9350"/>
            </w:tabs>
            <w:rPr>
              <w:rFonts w:eastAsiaTheme="minorEastAsia"/>
              <w:noProof/>
            </w:rPr>
          </w:pPr>
          <w:hyperlink w:anchor="_Toc135229604" w:history="1">
            <w:r w:rsidR="001B7B52" w:rsidRPr="00F73CFB">
              <w:rPr>
                <w:rStyle w:val="Hyperlink"/>
                <w:rFonts w:eastAsia="Times New Roman"/>
                <w:noProof/>
              </w:rPr>
              <w:t>IV.</w:t>
            </w:r>
            <w:r w:rsidR="001B7B52">
              <w:rPr>
                <w:rFonts w:eastAsiaTheme="minorEastAsia"/>
                <w:noProof/>
              </w:rPr>
              <w:tab/>
            </w:r>
            <w:r w:rsidR="001B7B52" w:rsidRPr="00F73CFB">
              <w:rPr>
                <w:rStyle w:val="Hyperlink"/>
                <w:rFonts w:eastAsia="Times New Roman"/>
                <w:noProof/>
              </w:rPr>
              <w:t>Scope</w:t>
            </w:r>
            <w:r w:rsidR="001B7B52">
              <w:rPr>
                <w:noProof/>
                <w:webHidden/>
              </w:rPr>
              <w:tab/>
            </w:r>
            <w:r w:rsidR="001B7B52">
              <w:rPr>
                <w:noProof/>
                <w:webHidden/>
              </w:rPr>
              <w:fldChar w:fldCharType="begin"/>
            </w:r>
            <w:r w:rsidR="001B7B52">
              <w:rPr>
                <w:noProof/>
                <w:webHidden/>
              </w:rPr>
              <w:instrText xml:space="preserve"> PAGEREF _Toc135229604 \h </w:instrText>
            </w:r>
            <w:r w:rsidR="001B7B52">
              <w:rPr>
                <w:noProof/>
                <w:webHidden/>
              </w:rPr>
            </w:r>
            <w:r w:rsidR="001B7B52">
              <w:rPr>
                <w:noProof/>
                <w:webHidden/>
              </w:rPr>
              <w:fldChar w:fldCharType="separate"/>
            </w:r>
            <w:r w:rsidR="001B7B52">
              <w:rPr>
                <w:noProof/>
                <w:webHidden/>
              </w:rPr>
              <w:t>5</w:t>
            </w:r>
            <w:r w:rsidR="001B7B52">
              <w:rPr>
                <w:noProof/>
                <w:webHidden/>
              </w:rPr>
              <w:fldChar w:fldCharType="end"/>
            </w:r>
          </w:hyperlink>
        </w:p>
        <w:p w:rsidR="001B7B52" w:rsidRDefault="002A6972">
          <w:pPr>
            <w:pStyle w:val="TOC2"/>
            <w:tabs>
              <w:tab w:val="left" w:pos="660"/>
              <w:tab w:val="right" w:leader="dot" w:pos="9350"/>
            </w:tabs>
            <w:rPr>
              <w:rFonts w:eastAsiaTheme="minorEastAsia"/>
              <w:noProof/>
            </w:rPr>
          </w:pPr>
          <w:hyperlink w:anchor="_Toc135229605" w:history="1">
            <w:r w:rsidR="001B7B52" w:rsidRPr="00F73CFB">
              <w:rPr>
                <w:rStyle w:val="Hyperlink"/>
                <w:noProof/>
              </w:rPr>
              <w:t>A.</w:t>
            </w:r>
            <w:r w:rsidR="001B7B52">
              <w:rPr>
                <w:rFonts w:eastAsiaTheme="minorEastAsia"/>
                <w:noProof/>
              </w:rPr>
              <w:tab/>
            </w:r>
            <w:r w:rsidR="001B7B52" w:rsidRPr="00F73CFB">
              <w:rPr>
                <w:rStyle w:val="Hyperlink"/>
                <w:noProof/>
              </w:rPr>
              <w:t>Company Overview &amp; RFP Requirements</w:t>
            </w:r>
            <w:r w:rsidR="001B7B52">
              <w:rPr>
                <w:noProof/>
                <w:webHidden/>
              </w:rPr>
              <w:tab/>
            </w:r>
            <w:r w:rsidR="001B7B52">
              <w:rPr>
                <w:noProof/>
                <w:webHidden/>
              </w:rPr>
              <w:fldChar w:fldCharType="begin"/>
            </w:r>
            <w:r w:rsidR="001B7B52">
              <w:rPr>
                <w:noProof/>
                <w:webHidden/>
              </w:rPr>
              <w:instrText xml:space="preserve"> PAGEREF _Toc135229605 \h </w:instrText>
            </w:r>
            <w:r w:rsidR="001B7B52">
              <w:rPr>
                <w:noProof/>
                <w:webHidden/>
              </w:rPr>
            </w:r>
            <w:r w:rsidR="001B7B52">
              <w:rPr>
                <w:noProof/>
                <w:webHidden/>
              </w:rPr>
              <w:fldChar w:fldCharType="separate"/>
            </w:r>
            <w:r w:rsidR="001B7B52">
              <w:rPr>
                <w:noProof/>
                <w:webHidden/>
              </w:rPr>
              <w:t>5</w:t>
            </w:r>
            <w:r w:rsidR="001B7B52">
              <w:rPr>
                <w:noProof/>
                <w:webHidden/>
              </w:rPr>
              <w:fldChar w:fldCharType="end"/>
            </w:r>
          </w:hyperlink>
        </w:p>
        <w:p w:rsidR="001B7B52" w:rsidRDefault="002A6972">
          <w:pPr>
            <w:pStyle w:val="TOC2"/>
            <w:tabs>
              <w:tab w:val="left" w:pos="660"/>
              <w:tab w:val="right" w:leader="dot" w:pos="9350"/>
            </w:tabs>
            <w:rPr>
              <w:rFonts w:eastAsiaTheme="minorEastAsia"/>
              <w:noProof/>
            </w:rPr>
          </w:pPr>
          <w:hyperlink w:anchor="_Toc135229606" w:history="1">
            <w:r w:rsidR="001B7B52" w:rsidRPr="00F73CFB">
              <w:rPr>
                <w:rStyle w:val="Hyperlink"/>
                <w:rFonts w:eastAsia="Times New Roman"/>
                <w:noProof/>
              </w:rPr>
              <w:t>B.</w:t>
            </w:r>
            <w:r w:rsidR="001B7B52">
              <w:rPr>
                <w:rFonts w:eastAsiaTheme="minorEastAsia"/>
                <w:noProof/>
              </w:rPr>
              <w:tab/>
            </w:r>
            <w:r w:rsidR="001B7B52" w:rsidRPr="00F73CFB">
              <w:rPr>
                <w:rStyle w:val="Hyperlink"/>
                <w:rFonts w:eastAsia="Times New Roman"/>
                <w:noProof/>
              </w:rPr>
              <w:t>Tax Exempt Status</w:t>
            </w:r>
            <w:r w:rsidR="001B7B52">
              <w:rPr>
                <w:noProof/>
                <w:webHidden/>
              </w:rPr>
              <w:tab/>
            </w:r>
            <w:r w:rsidR="001B7B52">
              <w:rPr>
                <w:noProof/>
                <w:webHidden/>
              </w:rPr>
              <w:fldChar w:fldCharType="begin"/>
            </w:r>
            <w:r w:rsidR="001B7B52">
              <w:rPr>
                <w:noProof/>
                <w:webHidden/>
              </w:rPr>
              <w:instrText xml:space="preserve"> PAGEREF _Toc135229606 \h </w:instrText>
            </w:r>
            <w:r w:rsidR="001B7B52">
              <w:rPr>
                <w:noProof/>
                <w:webHidden/>
              </w:rPr>
            </w:r>
            <w:r w:rsidR="001B7B52">
              <w:rPr>
                <w:noProof/>
                <w:webHidden/>
              </w:rPr>
              <w:fldChar w:fldCharType="separate"/>
            </w:r>
            <w:r w:rsidR="001B7B52">
              <w:rPr>
                <w:noProof/>
                <w:webHidden/>
              </w:rPr>
              <w:t>6</w:t>
            </w:r>
            <w:r w:rsidR="001B7B52">
              <w:rPr>
                <w:noProof/>
                <w:webHidden/>
              </w:rPr>
              <w:fldChar w:fldCharType="end"/>
            </w:r>
          </w:hyperlink>
        </w:p>
        <w:p w:rsidR="001B7B52" w:rsidRDefault="002A6972">
          <w:pPr>
            <w:pStyle w:val="TOC2"/>
            <w:tabs>
              <w:tab w:val="left" w:pos="660"/>
              <w:tab w:val="right" w:leader="dot" w:pos="9350"/>
            </w:tabs>
            <w:rPr>
              <w:rFonts w:eastAsiaTheme="minorEastAsia"/>
              <w:noProof/>
            </w:rPr>
          </w:pPr>
          <w:hyperlink w:anchor="_Toc135229607" w:history="1">
            <w:r w:rsidR="001B7B52" w:rsidRPr="00F73CFB">
              <w:rPr>
                <w:rStyle w:val="Hyperlink"/>
                <w:rFonts w:eastAsia="Times New Roman"/>
                <w:noProof/>
              </w:rPr>
              <w:t>C.</w:t>
            </w:r>
            <w:r w:rsidR="001B7B52">
              <w:rPr>
                <w:rFonts w:eastAsiaTheme="minorEastAsia"/>
                <w:noProof/>
              </w:rPr>
              <w:tab/>
            </w:r>
            <w:r w:rsidR="001B7B52" w:rsidRPr="00F73CFB">
              <w:rPr>
                <w:rStyle w:val="Hyperlink"/>
                <w:rFonts w:eastAsia="Times New Roman"/>
                <w:noProof/>
              </w:rPr>
              <w:t>Payment Terms</w:t>
            </w:r>
            <w:r w:rsidR="001B7B52">
              <w:rPr>
                <w:noProof/>
                <w:webHidden/>
              </w:rPr>
              <w:tab/>
            </w:r>
            <w:r w:rsidR="001B7B52">
              <w:rPr>
                <w:noProof/>
                <w:webHidden/>
              </w:rPr>
              <w:fldChar w:fldCharType="begin"/>
            </w:r>
            <w:r w:rsidR="001B7B52">
              <w:rPr>
                <w:noProof/>
                <w:webHidden/>
              </w:rPr>
              <w:instrText xml:space="preserve"> PAGEREF _Toc135229607 \h </w:instrText>
            </w:r>
            <w:r w:rsidR="001B7B52">
              <w:rPr>
                <w:noProof/>
                <w:webHidden/>
              </w:rPr>
            </w:r>
            <w:r w:rsidR="001B7B52">
              <w:rPr>
                <w:noProof/>
                <w:webHidden/>
              </w:rPr>
              <w:fldChar w:fldCharType="separate"/>
            </w:r>
            <w:r w:rsidR="001B7B52">
              <w:rPr>
                <w:noProof/>
                <w:webHidden/>
              </w:rPr>
              <w:t>6</w:t>
            </w:r>
            <w:r w:rsidR="001B7B52">
              <w:rPr>
                <w:noProof/>
                <w:webHidden/>
              </w:rPr>
              <w:fldChar w:fldCharType="end"/>
            </w:r>
          </w:hyperlink>
        </w:p>
        <w:p w:rsidR="001B7B52" w:rsidRDefault="002A6972">
          <w:pPr>
            <w:pStyle w:val="TOC1"/>
            <w:tabs>
              <w:tab w:val="left" w:pos="440"/>
              <w:tab w:val="right" w:leader="dot" w:pos="9350"/>
            </w:tabs>
            <w:rPr>
              <w:rFonts w:eastAsiaTheme="minorEastAsia"/>
              <w:noProof/>
            </w:rPr>
          </w:pPr>
          <w:hyperlink w:anchor="_Toc135229608" w:history="1">
            <w:r w:rsidR="001B7B52" w:rsidRPr="00F73CFB">
              <w:rPr>
                <w:rStyle w:val="Hyperlink"/>
                <w:rFonts w:eastAsia="Times New Roman"/>
                <w:noProof/>
              </w:rPr>
              <w:t>V.</w:t>
            </w:r>
            <w:r w:rsidR="001B7B52">
              <w:rPr>
                <w:rFonts w:eastAsiaTheme="minorEastAsia"/>
                <w:noProof/>
              </w:rPr>
              <w:tab/>
            </w:r>
            <w:r w:rsidR="001B7B52" w:rsidRPr="00F73CFB">
              <w:rPr>
                <w:rStyle w:val="Hyperlink"/>
                <w:rFonts w:eastAsia="Times New Roman"/>
                <w:noProof/>
              </w:rPr>
              <w:t>Vendor Requirements</w:t>
            </w:r>
            <w:r w:rsidR="001B7B52">
              <w:rPr>
                <w:noProof/>
                <w:webHidden/>
              </w:rPr>
              <w:tab/>
            </w:r>
            <w:r w:rsidR="001B7B52">
              <w:rPr>
                <w:noProof/>
                <w:webHidden/>
              </w:rPr>
              <w:fldChar w:fldCharType="begin"/>
            </w:r>
            <w:r w:rsidR="001B7B52">
              <w:rPr>
                <w:noProof/>
                <w:webHidden/>
              </w:rPr>
              <w:instrText xml:space="preserve"> PAGEREF _Toc135229608 \h </w:instrText>
            </w:r>
            <w:r w:rsidR="001B7B52">
              <w:rPr>
                <w:noProof/>
                <w:webHidden/>
              </w:rPr>
            </w:r>
            <w:r w:rsidR="001B7B52">
              <w:rPr>
                <w:noProof/>
                <w:webHidden/>
              </w:rPr>
              <w:fldChar w:fldCharType="separate"/>
            </w:r>
            <w:r w:rsidR="001B7B52">
              <w:rPr>
                <w:noProof/>
                <w:webHidden/>
              </w:rPr>
              <w:t>6</w:t>
            </w:r>
            <w:r w:rsidR="001B7B52">
              <w:rPr>
                <w:noProof/>
                <w:webHidden/>
              </w:rPr>
              <w:fldChar w:fldCharType="end"/>
            </w:r>
          </w:hyperlink>
        </w:p>
        <w:p w:rsidR="001B7B52" w:rsidRDefault="002A6972">
          <w:pPr>
            <w:pStyle w:val="TOC2"/>
            <w:tabs>
              <w:tab w:val="left" w:pos="660"/>
              <w:tab w:val="right" w:leader="dot" w:pos="9350"/>
            </w:tabs>
            <w:rPr>
              <w:rFonts w:eastAsiaTheme="minorEastAsia"/>
              <w:noProof/>
            </w:rPr>
          </w:pPr>
          <w:hyperlink w:anchor="_Toc135229609" w:history="1">
            <w:r w:rsidR="001B7B52" w:rsidRPr="00F73CFB">
              <w:rPr>
                <w:rStyle w:val="Hyperlink"/>
                <w:rFonts w:eastAsia="Times New Roman"/>
                <w:noProof/>
              </w:rPr>
              <w:t>A.</w:t>
            </w:r>
            <w:r w:rsidR="001B7B52">
              <w:rPr>
                <w:rFonts w:eastAsiaTheme="minorEastAsia"/>
                <w:noProof/>
              </w:rPr>
              <w:tab/>
            </w:r>
            <w:r w:rsidR="001B7B52" w:rsidRPr="00F73CFB">
              <w:rPr>
                <w:rStyle w:val="Hyperlink"/>
                <w:rFonts w:eastAsia="Times New Roman"/>
                <w:noProof/>
              </w:rPr>
              <w:t>Proposal</w:t>
            </w:r>
            <w:r w:rsidR="001B7B52">
              <w:rPr>
                <w:noProof/>
                <w:webHidden/>
              </w:rPr>
              <w:tab/>
            </w:r>
            <w:r w:rsidR="001B7B52">
              <w:rPr>
                <w:noProof/>
                <w:webHidden/>
              </w:rPr>
              <w:fldChar w:fldCharType="begin"/>
            </w:r>
            <w:r w:rsidR="001B7B52">
              <w:rPr>
                <w:noProof/>
                <w:webHidden/>
              </w:rPr>
              <w:instrText xml:space="preserve"> PAGEREF _Toc135229609 \h </w:instrText>
            </w:r>
            <w:r w:rsidR="001B7B52">
              <w:rPr>
                <w:noProof/>
                <w:webHidden/>
              </w:rPr>
            </w:r>
            <w:r w:rsidR="001B7B52">
              <w:rPr>
                <w:noProof/>
                <w:webHidden/>
              </w:rPr>
              <w:fldChar w:fldCharType="separate"/>
            </w:r>
            <w:r w:rsidR="001B7B52">
              <w:rPr>
                <w:noProof/>
                <w:webHidden/>
              </w:rPr>
              <w:t>6</w:t>
            </w:r>
            <w:r w:rsidR="001B7B52">
              <w:rPr>
                <w:noProof/>
                <w:webHidden/>
              </w:rPr>
              <w:fldChar w:fldCharType="end"/>
            </w:r>
          </w:hyperlink>
        </w:p>
        <w:p w:rsidR="001B7B52" w:rsidRDefault="002A6972">
          <w:pPr>
            <w:pStyle w:val="TOC2"/>
            <w:tabs>
              <w:tab w:val="left" w:pos="660"/>
              <w:tab w:val="right" w:leader="dot" w:pos="9350"/>
            </w:tabs>
            <w:rPr>
              <w:rFonts w:eastAsiaTheme="minorEastAsia"/>
              <w:noProof/>
            </w:rPr>
          </w:pPr>
          <w:hyperlink w:anchor="_Toc135229610" w:history="1">
            <w:r w:rsidR="001B7B52" w:rsidRPr="00F73CFB">
              <w:rPr>
                <w:rStyle w:val="Hyperlink"/>
                <w:rFonts w:eastAsia="Times New Roman"/>
                <w:noProof/>
              </w:rPr>
              <w:t>B.</w:t>
            </w:r>
            <w:r w:rsidR="001B7B52">
              <w:rPr>
                <w:rFonts w:eastAsiaTheme="minorEastAsia"/>
                <w:noProof/>
              </w:rPr>
              <w:tab/>
            </w:r>
            <w:r w:rsidR="001B7B52" w:rsidRPr="00F73CFB">
              <w:rPr>
                <w:rStyle w:val="Hyperlink"/>
                <w:rFonts w:eastAsia="Times New Roman"/>
                <w:noProof/>
              </w:rPr>
              <w:t>Seneca Nation Business Registration Fee (SNIBRF)</w:t>
            </w:r>
            <w:r w:rsidR="001B7B52">
              <w:rPr>
                <w:noProof/>
                <w:webHidden/>
              </w:rPr>
              <w:tab/>
            </w:r>
            <w:r w:rsidR="001B7B52">
              <w:rPr>
                <w:noProof/>
                <w:webHidden/>
              </w:rPr>
              <w:fldChar w:fldCharType="begin"/>
            </w:r>
            <w:r w:rsidR="001B7B52">
              <w:rPr>
                <w:noProof/>
                <w:webHidden/>
              </w:rPr>
              <w:instrText xml:space="preserve"> PAGEREF _Toc135229610 \h </w:instrText>
            </w:r>
            <w:r w:rsidR="001B7B52">
              <w:rPr>
                <w:noProof/>
                <w:webHidden/>
              </w:rPr>
            </w:r>
            <w:r w:rsidR="001B7B52">
              <w:rPr>
                <w:noProof/>
                <w:webHidden/>
              </w:rPr>
              <w:fldChar w:fldCharType="separate"/>
            </w:r>
            <w:r w:rsidR="001B7B52">
              <w:rPr>
                <w:noProof/>
                <w:webHidden/>
              </w:rPr>
              <w:t>6</w:t>
            </w:r>
            <w:r w:rsidR="001B7B52">
              <w:rPr>
                <w:noProof/>
                <w:webHidden/>
              </w:rPr>
              <w:fldChar w:fldCharType="end"/>
            </w:r>
          </w:hyperlink>
        </w:p>
        <w:p w:rsidR="001B7B52" w:rsidRDefault="002A6972">
          <w:pPr>
            <w:pStyle w:val="TOC1"/>
            <w:tabs>
              <w:tab w:val="left" w:pos="660"/>
              <w:tab w:val="right" w:leader="dot" w:pos="9350"/>
            </w:tabs>
            <w:rPr>
              <w:rFonts w:eastAsiaTheme="minorEastAsia"/>
              <w:noProof/>
            </w:rPr>
          </w:pPr>
          <w:hyperlink w:anchor="_Toc135229612" w:history="1">
            <w:r w:rsidR="001B7B52" w:rsidRPr="00F73CFB">
              <w:rPr>
                <w:rStyle w:val="Hyperlink"/>
                <w:rFonts w:eastAsia="Times New Roman"/>
                <w:noProof/>
              </w:rPr>
              <w:t>VI.</w:t>
            </w:r>
            <w:r w:rsidR="001B7B52">
              <w:rPr>
                <w:rFonts w:eastAsiaTheme="minorEastAsia"/>
                <w:noProof/>
              </w:rPr>
              <w:tab/>
            </w:r>
            <w:r w:rsidR="001B7B52" w:rsidRPr="00F73CFB">
              <w:rPr>
                <w:rStyle w:val="Hyperlink"/>
                <w:rFonts w:eastAsia="Times New Roman"/>
                <w:noProof/>
              </w:rPr>
              <w:t>Bidder Certifications and Representations</w:t>
            </w:r>
            <w:r w:rsidR="001B7B52">
              <w:rPr>
                <w:noProof/>
                <w:webHidden/>
              </w:rPr>
              <w:tab/>
            </w:r>
            <w:r w:rsidR="001B7B52">
              <w:rPr>
                <w:noProof/>
                <w:webHidden/>
              </w:rPr>
              <w:fldChar w:fldCharType="begin"/>
            </w:r>
            <w:r w:rsidR="001B7B52">
              <w:rPr>
                <w:noProof/>
                <w:webHidden/>
              </w:rPr>
              <w:instrText xml:space="preserve"> PAGEREF _Toc135229612 \h </w:instrText>
            </w:r>
            <w:r w:rsidR="001B7B52">
              <w:rPr>
                <w:noProof/>
                <w:webHidden/>
              </w:rPr>
            </w:r>
            <w:r w:rsidR="001B7B52">
              <w:rPr>
                <w:noProof/>
                <w:webHidden/>
              </w:rPr>
              <w:fldChar w:fldCharType="separate"/>
            </w:r>
            <w:r w:rsidR="001B7B52">
              <w:rPr>
                <w:noProof/>
                <w:webHidden/>
              </w:rPr>
              <w:t>7</w:t>
            </w:r>
            <w:r w:rsidR="001B7B52">
              <w:rPr>
                <w:noProof/>
                <w:webHidden/>
              </w:rPr>
              <w:fldChar w:fldCharType="end"/>
            </w:r>
          </w:hyperlink>
        </w:p>
        <w:p w:rsidR="00E96538" w:rsidRDefault="00E96538" w:rsidP="00E96538">
          <w:r>
            <w:rPr>
              <w:b/>
              <w:bCs/>
              <w:noProof/>
            </w:rPr>
            <w:fldChar w:fldCharType="end"/>
          </w:r>
        </w:p>
      </w:sdtContent>
    </w:sdt>
    <w:p w:rsidR="00E96538" w:rsidRDefault="00E96538" w:rsidP="00E96538">
      <w:pPr>
        <w:rPr>
          <w:rFonts w:asciiTheme="majorHAnsi" w:eastAsiaTheme="majorEastAsia" w:hAnsiTheme="majorHAnsi" w:cstheme="majorBidi"/>
          <w:color w:val="2E74B5" w:themeColor="accent1" w:themeShade="BF"/>
          <w:sz w:val="32"/>
          <w:szCs w:val="32"/>
        </w:rPr>
      </w:pPr>
      <w:r>
        <w:br w:type="page"/>
      </w:r>
    </w:p>
    <w:p w:rsidR="00E96538" w:rsidRDefault="00E96538" w:rsidP="00E96538">
      <w:pPr>
        <w:pStyle w:val="Heading1"/>
      </w:pPr>
      <w:bookmarkStart w:id="0" w:name="_Toc135229591"/>
      <w:r>
        <w:lastRenderedPageBreak/>
        <w:t>Introduction</w:t>
      </w:r>
      <w:bookmarkEnd w:id="0"/>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is a wholly owned, tribally chartered corporation of the Seneca Nation of Indians (the “Nation”) which operates all of the Nation’s Class III gaming operations in Western New York. </w:t>
      </w:r>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Seneca Gaming Corporation</w:t>
      </w:r>
      <w:r w:rsidR="00DE28DE">
        <w:rPr>
          <w:rFonts w:asciiTheme="minorHAnsi" w:hAnsiTheme="minorHAnsi" w:cstheme="minorHAnsi"/>
          <w:color w:val="262626"/>
          <w:sz w:val="22"/>
          <w:szCs w:val="22"/>
        </w:rPr>
        <w:t xml:space="preserve"> (SGC) </w:t>
      </w:r>
      <w:r w:rsidRPr="00371E1A">
        <w:rPr>
          <w:rFonts w:asciiTheme="minorHAnsi" w:hAnsiTheme="minorHAnsi" w:cstheme="minorHAnsi"/>
          <w:color w:val="262626"/>
          <w:sz w:val="22"/>
          <w:szCs w:val="22"/>
        </w:rPr>
        <w:t>owns and operates Seneca Niagara Resort &amp; Casino</w:t>
      </w:r>
      <w:r w:rsidR="00DE28DE">
        <w:rPr>
          <w:rFonts w:asciiTheme="minorHAnsi" w:hAnsiTheme="minorHAnsi" w:cstheme="minorHAnsi"/>
          <w:color w:val="262626"/>
          <w:sz w:val="22"/>
          <w:szCs w:val="22"/>
        </w:rPr>
        <w:t xml:space="preserve"> (</w:t>
      </w:r>
      <w:r w:rsidR="00C32789">
        <w:rPr>
          <w:rFonts w:asciiTheme="minorHAnsi" w:hAnsiTheme="minorHAnsi" w:cstheme="minorHAnsi"/>
          <w:color w:val="262626"/>
          <w:sz w:val="22"/>
          <w:szCs w:val="22"/>
        </w:rPr>
        <w:t>“</w:t>
      </w:r>
      <w:r w:rsidR="00DE28DE">
        <w:rPr>
          <w:rFonts w:asciiTheme="minorHAnsi" w:hAnsiTheme="minorHAnsi" w:cstheme="minorHAnsi"/>
          <w:color w:val="262626"/>
          <w:sz w:val="22"/>
          <w:szCs w:val="22"/>
        </w:rPr>
        <w:t>SNRC</w:t>
      </w:r>
      <w:r w:rsidR="00C32789">
        <w:rPr>
          <w:rFonts w:asciiTheme="minorHAnsi" w:hAnsiTheme="minorHAnsi" w:cstheme="minorHAnsi"/>
          <w:color w:val="262626"/>
          <w:sz w:val="22"/>
          <w:szCs w:val="22"/>
        </w:rPr>
        <w:t>”</w:t>
      </w:r>
      <w:r w:rsidR="00DE28DE">
        <w:rPr>
          <w:rFonts w:asciiTheme="minorHAnsi" w:hAnsiTheme="minorHAnsi" w:cstheme="minorHAnsi"/>
          <w:color w:val="262626"/>
          <w:sz w:val="22"/>
          <w:szCs w:val="22"/>
        </w:rPr>
        <w:t>)</w:t>
      </w:r>
      <w:r w:rsidRPr="00371E1A">
        <w:rPr>
          <w:rFonts w:asciiTheme="minorHAnsi" w:hAnsiTheme="minorHAnsi" w:cstheme="minorHAnsi"/>
          <w:color w:val="262626"/>
          <w:sz w:val="22"/>
          <w:szCs w:val="22"/>
        </w:rPr>
        <w:t xml:space="preserve"> in Niagara Falls, New York, Seneca Allegany Resort &amp; Casino</w:t>
      </w:r>
      <w:r w:rsidR="00DE28DE">
        <w:rPr>
          <w:rFonts w:asciiTheme="minorHAnsi" w:hAnsiTheme="minorHAnsi" w:cstheme="minorHAnsi"/>
          <w:color w:val="262626"/>
          <w:sz w:val="22"/>
          <w:szCs w:val="22"/>
        </w:rPr>
        <w:t xml:space="preserve"> (</w:t>
      </w:r>
      <w:r w:rsidR="00C32789">
        <w:rPr>
          <w:rFonts w:asciiTheme="minorHAnsi" w:hAnsiTheme="minorHAnsi" w:cstheme="minorHAnsi"/>
          <w:color w:val="262626"/>
          <w:sz w:val="22"/>
          <w:szCs w:val="22"/>
        </w:rPr>
        <w:t>“</w:t>
      </w:r>
      <w:r w:rsidR="00DE28DE">
        <w:rPr>
          <w:rFonts w:asciiTheme="minorHAnsi" w:hAnsiTheme="minorHAnsi" w:cstheme="minorHAnsi"/>
          <w:color w:val="262626"/>
          <w:sz w:val="22"/>
          <w:szCs w:val="22"/>
        </w:rPr>
        <w:t>SARC</w:t>
      </w:r>
      <w:r w:rsidR="00C32789">
        <w:rPr>
          <w:rFonts w:asciiTheme="minorHAnsi" w:hAnsiTheme="minorHAnsi" w:cstheme="minorHAnsi"/>
          <w:color w:val="262626"/>
          <w:sz w:val="22"/>
          <w:szCs w:val="22"/>
        </w:rPr>
        <w:t>”</w:t>
      </w:r>
      <w:r w:rsidR="00DE28DE">
        <w:rPr>
          <w:rFonts w:asciiTheme="minorHAnsi" w:hAnsiTheme="minorHAnsi" w:cstheme="minorHAnsi"/>
          <w:color w:val="262626"/>
          <w:sz w:val="22"/>
          <w:szCs w:val="22"/>
        </w:rPr>
        <w:t>)</w:t>
      </w:r>
      <w:r w:rsidR="003D16A7">
        <w:rPr>
          <w:rFonts w:asciiTheme="minorHAnsi" w:hAnsiTheme="minorHAnsi" w:cstheme="minorHAnsi"/>
          <w:color w:val="262626"/>
          <w:sz w:val="22"/>
          <w:szCs w:val="22"/>
        </w:rPr>
        <w:t xml:space="preserve"> in Salamanca, New York, </w:t>
      </w:r>
      <w:r w:rsidRPr="00371E1A">
        <w:rPr>
          <w:rFonts w:asciiTheme="minorHAnsi" w:hAnsiTheme="minorHAnsi" w:cstheme="minorHAnsi"/>
          <w:color w:val="262626"/>
          <w:sz w:val="22"/>
          <w:szCs w:val="22"/>
        </w:rPr>
        <w:t>Seneca Buffalo Creek Casino</w:t>
      </w:r>
      <w:r w:rsidR="00DE28DE">
        <w:rPr>
          <w:rFonts w:asciiTheme="minorHAnsi" w:hAnsiTheme="minorHAnsi" w:cstheme="minorHAnsi"/>
          <w:color w:val="262626"/>
          <w:sz w:val="22"/>
          <w:szCs w:val="22"/>
        </w:rPr>
        <w:t xml:space="preserve"> (</w:t>
      </w:r>
      <w:r w:rsidR="00C32789">
        <w:rPr>
          <w:rFonts w:asciiTheme="minorHAnsi" w:hAnsiTheme="minorHAnsi" w:cstheme="minorHAnsi"/>
          <w:color w:val="262626"/>
          <w:sz w:val="22"/>
          <w:szCs w:val="22"/>
        </w:rPr>
        <w:t>“</w:t>
      </w:r>
      <w:r w:rsidR="00DE28DE">
        <w:rPr>
          <w:rFonts w:asciiTheme="minorHAnsi" w:hAnsiTheme="minorHAnsi" w:cstheme="minorHAnsi"/>
          <w:color w:val="262626"/>
          <w:sz w:val="22"/>
          <w:szCs w:val="22"/>
        </w:rPr>
        <w:t>SBCC</w:t>
      </w:r>
      <w:r w:rsidR="00C32789">
        <w:rPr>
          <w:rFonts w:asciiTheme="minorHAnsi" w:hAnsiTheme="minorHAnsi" w:cstheme="minorHAnsi"/>
          <w:color w:val="262626"/>
          <w:sz w:val="22"/>
          <w:szCs w:val="22"/>
        </w:rPr>
        <w:t>”</w:t>
      </w:r>
      <w:r w:rsidR="00DE28DE">
        <w:rPr>
          <w:rFonts w:asciiTheme="minorHAnsi" w:hAnsiTheme="minorHAnsi" w:cstheme="minorHAnsi"/>
          <w:color w:val="262626"/>
          <w:sz w:val="22"/>
          <w:szCs w:val="22"/>
        </w:rPr>
        <w:t>)</w:t>
      </w:r>
      <w:r w:rsidRPr="00371E1A">
        <w:rPr>
          <w:rFonts w:asciiTheme="minorHAnsi" w:hAnsiTheme="minorHAnsi" w:cstheme="minorHAnsi"/>
          <w:color w:val="262626"/>
          <w:sz w:val="22"/>
          <w:szCs w:val="22"/>
        </w:rPr>
        <w:t xml:space="preserve"> in Buffalo, New York</w:t>
      </w:r>
      <w:r w:rsidR="003D16A7">
        <w:rPr>
          <w:rFonts w:asciiTheme="minorHAnsi" w:hAnsiTheme="minorHAnsi" w:cstheme="minorHAnsi"/>
          <w:color w:val="262626"/>
          <w:sz w:val="22"/>
          <w:szCs w:val="22"/>
        </w:rPr>
        <w:t>, and Seneca Hickory Stick Golf Course (“SHSG”) in Lewiston, New York</w:t>
      </w:r>
      <w:r w:rsidRPr="00371E1A">
        <w:rPr>
          <w:rFonts w:asciiTheme="minorHAnsi" w:hAnsiTheme="minorHAnsi" w:cstheme="minorHAnsi"/>
          <w:color w:val="262626"/>
          <w:sz w:val="22"/>
          <w:szCs w:val="22"/>
        </w:rPr>
        <w:t xml:space="preserve">. </w:t>
      </w:r>
    </w:p>
    <w:p w:rsidR="00E96538" w:rsidRDefault="00E96538" w:rsidP="00E96538">
      <w:pPr>
        <w:ind w:left="720"/>
        <w:rPr>
          <w:rFonts w:cstheme="minorHAnsi"/>
        </w:rPr>
      </w:pPr>
      <w:r w:rsidRPr="00371E1A">
        <w:rPr>
          <w:rFonts w:cstheme="minorHAnsi"/>
        </w:rPr>
        <w:t xml:space="preserve">For additional information, please visit our website at </w:t>
      </w:r>
      <w:hyperlink r:id="rId11" w:history="1">
        <w:r w:rsidR="006A381D" w:rsidRPr="005E170B">
          <w:rPr>
            <w:rStyle w:val="Hyperlink"/>
            <w:rFonts w:cstheme="minorHAnsi"/>
          </w:rPr>
          <w:t>www.Senecacasinos.com</w:t>
        </w:r>
      </w:hyperlink>
      <w:r w:rsidR="006A381D">
        <w:rPr>
          <w:rFonts w:cstheme="minorHAnsi"/>
        </w:rPr>
        <w:t>.</w:t>
      </w:r>
    </w:p>
    <w:p w:rsidR="00E96538" w:rsidRDefault="00E96538" w:rsidP="00E96538">
      <w:pPr>
        <w:pStyle w:val="Heading1"/>
      </w:pPr>
      <w:bookmarkStart w:id="1" w:name="_Toc135229592"/>
      <w:r>
        <w:t>RFP Objective</w:t>
      </w:r>
      <w:bookmarkEnd w:id="1"/>
    </w:p>
    <w:p w:rsidR="003E04B9" w:rsidRDefault="00E96538" w:rsidP="00CE513B">
      <w:pPr>
        <w:spacing w:before="120" w:after="120" w:line="240" w:lineRule="auto"/>
        <w:ind w:left="720"/>
        <w:rPr>
          <w:rFonts w:eastAsia="Times New Roman" w:cstheme="minorHAnsi"/>
        </w:rPr>
      </w:pPr>
      <w:r w:rsidRPr="00C63E68">
        <w:rPr>
          <w:rFonts w:eastAsia="Times New Roman" w:cstheme="minorHAnsi"/>
        </w:rPr>
        <w:t>Seneca Gaming Corporat</w:t>
      </w:r>
      <w:r w:rsidR="00C32789">
        <w:rPr>
          <w:rFonts w:eastAsia="Times New Roman" w:cstheme="minorHAnsi"/>
        </w:rPr>
        <w:t>ion (“</w:t>
      </w:r>
      <w:r w:rsidRPr="00C63E68">
        <w:rPr>
          <w:rFonts w:eastAsia="Times New Roman" w:cstheme="minorHAnsi"/>
        </w:rPr>
        <w:t>SGC</w:t>
      </w:r>
      <w:r w:rsidR="00C32789">
        <w:rPr>
          <w:rFonts w:eastAsia="Times New Roman" w:cstheme="minorHAnsi"/>
        </w:rPr>
        <w:t>”</w:t>
      </w:r>
      <w:r w:rsidRPr="00C63E68">
        <w:rPr>
          <w:rFonts w:eastAsia="Times New Roman" w:cstheme="minorHAnsi"/>
          <w:szCs w:val="24"/>
        </w:rPr>
        <w:t xml:space="preserve">) </w:t>
      </w:r>
      <w:r w:rsidRPr="00C63E68">
        <w:rPr>
          <w:rFonts w:eastAsia="Times New Roman" w:cstheme="minorHAnsi"/>
        </w:rPr>
        <w:t xml:space="preserve">is </w:t>
      </w:r>
      <w:r w:rsidR="003D16A7">
        <w:rPr>
          <w:rFonts w:eastAsia="Times New Roman" w:cstheme="minorHAnsi"/>
        </w:rPr>
        <w:t xml:space="preserve">seeking qualified bidders </w:t>
      </w:r>
      <w:r w:rsidR="002A6972">
        <w:rPr>
          <w:rFonts w:eastAsia="Times New Roman" w:cstheme="minorHAnsi"/>
        </w:rPr>
        <w:t>to supply two (2</w:t>
      </w:r>
      <w:r w:rsidR="00B255F0">
        <w:rPr>
          <w:rFonts w:eastAsia="Times New Roman" w:cstheme="minorHAnsi"/>
        </w:rPr>
        <w:t>) craps tables, as specified, to its Seneca Buffalo Creek Casino location</w:t>
      </w:r>
      <w:r w:rsidR="00CE513B">
        <w:rPr>
          <w:rFonts w:eastAsia="Times New Roman" w:cstheme="minorHAnsi"/>
        </w:rPr>
        <w:t>.</w:t>
      </w:r>
      <w:bookmarkStart w:id="2" w:name="_GoBack"/>
      <w:bookmarkEnd w:id="2"/>
    </w:p>
    <w:p w:rsidR="003E04B9" w:rsidRDefault="003E04B9" w:rsidP="003E04B9">
      <w:pPr>
        <w:pStyle w:val="Heading1"/>
      </w:pPr>
      <w:bookmarkStart w:id="3" w:name="_Toc135229593"/>
      <w:r>
        <w:t>RFP Administrative Information</w:t>
      </w:r>
      <w:bookmarkEnd w:id="3"/>
    </w:p>
    <w:p w:rsidR="00E96538" w:rsidRDefault="00E96538" w:rsidP="0064053B">
      <w:pPr>
        <w:pStyle w:val="Heading2"/>
      </w:pPr>
      <w:bookmarkStart w:id="4" w:name="_Toc135229594"/>
      <w:r>
        <w:t>Contact Information</w:t>
      </w:r>
      <w:bookmarkEnd w:id="4"/>
    </w:p>
    <w:p w:rsidR="00E96538" w:rsidRDefault="00E96538" w:rsidP="00E96538">
      <w:pPr>
        <w:spacing w:before="120" w:after="120"/>
        <w:ind w:left="1440" w:firstLine="720"/>
        <w:rPr>
          <w:sz w:val="24"/>
          <w:szCs w:val="24"/>
        </w:rPr>
      </w:pPr>
      <w:r>
        <w:rPr>
          <w:sz w:val="24"/>
          <w:szCs w:val="24"/>
        </w:rPr>
        <w:t>Name</w:t>
      </w:r>
      <w:r w:rsidRPr="00456200">
        <w:rPr>
          <w:sz w:val="24"/>
          <w:szCs w:val="24"/>
        </w:rPr>
        <w:t xml:space="preserve">  </w:t>
      </w:r>
      <w:r w:rsidR="0064053B">
        <w:rPr>
          <w:sz w:val="24"/>
          <w:szCs w:val="24"/>
        </w:rPr>
        <w:tab/>
      </w:r>
      <w:r w:rsidR="0064053B">
        <w:rPr>
          <w:sz w:val="24"/>
          <w:szCs w:val="24"/>
        </w:rPr>
        <w:tab/>
      </w:r>
      <w:r w:rsidR="0064053B">
        <w:rPr>
          <w:sz w:val="24"/>
          <w:szCs w:val="24"/>
        </w:rPr>
        <w:tab/>
      </w:r>
      <w:r w:rsidR="0064053B">
        <w:rPr>
          <w:sz w:val="24"/>
          <w:szCs w:val="24"/>
        </w:rPr>
        <w:tab/>
      </w:r>
      <w:r w:rsidR="00030137">
        <w:rPr>
          <w:sz w:val="24"/>
          <w:szCs w:val="24"/>
        </w:rPr>
        <w:tab/>
      </w:r>
      <w:r w:rsidR="00B255F0">
        <w:rPr>
          <w:sz w:val="24"/>
          <w:szCs w:val="24"/>
        </w:rPr>
        <w:t>Joe Nichols, Director of Procurement</w:t>
      </w:r>
    </w:p>
    <w:p w:rsidR="00E96538" w:rsidRPr="00456200" w:rsidRDefault="00E96538" w:rsidP="00E96538">
      <w:pPr>
        <w:spacing w:before="120" w:after="120"/>
        <w:ind w:left="1440" w:firstLine="720"/>
        <w:rPr>
          <w:sz w:val="24"/>
          <w:szCs w:val="24"/>
        </w:rPr>
      </w:pPr>
      <w:r>
        <w:rPr>
          <w:sz w:val="24"/>
          <w:szCs w:val="24"/>
        </w:rPr>
        <w:t>Telephone</w:t>
      </w:r>
      <w:r w:rsidRPr="00456200">
        <w:rPr>
          <w:sz w:val="24"/>
          <w:szCs w:val="24"/>
        </w:rPr>
        <w:t xml:space="preserve"> </w:t>
      </w:r>
      <w:r w:rsidR="0064053B">
        <w:rPr>
          <w:sz w:val="24"/>
          <w:szCs w:val="24"/>
        </w:rPr>
        <w:tab/>
      </w:r>
      <w:r w:rsidR="0064053B">
        <w:rPr>
          <w:sz w:val="24"/>
          <w:szCs w:val="24"/>
        </w:rPr>
        <w:tab/>
      </w:r>
      <w:r w:rsidR="0064053B">
        <w:rPr>
          <w:sz w:val="24"/>
          <w:szCs w:val="24"/>
        </w:rPr>
        <w:tab/>
      </w:r>
      <w:r w:rsidR="00030137">
        <w:rPr>
          <w:sz w:val="24"/>
          <w:szCs w:val="24"/>
        </w:rPr>
        <w:tab/>
      </w:r>
      <w:r w:rsidR="0064053B">
        <w:rPr>
          <w:sz w:val="24"/>
          <w:szCs w:val="24"/>
        </w:rPr>
        <w:t>716-501-21</w:t>
      </w:r>
      <w:r w:rsidR="00B255F0">
        <w:rPr>
          <w:sz w:val="24"/>
          <w:szCs w:val="24"/>
        </w:rPr>
        <w:t>58</w:t>
      </w:r>
    </w:p>
    <w:p w:rsidR="00E96538" w:rsidRPr="00456200" w:rsidRDefault="0064053B" w:rsidP="00E96538">
      <w:pPr>
        <w:spacing w:after="240"/>
        <w:ind w:left="1440" w:firstLine="720"/>
        <w:rPr>
          <w:sz w:val="24"/>
          <w:szCs w:val="24"/>
        </w:rPr>
      </w:pPr>
      <w:r>
        <w:rPr>
          <w:sz w:val="24"/>
          <w:szCs w:val="24"/>
        </w:rPr>
        <w:t>Email</w:t>
      </w:r>
      <w:r>
        <w:rPr>
          <w:sz w:val="24"/>
          <w:szCs w:val="24"/>
        </w:rPr>
        <w:tab/>
      </w:r>
      <w:r>
        <w:rPr>
          <w:sz w:val="24"/>
          <w:szCs w:val="24"/>
        </w:rPr>
        <w:tab/>
      </w:r>
      <w:r>
        <w:rPr>
          <w:sz w:val="24"/>
          <w:szCs w:val="24"/>
        </w:rPr>
        <w:tab/>
      </w:r>
      <w:r>
        <w:rPr>
          <w:sz w:val="24"/>
          <w:szCs w:val="24"/>
        </w:rPr>
        <w:tab/>
      </w:r>
      <w:r w:rsidR="00030137">
        <w:rPr>
          <w:sz w:val="24"/>
          <w:szCs w:val="24"/>
        </w:rPr>
        <w:tab/>
      </w:r>
      <w:r w:rsidR="00B255F0">
        <w:rPr>
          <w:sz w:val="24"/>
          <w:szCs w:val="24"/>
        </w:rPr>
        <w:t>jnichols</w:t>
      </w:r>
      <w:r>
        <w:rPr>
          <w:sz w:val="24"/>
          <w:szCs w:val="24"/>
        </w:rPr>
        <w:t>@senecacasinos.com</w:t>
      </w:r>
    </w:p>
    <w:p w:rsidR="00E96538" w:rsidRDefault="00E96538" w:rsidP="00E96538">
      <w:pPr>
        <w:pStyle w:val="Heading2"/>
      </w:pPr>
      <w:bookmarkStart w:id="5" w:name="_Toc135229595"/>
      <w:r>
        <w:t>Schedule of Events</w:t>
      </w:r>
      <w:bookmarkEnd w:id="5"/>
    </w:p>
    <w:p w:rsidR="00E96538" w:rsidRDefault="00E96538" w:rsidP="00E96538">
      <w:pPr>
        <w:spacing w:before="120" w:after="120"/>
        <w:ind w:left="1440" w:firstLine="720"/>
        <w:rPr>
          <w:sz w:val="24"/>
          <w:szCs w:val="24"/>
        </w:rPr>
      </w:pPr>
      <w:r>
        <w:rPr>
          <w:sz w:val="24"/>
          <w:szCs w:val="24"/>
        </w:rPr>
        <w:t>RFP issue d</w:t>
      </w:r>
      <w:r w:rsidRPr="00456200">
        <w:rPr>
          <w:sz w:val="24"/>
          <w:szCs w:val="24"/>
        </w:rPr>
        <w:t xml:space="preserve">ate: </w:t>
      </w:r>
      <w:r w:rsidR="0064053B">
        <w:rPr>
          <w:sz w:val="24"/>
          <w:szCs w:val="24"/>
        </w:rPr>
        <w:t xml:space="preserve"> </w:t>
      </w:r>
      <w:r w:rsidR="0064053B">
        <w:rPr>
          <w:sz w:val="24"/>
          <w:szCs w:val="24"/>
        </w:rPr>
        <w:tab/>
      </w:r>
      <w:r w:rsidR="0064053B">
        <w:rPr>
          <w:sz w:val="24"/>
          <w:szCs w:val="24"/>
        </w:rPr>
        <w:tab/>
      </w:r>
      <w:r w:rsidR="00030137">
        <w:rPr>
          <w:sz w:val="24"/>
          <w:szCs w:val="24"/>
        </w:rPr>
        <w:tab/>
      </w:r>
      <w:r w:rsidR="00B255F0">
        <w:rPr>
          <w:sz w:val="24"/>
          <w:szCs w:val="24"/>
        </w:rPr>
        <w:t>05/19/2023</w:t>
      </w:r>
    </w:p>
    <w:p w:rsidR="00030137" w:rsidRDefault="0064053B" w:rsidP="00E96538">
      <w:pPr>
        <w:spacing w:before="120" w:after="120"/>
        <w:ind w:left="1440" w:firstLine="720"/>
        <w:rPr>
          <w:sz w:val="24"/>
          <w:szCs w:val="24"/>
        </w:rPr>
      </w:pPr>
      <w:r>
        <w:rPr>
          <w:sz w:val="24"/>
          <w:szCs w:val="24"/>
        </w:rPr>
        <w:t>Intent to Bid confirmed</w:t>
      </w:r>
      <w:r w:rsidR="00B255F0">
        <w:rPr>
          <w:sz w:val="24"/>
          <w:szCs w:val="24"/>
        </w:rPr>
        <w:t xml:space="preserve"> by:</w:t>
      </w:r>
      <w:r w:rsidR="00B255F0">
        <w:rPr>
          <w:sz w:val="24"/>
          <w:szCs w:val="24"/>
        </w:rPr>
        <w:tab/>
      </w:r>
      <w:r w:rsidR="00B255F0">
        <w:rPr>
          <w:sz w:val="24"/>
          <w:szCs w:val="24"/>
        </w:rPr>
        <w:tab/>
        <w:t>05/25/2023</w:t>
      </w:r>
    </w:p>
    <w:p w:rsidR="00E96538" w:rsidRPr="00456200" w:rsidRDefault="00E96538" w:rsidP="00E96538">
      <w:pPr>
        <w:spacing w:before="120" w:after="120"/>
        <w:ind w:left="1440" w:firstLine="720"/>
        <w:rPr>
          <w:sz w:val="24"/>
          <w:szCs w:val="24"/>
        </w:rPr>
      </w:pPr>
      <w:r>
        <w:rPr>
          <w:sz w:val="24"/>
          <w:szCs w:val="24"/>
        </w:rPr>
        <w:t>Bidder questions due</w:t>
      </w:r>
      <w:r w:rsidRPr="00456200">
        <w:rPr>
          <w:sz w:val="24"/>
          <w:szCs w:val="24"/>
        </w:rPr>
        <w:t xml:space="preserve">: </w:t>
      </w:r>
      <w:r w:rsidR="00030137">
        <w:rPr>
          <w:sz w:val="24"/>
          <w:szCs w:val="24"/>
        </w:rPr>
        <w:tab/>
      </w:r>
      <w:r w:rsidR="00030137">
        <w:rPr>
          <w:sz w:val="24"/>
          <w:szCs w:val="24"/>
        </w:rPr>
        <w:tab/>
      </w:r>
      <w:r w:rsidR="00B255F0">
        <w:rPr>
          <w:sz w:val="24"/>
          <w:szCs w:val="24"/>
        </w:rPr>
        <w:t>05/25/2023</w:t>
      </w:r>
      <w:r>
        <w:rPr>
          <w:sz w:val="24"/>
          <w:szCs w:val="24"/>
        </w:rPr>
        <w:tab/>
      </w:r>
      <w:r>
        <w:rPr>
          <w:sz w:val="24"/>
          <w:szCs w:val="24"/>
        </w:rPr>
        <w:tab/>
      </w:r>
    </w:p>
    <w:p w:rsidR="00E96538" w:rsidRPr="00AB31A0" w:rsidRDefault="00E96538" w:rsidP="00E96538">
      <w:pPr>
        <w:spacing w:before="120" w:after="240"/>
        <w:ind w:left="5760" w:hanging="3600"/>
        <w:rPr>
          <w:b/>
          <w:sz w:val="24"/>
          <w:szCs w:val="24"/>
        </w:rPr>
      </w:pPr>
      <w:r w:rsidRPr="00AB31A0">
        <w:rPr>
          <w:b/>
          <w:sz w:val="24"/>
          <w:szCs w:val="24"/>
          <w:u w:val="single"/>
        </w:rPr>
        <w:t>Bid Submission Deadline</w:t>
      </w:r>
      <w:r w:rsidRPr="00AB31A0">
        <w:rPr>
          <w:b/>
          <w:sz w:val="24"/>
          <w:szCs w:val="24"/>
        </w:rPr>
        <w:t xml:space="preserve">: </w:t>
      </w:r>
      <w:r w:rsidRPr="00AB31A0">
        <w:rPr>
          <w:b/>
          <w:sz w:val="24"/>
          <w:szCs w:val="24"/>
        </w:rPr>
        <w:tab/>
      </w:r>
      <w:r w:rsidR="00B255F0">
        <w:rPr>
          <w:b/>
          <w:sz w:val="24"/>
          <w:szCs w:val="24"/>
        </w:rPr>
        <w:t>06</w:t>
      </w:r>
      <w:r w:rsidR="00151B7A" w:rsidRPr="00151B7A">
        <w:rPr>
          <w:b/>
          <w:sz w:val="24"/>
          <w:szCs w:val="24"/>
        </w:rPr>
        <w:t>/</w:t>
      </w:r>
      <w:r w:rsidR="00B255F0">
        <w:rPr>
          <w:b/>
          <w:sz w:val="24"/>
          <w:szCs w:val="24"/>
        </w:rPr>
        <w:t>09/2023</w:t>
      </w:r>
      <w:r w:rsidR="00030137">
        <w:rPr>
          <w:b/>
          <w:sz w:val="24"/>
          <w:szCs w:val="24"/>
        </w:rPr>
        <w:t xml:space="preserve"> by 5:00 PM ET</w:t>
      </w:r>
    </w:p>
    <w:p w:rsidR="00E96538" w:rsidRDefault="00E96538" w:rsidP="00E96538">
      <w:pPr>
        <w:pStyle w:val="Heading2"/>
        <w:rPr>
          <w:rFonts w:eastAsia="Times New Roman"/>
        </w:rPr>
      </w:pPr>
      <w:bookmarkStart w:id="6" w:name="_Toc135229596"/>
      <w:r>
        <w:rPr>
          <w:rFonts w:eastAsia="Times New Roman"/>
        </w:rPr>
        <w:t>Intent to B</w:t>
      </w:r>
      <w:r w:rsidR="006411A6">
        <w:rPr>
          <w:rFonts w:eastAsia="Times New Roman"/>
        </w:rPr>
        <w:t>id</w:t>
      </w:r>
      <w:bookmarkEnd w:id="6"/>
    </w:p>
    <w:p w:rsidR="00E96538" w:rsidRDefault="00E96538" w:rsidP="00E96538">
      <w:pPr>
        <w:ind w:left="1440"/>
        <w:jc w:val="both"/>
      </w:pPr>
      <w:r>
        <w:t xml:space="preserve">Bidders </w:t>
      </w:r>
      <w:r w:rsidR="00030137">
        <w:t>will confirm</w:t>
      </w:r>
      <w:r>
        <w:t xml:space="preserve"> their inte</w:t>
      </w:r>
      <w:r w:rsidR="00030137">
        <w:t xml:space="preserve">nt to bid by the date </w:t>
      </w:r>
      <w:r>
        <w:t>indicated in the above schedule of events.</w:t>
      </w:r>
    </w:p>
    <w:p w:rsidR="00E96538" w:rsidRPr="00CC3D40" w:rsidRDefault="00E96538" w:rsidP="00E96538">
      <w:pPr>
        <w:pStyle w:val="Heading2"/>
        <w:rPr>
          <w:rFonts w:eastAsia="Times New Roman"/>
        </w:rPr>
      </w:pPr>
      <w:bookmarkStart w:id="7" w:name="_Toc135229597"/>
      <w:r>
        <w:rPr>
          <w:rFonts w:eastAsia="Times New Roman"/>
        </w:rPr>
        <w:t xml:space="preserve">Bidder </w:t>
      </w:r>
      <w:r w:rsidRPr="00CC3D40">
        <w:rPr>
          <w:rFonts w:eastAsia="Times New Roman"/>
        </w:rPr>
        <w:t>Questions</w:t>
      </w:r>
      <w:bookmarkEnd w:id="7"/>
    </w:p>
    <w:p w:rsidR="00E96538" w:rsidRPr="00371E1A" w:rsidRDefault="00E96538" w:rsidP="00E96538">
      <w:pPr>
        <w:pStyle w:val="ListParagraph"/>
        <w:spacing w:after="120" w:line="240" w:lineRule="auto"/>
        <w:ind w:left="1440"/>
        <w:contextualSpacing w:val="0"/>
        <w:jc w:val="both"/>
        <w:rPr>
          <w:rFonts w:eastAsia="Times New Roman" w:cstheme="minorHAnsi"/>
        </w:rPr>
      </w:pPr>
      <w:r w:rsidRPr="00371E1A">
        <w:rPr>
          <w:rFonts w:eastAsia="Times New Roman" w:cstheme="minorHAnsi"/>
        </w:rPr>
        <w:t xml:space="preserve">Bidders must submit </w:t>
      </w:r>
      <w:r>
        <w:rPr>
          <w:rFonts w:eastAsia="Times New Roman" w:cstheme="minorHAnsi"/>
        </w:rPr>
        <w:t xml:space="preserve">any </w:t>
      </w:r>
      <w:r w:rsidRPr="00371E1A">
        <w:rPr>
          <w:rFonts w:eastAsia="Times New Roman" w:cstheme="minorHAnsi"/>
        </w:rPr>
        <w:t>questi</w:t>
      </w:r>
      <w:r w:rsidR="006411A6">
        <w:rPr>
          <w:rFonts w:eastAsia="Times New Roman" w:cstheme="minorHAnsi"/>
        </w:rPr>
        <w:t xml:space="preserve">ons to the </w:t>
      </w:r>
      <w:r w:rsidRPr="00371E1A">
        <w:rPr>
          <w:rFonts w:eastAsia="Times New Roman" w:cstheme="minorHAnsi"/>
        </w:rPr>
        <w:t xml:space="preserve">email address </w:t>
      </w:r>
      <w:r w:rsidR="006411A6">
        <w:rPr>
          <w:rFonts w:eastAsia="Times New Roman" w:cstheme="minorHAnsi"/>
        </w:rPr>
        <w:t>listed above</w:t>
      </w:r>
      <w:r w:rsidRPr="00371E1A">
        <w:rPr>
          <w:rFonts w:eastAsia="Times New Roman" w:cstheme="minorHAnsi"/>
        </w:rPr>
        <w:t xml:space="preserve">. </w:t>
      </w:r>
      <w:r w:rsidRPr="00371E1A">
        <w:rPr>
          <w:rFonts w:eastAsia="Times New Roman" w:cstheme="minorHAnsi"/>
          <w:i/>
        </w:rPr>
        <w:t>No telephone questions will be accepted or considered</w:t>
      </w:r>
      <w:r w:rsidRPr="00371E1A">
        <w:rPr>
          <w:rFonts w:eastAsia="Times New Roman" w:cstheme="minorHAnsi"/>
        </w:rPr>
        <w:t xml:space="preserve">.  </w:t>
      </w:r>
    </w:p>
    <w:p w:rsidR="00E96538" w:rsidRPr="00371E1A" w:rsidRDefault="00E96538" w:rsidP="00E96538">
      <w:pPr>
        <w:pStyle w:val="ListParagraph"/>
        <w:spacing w:after="120" w:line="240" w:lineRule="auto"/>
        <w:ind w:left="1440"/>
        <w:jc w:val="both"/>
        <w:rPr>
          <w:rFonts w:eastAsia="Times New Roman" w:cstheme="minorHAnsi"/>
        </w:rPr>
      </w:pPr>
      <w:r w:rsidRPr="00371E1A">
        <w:rPr>
          <w:rFonts w:eastAsia="Times New Roman" w:cstheme="minorHAnsi"/>
        </w:rPr>
        <w:t>Questions must reference the specific RFP paragraph number and page and quote the passage being questioned. SGC wil</w:t>
      </w:r>
      <w:r w:rsidR="006411A6">
        <w:rPr>
          <w:rFonts w:eastAsia="Times New Roman" w:cstheme="minorHAnsi"/>
        </w:rPr>
        <w:t xml:space="preserve">l respond to questions </w:t>
      </w:r>
      <w:r w:rsidRPr="00371E1A">
        <w:rPr>
          <w:rFonts w:eastAsia="Times New Roman" w:cstheme="minorHAnsi"/>
        </w:rPr>
        <w:t>and will sen</w:t>
      </w:r>
      <w:r w:rsidR="006411A6">
        <w:rPr>
          <w:rFonts w:eastAsia="Times New Roman" w:cstheme="minorHAnsi"/>
        </w:rPr>
        <w:t>d answers to all bidders by the date indicated above in schedule of events.</w:t>
      </w:r>
    </w:p>
    <w:p w:rsidR="00456E00" w:rsidRPr="00CC3D40" w:rsidRDefault="00456E00" w:rsidP="00456E00">
      <w:pPr>
        <w:pStyle w:val="Heading2"/>
        <w:rPr>
          <w:rFonts w:eastAsia="Times New Roman"/>
        </w:rPr>
      </w:pPr>
      <w:bookmarkStart w:id="8" w:name="_Toc17728971"/>
      <w:bookmarkStart w:id="9" w:name="_Toc135229598"/>
      <w:r w:rsidRPr="00CC3D40">
        <w:rPr>
          <w:rFonts w:eastAsia="Times New Roman"/>
        </w:rPr>
        <w:t>Submission of Proposals</w:t>
      </w:r>
      <w:bookmarkEnd w:id="8"/>
      <w:bookmarkEnd w:id="9"/>
    </w:p>
    <w:p w:rsidR="00456E00" w:rsidRDefault="00456E00" w:rsidP="00456E00">
      <w:pPr>
        <w:pStyle w:val="ListParagraph"/>
        <w:spacing w:after="120" w:line="240" w:lineRule="auto"/>
        <w:ind w:left="1440"/>
        <w:contextualSpacing w:val="0"/>
        <w:jc w:val="both"/>
        <w:rPr>
          <w:rFonts w:eastAsia="Times New Roman" w:cstheme="minorHAnsi"/>
        </w:rPr>
      </w:pPr>
      <w:r w:rsidRPr="000F29A3">
        <w:rPr>
          <w:rFonts w:eastAsia="Times New Roman" w:cstheme="minorHAnsi"/>
        </w:rPr>
        <w:t xml:space="preserve">Proposals must be submitted </w:t>
      </w:r>
      <w:r>
        <w:rPr>
          <w:rFonts w:eastAsia="Times New Roman" w:cstheme="minorHAnsi"/>
        </w:rPr>
        <w:t>in electronic form</w:t>
      </w:r>
      <w:r w:rsidRPr="000F29A3">
        <w:rPr>
          <w:rFonts w:eastAsia="Times New Roman" w:cstheme="minorHAnsi"/>
        </w:rPr>
        <w:t>, preferably in Microsoft Word</w:t>
      </w:r>
      <w:r>
        <w:rPr>
          <w:rFonts w:eastAsia="Times New Roman" w:cstheme="minorHAnsi"/>
        </w:rPr>
        <w:t xml:space="preserve"> and/or Microsoft Excel formats</w:t>
      </w:r>
      <w:r w:rsidRPr="000F29A3">
        <w:rPr>
          <w:rFonts w:eastAsia="Times New Roman" w:cstheme="minorHAnsi"/>
        </w:rPr>
        <w:t xml:space="preserve">. </w:t>
      </w:r>
      <w:r>
        <w:rPr>
          <w:rFonts w:eastAsia="Times New Roman" w:cstheme="minorHAnsi"/>
        </w:rPr>
        <w:t xml:space="preserve"> </w:t>
      </w:r>
      <w:r w:rsidRPr="00AA22E8">
        <w:rPr>
          <w:rFonts w:eastAsia="Times New Roman" w:cstheme="minorHAnsi"/>
          <w:b/>
        </w:rPr>
        <w:t>Note: SGC’</w:t>
      </w:r>
      <w:r>
        <w:rPr>
          <w:rFonts w:eastAsia="Times New Roman" w:cstheme="minorHAnsi"/>
          <w:b/>
        </w:rPr>
        <w:t xml:space="preserve">s email system </w:t>
      </w:r>
      <w:r w:rsidRPr="00AA22E8">
        <w:rPr>
          <w:rFonts w:eastAsia="Times New Roman" w:cstheme="minorHAnsi"/>
          <w:b/>
        </w:rPr>
        <w:t>reject</w:t>
      </w:r>
      <w:r>
        <w:rPr>
          <w:rFonts w:eastAsia="Times New Roman" w:cstheme="minorHAnsi"/>
          <w:b/>
        </w:rPr>
        <w:t>s incoming</w:t>
      </w:r>
      <w:r w:rsidRPr="00AA22E8">
        <w:rPr>
          <w:rFonts w:eastAsia="Times New Roman" w:cstheme="minorHAnsi"/>
          <w:b/>
        </w:rPr>
        <w:t xml:space="preserve"> messages with attachments exceed</w:t>
      </w:r>
      <w:r>
        <w:rPr>
          <w:rFonts w:eastAsia="Times New Roman" w:cstheme="minorHAnsi"/>
          <w:b/>
        </w:rPr>
        <w:t>ing</w:t>
      </w:r>
      <w:r w:rsidRPr="00AA22E8">
        <w:rPr>
          <w:rFonts w:eastAsia="Times New Roman" w:cstheme="minorHAnsi"/>
          <w:b/>
        </w:rPr>
        <w:t xml:space="preserve"> 20 MB</w:t>
      </w:r>
      <w:r>
        <w:rPr>
          <w:rFonts w:eastAsia="Times New Roman" w:cstheme="minorHAnsi"/>
        </w:rPr>
        <w:t xml:space="preserve">.  </w:t>
      </w:r>
    </w:p>
    <w:p w:rsidR="00E96538" w:rsidRDefault="002E61B6" w:rsidP="00456E00">
      <w:pPr>
        <w:pStyle w:val="ListParagraph"/>
        <w:spacing w:after="120" w:line="240" w:lineRule="auto"/>
        <w:ind w:left="1440"/>
        <w:contextualSpacing w:val="0"/>
        <w:jc w:val="both"/>
        <w:rPr>
          <w:rFonts w:eastAsia="Times New Roman" w:cstheme="minorHAnsi"/>
          <w:sz w:val="24"/>
          <w:szCs w:val="24"/>
        </w:rPr>
      </w:pPr>
      <w:r>
        <w:rPr>
          <w:rFonts w:eastAsia="Times New Roman" w:cstheme="minorHAnsi"/>
        </w:rPr>
        <w:t>P</w:t>
      </w:r>
      <w:r w:rsidR="00456E00" w:rsidRPr="000F29A3">
        <w:rPr>
          <w:rFonts w:eastAsia="Times New Roman" w:cstheme="minorHAnsi"/>
        </w:rPr>
        <w:t xml:space="preserve">roposals </w:t>
      </w:r>
      <w:r>
        <w:rPr>
          <w:rFonts w:eastAsia="Times New Roman" w:cstheme="minorHAnsi"/>
        </w:rPr>
        <w:t xml:space="preserve">must be received </w:t>
      </w:r>
      <w:r w:rsidR="00456E00" w:rsidRPr="000F29A3">
        <w:rPr>
          <w:rFonts w:eastAsia="Times New Roman" w:cstheme="minorHAnsi"/>
        </w:rPr>
        <w:t xml:space="preserve">before </w:t>
      </w:r>
      <w:r w:rsidR="00456E00" w:rsidRPr="000F29A3">
        <w:t>the bid submission deadline</w:t>
      </w:r>
      <w:r w:rsidR="00456E00" w:rsidRPr="000F29A3">
        <w:rPr>
          <w:rFonts w:eastAsia="Times New Roman" w:cstheme="minorHAnsi"/>
        </w:rPr>
        <w:t>.</w:t>
      </w:r>
      <w:r w:rsidR="00456E00" w:rsidRPr="00371E1A">
        <w:rPr>
          <w:rFonts w:eastAsia="Times New Roman" w:cstheme="minorHAnsi"/>
          <w:sz w:val="24"/>
          <w:szCs w:val="24"/>
        </w:rPr>
        <w:t xml:space="preserve"> </w:t>
      </w:r>
      <w:r w:rsidR="00456E00" w:rsidRPr="00371E1A">
        <w:rPr>
          <w:rFonts w:eastAsia="Times New Roman" w:cstheme="minorHAnsi"/>
          <w:b/>
          <w:sz w:val="24"/>
          <w:szCs w:val="24"/>
        </w:rPr>
        <w:t xml:space="preserve">Proposals received after the bid </w:t>
      </w:r>
      <w:r w:rsidR="00456E00" w:rsidRPr="00371E1A">
        <w:rPr>
          <w:b/>
          <w:sz w:val="24"/>
          <w:szCs w:val="24"/>
        </w:rPr>
        <w:t xml:space="preserve">submission deadline </w:t>
      </w:r>
      <w:r w:rsidR="00456E00">
        <w:rPr>
          <w:rFonts w:eastAsia="Times New Roman" w:cstheme="minorHAnsi"/>
          <w:b/>
          <w:sz w:val="24"/>
          <w:szCs w:val="24"/>
        </w:rPr>
        <w:t>will not be considered</w:t>
      </w:r>
      <w:r w:rsidR="00E96538" w:rsidRPr="00371E1A">
        <w:rPr>
          <w:rFonts w:eastAsia="Times New Roman" w:cstheme="minorHAnsi"/>
          <w:b/>
          <w:sz w:val="24"/>
          <w:szCs w:val="24"/>
        </w:rPr>
        <w:t xml:space="preserve">. </w:t>
      </w:r>
      <w:r w:rsidR="00E96538" w:rsidRPr="00371E1A">
        <w:rPr>
          <w:rFonts w:eastAsia="Times New Roman" w:cstheme="minorHAnsi"/>
          <w:sz w:val="24"/>
          <w:szCs w:val="24"/>
        </w:rPr>
        <w:t xml:space="preserve"> </w:t>
      </w:r>
    </w:p>
    <w:p w:rsidR="00834241" w:rsidRDefault="00834241" w:rsidP="00834241">
      <w:pPr>
        <w:pStyle w:val="Heading2"/>
        <w:rPr>
          <w:rFonts w:eastAsia="Times New Roman"/>
        </w:rPr>
      </w:pPr>
      <w:bookmarkStart w:id="10" w:name="_Toc17728972"/>
      <w:bookmarkStart w:id="11" w:name="_Toc135229599"/>
      <w:r w:rsidRPr="00EE18DD">
        <w:rPr>
          <w:rFonts w:eastAsia="Times New Roman"/>
        </w:rPr>
        <w:t>Proposal Format</w:t>
      </w:r>
      <w:bookmarkEnd w:id="10"/>
      <w:bookmarkEnd w:id="11"/>
    </w:p>
    <w:p w:rsidR="00297107" w:rsidRDefault="00297107" w:rsidP="00297107">
      <w:r>
        <w:tab/>
      </w:r>
      <w:r>
        <w:tab/>
      </w:r>
      <w:r w:rsidRPr="00297107">
        <w:t xml:space="preserve">Send RFP response with all requested information answered in the format provided, </w:t>
      </w:r>
      <w:r>
        <w:tab/>
      </w:r>
      <w:r>
        <w:tab/>
      </w:r>
      <w:r>
        <w:tab/>
      </w:r>
      <w:r w:rsidRPr="00297107">
        <w:t xml:space="preserve">along with any supporting attachments, electronically via email </w:t>
      </w:r>
      <w:r>
        <w:t xml:space="preserve">as stated in (above) </w:t>
      </w:r>
      <w:r>
        <w:tab/>
      </w:r>
      <w:r>
        <w:tab/>
      </w:r>
      <w:r>
        <w:tab/>
        <w:t>Section E. Submission of Proposals.</w:t>
      </w:r>
      <w:r w:rsidRPr="00297107">
        <w:t xml:space="preserve">  </w:t>
      </w:r>
    </w:p>
    <w:p w:rsidR="001B7B52" w:rsidRDefault="001F742C" w:rsidP="00297107">
      <w:r>
        <w:tab/>
      </w:r>
      <w:r>
        <w:tab/>
      </w:r>
      <w:r w:rsidR="000120F8">
        <w:t xml:space="preserve">Bidders must complete the attached excel workbook </w:t>
      </w:r>
      <w:r w:rsidR="00B255F0" w:rsidRPr="001B7B52">
        <w:rPr>
          <w:b/>
          <w:highlight w:val="yellow"/>
        </w:rPr>
        <w:t>RFP SBCC-0050-23JN SBCC Craps</w:t>
      </w:r>
      <w:r w:rsidR="00B255F0" w:rsidRPr="00B255F0">
        <w:t xml:space="preserve"> </w:t>
      </w:r>
      <w:r w:rsidR="001B7B52">
        <w:tab/>
      </w:r>
      <w:r w:rsidR="001B7B52">
        <w:tab/>
      </w:r>
      <w:r w:rsidR="001B7B52">
        <w:tab/>
      </w:r>
      <w:r w:rsidR="00B255F0" w:rsidRPr="001B7B52">
        <w:rPr>
          <w:b/>
          <w:highlight w:val="yellow"/>
        </w:rPr>
        <w:t>Tables - Exhibit A</w:t>
      </w:r>
      <w:r w:rsidR="00AA1C49">
        <w:tab/>
      </w:r>
      <w:r w:rsidR="00AA1C49">
        <w:tab/>
      </w:r>
    </w:p>
    <w:p w:rsidR="00AA1C49" w:rsidRPr="00297107" w:rsidRDefault="001B7B52" w:rsidP="00297107">
      <w:r>
        <w:tab/>
      </w:r>
      <w:r>
        <w:tab/>
      </w:r>
      <w:r w:rsidR="00AA1C49">
        <w:t>In addition, the following documents must be sent with your RFP response:</w:t>
      </w:r>
    </w:p>
    <w:p w:rsidR="00834241" w:rsidRPr="00313EAB" w:rsidRDefault="00AA1C49" w:rsidP="00834241">
      <w:pPr>
        <w:spacing w:after="120"/>
        <w:ind w:left="720" w:firstLine="720"/>
        <w:rPr>
          <w:b/>
        </w:rPr>
      </w:pPr>
      <w:r>
        <w:rPr>
          <w:b/>
        </w:rPr>
        <w:t xml:space="preserve">1.  </w:t>
      </w:r>
      <w:r w:rsidR="00834241" w:rsidRPr="00313EAB">
        <w:rPr>
          <w:b/>
        </w:rPr>
        <w:t>Bidder Representations and Certifications</w:t>
      </w:r>
    </w:p>
    <w:p w:rsidR="00834241" w:rsidRDefault="00834241" w:rsidP="00834241">
      <w:pPr>
        <w:ind w:left="1440"/>
        <w:jc w:val="both"/>
      </w:pPr>
      <w:r>
        <w:t>A corporate officer or person who is authorized to repre</w:t>
      </w:r>
      <w:r w:rsidR="00AA1C49">
        <w:t xml:space="preserve">sent Bidder must complete, sign, </w:t>
      </w:r>
      <w:r>
        <w:t>and date the Bidder Certifications and Represent</w:t>
      </w:r>
      <w:r w:rsidR="00AA1C49">
        <w:t>ations shown on the last page of this RFP document, Section VI.</w:t>
      </w:r>
    </w:p>
    <w:p w:rsidR="00834241" w:rsidRPr="00AA1C49" w:rsidRDefault="00AA1C49" w:rsidP="00AA1C49">
      <w:pPr>
        <w:ind w:left="720" w:firstLine="720"/>
        <w:rPr>
          <w:b/>
        </w:rPr>
      </w:pPr>
      <w:r>
        <w:rPr>
          <w:b/>
        </w:rPr>
        <w:t xml:space="preserve">2.  </w:t>
      </w:r>
      <w:r w:rsidR="00834241" w:rsidRPr="00AA1C49">
        <w:rPr>
          <w:b/>
        </w:rPr>
        <w:t>Appendix-A: Evidence of Insurance</w:t>
      </w:r>
    </w:p>
    <w:p w:rsidR="00834241" w:rsidRPr="00281D20" w:rsidRDefault="00834241" w:rsidP="00834241">
      <w:pPr>
        <w:ind w:left="1440"/>
        <w:jc w:val="both"/>
      </w:pPr>
      <w:r w:rsidRPr="00294673">
        <w:t xml:space="preserve">Evidence of current insurance is to be provided to the satisfaction of SGC’s Risk Management Department. </w:t>
      </w:r>
      <w:r w:rsidRPr="00281D20">
        <w:t>Insurance requirements vary depending upon the nature of the services and the degree of risk. Standard requirements include minimum $5 million general liability coverage (per occurrence and in the aggregate) [$10 million for construction-related contracts], $1 million automobile liability coverage, combined single limit, for all vehicles brought on-site, worker’s compensation and employer liability insurance in accordance with state law. Additional types of insurance, including, without limitation, professional liability insurance and network privacy/data security/cyber liability insurance, may be required in specific circumstances. SGC and related persons and entities will be additional insured under the general liability and automobile liability policies of insurance.</w:t>
      </w:r>
    </w:p>
    <w:p w:rsidR="00834241" w:rsidRDefault="00834241" w:rsidP="00834241">
      <w:pPr>
        <w:ind w:left="1440"/>
        <w:jc w:val="both"/>
      </w:pPr>
      <w:r w:rsidRPr="00281D20">
        <w:t>SGC’s Risk Management Department has discretion to increase, decrease, or dispense with insurance in appropriate cases. They may, in addition to or instead of insurance, require signature of a Waiver, Indemnification and Hold Harmless form by any individuals who will be present on SGC property.</w:t>
      </w:r>
    </w:p>
    <w:p w:rsidR="0023713C" w:rsidRDefault="00834241" w:rsidP="0023713C">
      <w:pPr>
        <w:ind w:left="1440"/>
        <w:rPr>
          <w:rStyle w:val="Hyperlink"/>
        </w:rPr>
      </w:pPr>
      <w:r>
        <w:t xml:space="preserve">For additional details, see section 22 of SGC’s Standard Terms &amp; Conditions at </w:t>
      </w:r>
      <w:hyperlink r:id="rId12" w:history="1">
        <w:r w:rsidR="0023713C" w:rsidRPr="0023713C">
          <w:rPr>
            <w:rStyle w:val="Hyperlink"/>
          </w:rPr>
          <w:t>https://senecacasinos.com/media/zqdd2j1f/sgc-standard-terms-and-conditions-v-10-30-20.pdf</w:t>
        </w:r>
      </w:hyperlink>
    </w:p>
    <w:p w:rsidR="001B7B52" w:rsidRDefault="001B7B52" w:rsidP="0023713C">
      <w:pPr>
        <w:ind w:left="1440"/>
        <w:rPr>
          <w:rStyle w:val="Hyperlink"/>
        </w:rPr>
      </w:pPr>
    </w:p>
    <w:p w:rsidR="001B7B52" w:rsidRPr="0023713C" w:rsidRDefault="001B7B52" w:rsidP="0023713C">
      <w:pPr>
        <w:ind w:left="1440"/>
      </w:pPr>
    </w:p>
    <w:p w:rsidR="00834241" w:rsidRPr="00AA1C49" w:rsidRDefault="00AA1C49" w:rsidP="00834241">
      <w:pPr>
        <w:spacing w:after="120"/>
        <w:ind w:left="720" w:firstLine="720"/>
        <w:rPr>
          <w:b/>
        </w:rPr>
      </w:pPr>
      <w:r w:rsidRPr="00AA1C49">
        <w:rPr>
          <w:b/>
        </w:rPr>
        <w:t xml:space="preserve">3.  </w:t>
      </w:r>
      <w:r w:rsidR="00834241" w:rsidRPr="00AA1C49">
        <w:rPr>
          <w:b/>
        </w:rPr>
        <w:t>Appendix-B:  Standard Agreements</w:t>
      </w:r>
    </w:p>
    <w:p w:rsidR="00834241" w:rsidRPr="00294673" w:rsidRDefault="00834241" w:rsidP="00834241">
      <w:pPr>
        <w:ind w:left="1440"/>
        <w:jc w:val="both"/>
      </w:pPr>
      <w:r>
        <w:t>Bidders are invited to</w:t>
      </w:r>
      <w:r w:rsidRPr="00961C9F">
        <w:t xml:space="preserve"> include </w:t>
      </w:r>
      <w:r>
        <w:t>their standard form of agreement (preferably in Word format) to form the basis of the contract should it be awarded to them. However,</w:t>
      </w:r>
      <w:r w:rsidRPr="00961C9F">
        <w:t xml:space="preserve"> </w:t>
      </w:r>
      <w:r w:rsidRPr="00294673">
        <w:t>SGC reserves the right to utilize its own standard form of agreement.</w:t>
      </w:r>
    </w:p>
    <w:p w:rsidR="00AF6A50" w:rsidRDefault="00AF6A50" w:rsidP="00E96538">
      <w:pPr>
        <w:pStyle w:val="Heading2"/>
        <w:rPr>
          <w:rFonts w:eastAsia="Times New Roman"/>
        </w:rPr>
      </w:pPr>
      <w:bookmarkStart w:id="12" w:name="_Toc135229600"/>
      <w:r>
        <w:rPr>
          <w:rFonts w:eastAsia="Times New Roman"/>
        </w:rPr>
        <w:t>Conditions</w:t>
      </w:r>
      <w:bookmarkEnd w:id="12"/>
    </w:p>
    <w:p w:rsidR="0007296D" w:rsidRPr="0007296D" w:rsidRDefault="0007296D" w:rsidP="0007296D">
      <w:r>
        <w:tab/>
      </w:r>
      <w:r w:rsidR="00E04E62">
        <w:tab/>
        <w:t xml:space="preserve">Under </w:t>
      </w:r>
      <w:r w:rsidRPr="0007296D">
        <w:t xml:space="preserve">no circumstances will responses be made available to other </w:t>
      </w:r>
      <w:r w:rsidR="00A007CA">
        <w:t xml:space="preserve">organizations, either </w:t>
      </w:r>
      <w:r w:rsidR="00A007CA">
        <w:tab/>
      </w:r>
      <w:r w:rsidR="00A007CA">
        <w:tab/>
      </w:r>
      <w:r w:rsidR="00A007CA">
        <w:tab/>
        <w:t xml:space="preserve">wholly </w:t>
      </w:r>
      <w:r w:rsidRPr="0007296D">
        <w:t>or in part, without Vendor’s prior written permission.</w:t>
      </w:r>
    </w:p>
    <w:p w:rsidR="00AF6A50" w:rsidRDefault="00AF6A50" w:rsidP="00AF6A50">
      <w:r>
        <w:tab/>
      </w:r>
      <w:r>
        <w:tab/>
        <w:t>By participating in this RFP:</w:t>
      </w:r>
    </w:p>
    <w:p w:rsidR="00AF6A50" w:rsidRDefault="001B7B52" w:rsidP="00AF6A50">
      <w:pPr>
        <w:pStyle w:val="ListParagraph"/>
        <w:numPr>
          <w:ilvl w:val="0"/>
          <w:numId w:val="9"/>
        </w:numPr>
      </w:pPr>
      <w:r>
        <w:t>Bidder</w:t>
      </w:r>
      <w:r w:rsidR="00AF6A50">
        <w:t xml:space="preserve"> agrees that you will not directly contact any </w:t>
      </w:r>
      <w:r w:rsidR="0007296D">
        <w:t>SGC</w:t>
      </w:r>
      <w:r w:rsidR="00AF6A50">
        <w:t xml:space="preserve"> employee without prior written approval from </w:t>
      </w:r>
      <w:r w:rsidR="00E04E62">
        <w:t>SGC</w:t>
      </w:r>
      <w:r w:rsidR="00AF6A50">
        <w:t xml:space="preserve">.  Failure to do so may revoke your invitation to participate in this RFP. </w:t>
      </w:r>
    </w:p>
    <w:p w:rsidR="00AF6A50" w:rsidRDefault="001B7B52" w:rsidP="00AF6A50">
      <w:pPr>
        <w:pStyle w:val="ListParagraph"/>
        <w:numPr>
          <w:ilvl w:val="0"/>
          <w:numId w:val="9"/>
        </w:numPr>
      </w:pPr>
      <w:r>
        <w:t>Bidder</w:t>
      </w:r>
      <w:r w:rsidR="00AF6A50">
        <w:t xml:space="preserve"> agrees to keep confidential all information related to this RFP.  Any sharing of this information without express permission will exclude Vendor from consideration.  This RFP and all supporting attachments and related communications may not be duplicated or distributed in any form to any other company without prior written permission.</w:t>
      </w:r>
    </w:p>
    <w:p w:rsidR="00AF6A50" w:rsidRDefault="0007296D" w:rsidP="00AF6A50">
      <w:r>
        <w:tab/>
      </w:r>
      <w:r>
        <w:tab/>
      </w:r>
      <w:r w:rsidR="001B7B52">
        <w:t>Bidder</w:t>
      </w:r>
      <w:r w:rsidR="00AF6A50">
        <w:t xml:space="preserve"> agrees that all information provided in their RFP response is valid for a </w:t>
      </w:r>
      <w:r>
        <w:tab/>
      </w:r>
      <w:r>
        <w:tab/>
      </w:r>
      <w:r w:rsidR="001B7B52">
        <w:tab/>
      </w:r>
      <w:r w:rsidR="001B7B52">
        <w:tab/>
      </w:r>
      <w:r w:rsidR="00AF6A50">
        <w:t xml:space="preserve">minimum of </w:t>
      </w:r>
      <w:r>
        <w:t>90 days from the response date.</w:t>
      </w:r>
    </w:p>
    <w:p w:rsidR="00AF6A50" w:rsidRDefault="0007296D" w:rsidP="00AF6A50">
      <w:r>
        <w:tab/>
      </w:r>
      <w:r>
        <w:tab/>
      </w:r>
      <w:r w:rsidR="00AF6A50">
        <w:t xml:space="preserve">All costs incurred by the </w:t>
      </w:r>
      <w:r w:rsidR="001B7B52">
        <w:t>bidder</w:t>
      </w:r>
      <w:r w:rsidR="00AF6A50">
        <w:t xml:space="preserve"> for participating</w:t>
      </w:r>
      <w:r w:rsidR="001B7B52">
        <w:t xml:space="preserve"> in this evaluation will be the </w:t>
      </w:r>
      <w:r w:rsidR="001B7B52">
        <w:tab/>
      </w:r>
      <w:r w:rsidR="001B7B52">
        <w:tab/>
      </w:r>
      <w:r w:rsidR="001B7B52">
        <w:tab/>
      </w:r>
      <w:r w:rsidR="001B7B52">
        <w:tab/>
      </w:r>
      <w:r w:rsidR="00AF6A50">
        <w:t xml:space="preserve">responsibility of the </w:t>
      </w:r>
      <w:r w:rsidR="001B7B52">
        <w:t>bidder</w:t>
      </w:r>
      <w:r w:rsidR="00AF6A50">
        <w:t xml:space="preserve">.  </w:t>
      </w:r>
      <w:r>
        <w:t>SGC</w:t>
      </w:r>
      <w:r w:rsidR="00AF6A50">
        <w:t xml:space="preserve"> will not reimburse any </w:t>
      </w:r>
      <w:r w:rsidR="001B7B52">
        <w:t>bidder</w:t>
      </w:r>
      <w:r w:rsidR="00AF6A50">
        <w:t xml:space="preserve"> costs or expenses.</w:t>
      </w:r>
    </w:p>
    <w:p w:rsidR="00AF6A50" w:rsidRPr="00AF6A50" w:rsidRDefault="0007296D" w:rsidP="00AF6A50">
      <w:r>
        <w:tab/>
      </w:r>
      <w:r>
        <w:tab/>
      </w:r>
      <w:r w:rsidR="00AF6A50">
        <w:t>All responses to the RFP</w:t>
      </w:r>
      <w:r>
        <w:t xml:space="preserve"> become the property of SGC.</w:t>
      </w:r>
    </w:p>
    <w:p w:rsidR="00E96538" w:rsidRPr="00325DC1" w:rsidRDefault="00E96538" w:rsidP="00E96538">
      <w:pPr>
        <w:pStyle w:val="Heading2"/>
        <w:rPr>
          <w:rFonts w:eastAsia="Times New Roman"/>
        </w:rPr>
      </w:pPr>
      <w:bookmarkStart w:id="13" w:name="_Toc135229601"/>
      <w:r w:rsidRPr="00325DC1">
        <w:rPr>
          <w:rFonts w:eastAsia="Times New Roman"/>
        </w:rPr>
        <w:t>Propo</w:t>
      </w:r>
      <w:r>
        <w:rPr>
          <w:rFonts w:eastAsia="Times New Roman"/>
        </w:rPr>
        <w:t>sal Evaluation/Vendor Selection</w:t>
      </w:r>
      <w:bookmarkEnd w:id="13"/>
    </w:p>
    <w:p w:rsidR="00E96538" w:rsidRPr="00294673" w:rsidRDefault="00E96538" w:rsidP="00E96538">
      <w:pPr>
        <w:spacing w:after="120" w:line="240" w:lineRule="auto"/>
        <w:ind w:left="1440"/>
        <w:jc w:val="both"/>
      </w:pPr>
      <w:r w:rsidRPr="00294673">
        <w:t>Proposals will be evaluated to determine their completeness and compliance with the mandatory requirements and qualifications specified throughout this document.  Failure to comply with one or more of these requirements may result in the proposal being rejected as non-responsive. SGC reserves the right to waive deviations it deems non-material and/or to reject any and all Proposals in its sole discretion.</w:t>
      </w:r>
    </w:p>
    <w:p w:rsidR="00E96538" w:rsidRPr="00294673" w:rsidRDefault="00E96538" w:rsidP="00E96538">
      <w:pPr>
        <w:spacing w:after="120" w:line="240" w:lineRule="auto"/>
        <w:ind w:left="1440"/>
        <w:jc w:val="both"/>
      </w:pPr>
      <w:r w:rsidRPr="00294673">
        <w:t xml:space="preserve">The successful Bidder(s) will be notified by email of the award of contract, conditional upon appropriate licensure through SGC’s regulatory authority, the Seneca Gaming Authority (“SGA”), providing proof of insurance to the satisfaction of SGC’s Risk Management Department, and signature of a contract and/or issue of a Purchase Order. It is only following all of these actions that the successful Bidder will be considered a Vendor of SGC. </w:t>
      </w:r>
    </w:p>
    <w:p w:rsidR="00E96538" w:rsidRPr="00294673" w:rsidRDefault="00E96538" w:rsidP="00E96538">
      <w:pPr>
        <w:spacing w:after="120" w:line="240" w:lineRule="auto"/>
        <w:ind w:left="1440"/>
        <w:jc w:val="both"/>
      </w:pPr>
      <w:r w:rsidRPr="00294673">
        <w:t>Successful Bidders must complete SGC’s Vendor Registration Form and W-9 (or equivalent for non-U.S. persons/entities). If required, they must also complete and submit to the SGA the requisite vendor license application. They are also responsible for payment of SGA processing or vendor license fees plus the Seneca Nation of Indians Business License fee</w:t>
      </w:r>
      <w:r w:rsidR="00D20F91">
        <w:t xml:space="preserve"> as detailed in paragraph VI. I. below</w:t>
      </w:r>
      <w:r w:rsidRPr="00294673">
        <w:t>. Fees range from $750 to $2,500 depending upon the nature of the services. These requirements must be completed and, if applicable, the requisite SGA vendor license issued, prior to signature of the contract. Vendor licenses and fees must be renewed every two years. SGA may also, in an appropriate case, require the licensure of individual employees who perform certain services that are or may be closely associated with SGC’s casino operation. As SGA retains the discretion to make this type of determination on a case-by-case basis, SGC is unable at the RFP point in the bidding process to state definitively whether such licensure will be required in any particular case.</w:t>
      </w:r>
    </w:p>
    <w:p w:rsidR="00E96538" w:rsidRDefault="00E96538" w:rsidP="00E96538">
      <w:pPr>
        <w:pStyle w:val="Heading2"/>
        <w:rPr>
          <w:rFonts w:eastAsia="Times New Roman"/>
        </w:rPr>
      </w:pPr>
      <w:bookmarkStart w:id="14" w:name="_Toc135229602"/>
      <w:r>
        <w:rPr>
          <w:rFonts w:eastAsia="Times New Roman"/>
        </w:rPr>
        <w:t>General Bidder Information</w:t>
      </w:r>
      <w:bookmarkEnd w:id="14"/>
    </w:p>
    <w:p w:rsidR="00E96538" w:rsidRPr="00EA5550" w:rsidRDefault="00E96538" w:rsidP="00E96538">
      <w:pPr>
        <w:spacing w:after="120" w:line="240" w:lineRule="auto"/>
        <w:ind w:left="1440"/>
        <w:jc w:val="both"/>
      </w:pPr>
      <w:r w:rsidRPr="00EA5550">
        <w:t>This RFP does not commit SGC to award a contract, to pay any costs incurred in the preparation of the RFP, nor to procure or contract for services or supplies.</w:t>
      </w:r>
    </w:p>
    <w:p w:rsidR="00E96538" w:rsidRPr="00EA5550" w:rsidRDefault="00E96538" w:rsidP="00E96538">
      <w:pPr>
        <w:spacing w:after="120" w:line="240" w:lineRule="auto"/>
        <w:ind w:left="1440"/>
        <w:jc w:val="both"/>
      </w:pPr>
      <w:r w:rsidRPr="00EA5550">
        <w:t xml:space="preserve">It is the policy of SGC that all Proposals are to be held unopened and confidential until after the closing date and time.  At the bid opening, Proposals will be opened by the contact Coordinating Buyer and are reviewed by a compliance representative.  </w:t>
      </w:r>
    </w:p>
    <w:p w:rsidR="00E96538" w:rsidRPr="00EA5550" w:rsidRDefault="00E96538" w:rsidP="00E96538">
      <w:pPr>
        <w:spacing w:after="120" w:line="240" w:lineRule="auto"/>
        <w:ind w:left="1440"/>
        <w:jc w:val="both"/>
      </w:pPr>
      <w:r w:rsidRPr="00EA5550">
        <w:rPr>
          <w:u w:val="single"/>
        </w:rPr>
        <w:t>Bid Validity</w:t>
      </w:r>
      <w:r w:rsidRPr="00EA5550">
        <w:t xml:space="preserve">. Bidder’s bid submission must remain valid for a minimum of ninety (90) days from the bid closing date. </w:t>
      </w:r>
    </w:p>
    <w:p w:rsidR="00E96538" w:rsidRPr="00EA5550" w:rsidRDefault="00E96538" w:rsidP="00E96538">
      <w:pPr>
        <w:spacing w:after="120" w:line="240" w:lineRule="auto"/>
        <w:ind w:left="1440"/>
        <w:jc w:val="both"/>
        <w:rPr>
          <w:rFonts w:eastAsia="Times New Roman" w:cstheme="minorHAnsi"/>
          <w:b/>
        </w:rPr>
      </w:pPr>
      <w:r w:rsidRPr="00EA5550">
        <w:rPr>
          <w:rFonts w:eastAsia="Times New Roman" w:cstheme="minorHAnsi"/>
          <w:u w:val="single"/>
        </w:rPr>
        <w:t>Minority Bidders:</w:t>
      </w:r>
      <w:r w:rsidRPr="00EA5550">
        <w:rPr>
          <w:rFonts w:eastAsia="Times New Roman" w:cstheme="minorHAnsi"/>
          <w:b/>
        </w:rPr>
        <w:t xml:space="preserve"> </w:t>
      </w:r>
      <w:r w:rsidRPr="00EA5550">
        <w:rPr>
          <w:rFonts w:eastAsia="Times New Roman" w:cstheme="minorHAnsi"/>
        </w:rPr>
        <w:t>SGC gives priority to Bidders who are Native American, minority, women-owned or small disadvantaged businesses. If your company falls into any of these categories or has contracted with such businesses for the purpose of the proposal, please note as such on your proposal.</w:t>
      </w:r>
    </w:p>
    <w:p w:rsidR="00E96538" w:rsidRPr="00EA5550" w:rsidRDefault="00E96538" w:rsidP="00E96538">
      <w:pPr>
        <w:spacing w:after="120" w:line="240" w:lineRule="auto"/>
        <w:ind w:left="1440"/>
        <w:jc w:val="both"/>
        <w:rPr>
          <w:rFonts w:eastAsia="Times New Roman" w:cstheme="minorHAnsi"/>
          <w:b/>
          <w:strike/>
        </w:rPr>
      </w:pPr>
      <w:r w:rsidRPr="00EA5550">
        <w:rPr>
          <w:rFonts w:eastAsia="Times New Roman" w:cstheme="minorHAnsi"/>
          <w:u w:val="single"/>
        </w:rPr>
        <w:t>Alternative Proposals</w:t>
      </w:r>
      <w:r w:rsidRPr="00EA5550">
        <w:rPr>
          <w:rFonts w:eastAsia="Times New Roman" w:cstheme="minorHAnsi"/>
          <w:b/>
          <w:u w:val="single"/>
        </w:rPr>
        <w:t xml:space="preserve"> </w:t>
      </w:r>
      <w:r w:rsidRPr="00EA5550">
        <w:rPr>
          <w:rFonts w:eastAsia="Times New Roman" w:cstheme="minorHAnsi"/>
          <w:i/>
          <w:u w:val="single"/>
        </w:rPr>
        <w:t>(if applicable)</w:t>
      </w:r>
      <w:r w:rsidRPr="00EA5550">
        <w:rPr>
          <w:rFonts w:eastAsia="Times New Roman" w:cstheme="minorHAnsi"/>
          <w:b/>
        </w:rPr>
        <w:t xml:space="preserve"> </w:t>
      </w:r>
      <w:r w:rsidRPr="00EA5550">
        <w:rPr>
          <w:rFonts w:eastAsia="Times New Roman" w:cstheme="minorHAnsi"/>
        </w:rPr>
        <w:t>are accepted based on the following conditions: SGC will consider alternative proposals from Bidders provided they have submitted a response based on the original requirements. The alternative Proposal will be submitted separate and apart from the basic Proposal. It is assumed that the materials included in the alternative Proposal meet all of the qualifications of the original Proposal.</w:t>
      </w:r>
    </w:p>
    <w:p w:rsidR="00E96538" w:rsidRPr="00961C9F" w:rsidRDefault="00E96538" w:rsidP="00E96538">
      <w:pPr>
        <w:pStyle w:val="Heading2"/>
        <w:rPr>
          <w:rFonts w:eastAsia="Times New Roman"/>
        </w:rPr>
      </w:pPr>
      <w:bookmarkStart w:id="15" w:name="_Toc135229603"/>
      <w:r w:rsidRPr="00961C9F">
        <w:rPr>
          <w:rFonts w:eastAsia="Times New Roman"/>
        </w:rPr>
        <w:t>SGC Standard Terms and Conditions</w:t>
      </w:r>
      <w:bookmarkEnd w:id="15"/>
    </w:p>
    <w:p w:rsidR="00B04250" w:rsidRDefault="00E96538" w:rsidP="00E96538">
      <w:pPr>
        <w:spacing w:after="120" w:line="240" w:lineRule="auto"/>
        <w:ind w:left="1440"/>
        <w:jc w:val="both"/>
      </w:pPr>
      <w:r w:rsidRPr="00EA5550">
        <w:rPr>
          <w:rFonts w:eastAsia="Times New Roman" w:cstheme="minorHAnsi"/>
        </w:rPr>
        <w:t xml:space="preserve">Any purchase order or contract </w:t>
      </w:r>
      <w:r w:rsidR="00364298">
        <w:rPr>
          <w:rFonts w:eastAsia="Times New Roman" w:cstheme="minorHAnsi"/>
        </w:rPr>
        <w:t>resulting</w:t>
      </w:r>
      <w:r w:rsidRPr="00EA5550">
        <w:rPr>
          <w:rFonts w:eastAsia="Times New Roman" w:cstheme="minorHAnsi"/>
        </w:rPr>
        <w:t xml:space="preserve"> from this RFP (in the absence of language to the contrary in the contract) is subject to the terms and conditions hereof as well as to Seneca Gaming Corporation’s Standard Terms and Conditions which are available on the following website: </w:t>
      </w:r>
      <w:hyperlink r:id="rId13" w:history="1">
        <w:r w:rsidR="0023713C" w:rsidRPr="0023713C">
          <w:rPr>
            <w:rStyle w:val="Hyperlink"/>
          </w:rPr>
          <w:t>https://senecacasinos.com/media/zqdd2j1f/sgc-standard-terms-and-conditions-v-10-30-20.pdf</w:t>
        </w:r>
      </w:hyperlink>
      <w:r w:rsidR="00B04250">
        <w:t>.</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Reference to, or inclusion of, the Bidder’s preprinted terms and conditions with Bidder’s Proposal will not be considered as an exception to SGC Terms and Conditions.  </w:t>
      </w:r>
    </w:p>
    <w:p w:rsidR="00E9635D" w:rsidRPr="00A007CA" w:rsidRDefault="006F405D" w:rsidP="00A007CA">
      <w:pPr>
        <w:pStyle w:val="Heading1"/>
        <w:rPr>
          <w:rFonts w:eastAsia="Times New Roman"/>
        </w:rPr>
      </w:pPr>
      <w:bookmarkStart w:id="16" w:name="_Toc135229604"/>
      <w:r>
        <w:rPr>
          <w:rFonts w:eastAsia="Times New Roman"/>
        </w:rPr>
        <w:t>Scope</w:t>
      </w:r>
      <w:bookmarkEnd w:id="16"/>
    </w:p>
    <w:p w:rsidR="00E96538" w:rsidRDefault="001B7B52" w:rsidP="00270DEB">
      <w:pPr>
        <w:pStyle w:val="Heading2"/>
      </w:pPr>
      <w:bookmarkStart w:id="17" w:name="_Toc135229605"/>
      <w:r>
        <w:t xml:space="preserve">Company Overview &amp; RFP </w:t>
      </w:r>
      <w:r w:rsidR="00270DEB">
        <w:t>Requirements</w:t>
      </w:r>
      <w:bookmarkEnd w:id="17"/>
    </w:p>
    <w:p w:rsidR="00E27483" w:rsidRPr="001363E7" w:rsidRDefault="00270DEB" w:rsidP="001363E7">
      <w:r>
        <w:tab/>
      </w:r>
      <w:r>
        <w:tab/>
        <w:t>Th</w:t>
      </w:r>
      <w:r w:rsidR="00AD77E0">
        <w:t>e following attachment</w:t>
      </w:r>
      <w:r>
        <w:t xml:space="preserve"> contain</w:t>
      </w:r>
      <w:r w:rsidR="00AD77E0">
        <w:t>s</w:t>
      </w:r>
      <w:r>
        <w:t xml:space="preserve"> </w:t>
      </w:r>
      <w:r w:rsidR="00AD77E0">
        <w:t xml:space="preserve">information related </w:t>
      </w:r>
      <w:r w:rsidR="00A007CA">
        <w:t xml:space="preserve">SGC’s areas in </w:t>
      </w:r>
      <w:r>
        <w:t xml:space="preserve">scope, </w:t>
      </w:r>
      <w:r w:rsidR="001363E7">
        <w:tab/>
      </w:r>
      <w:r w:rsidR="001363E7">
        <w:tab/>
      </w:r>
      <w:r w:rsidR="001363E7">
        <w:tab/>
      </w:r>
      <w:r w:rsidR="001363E7">
        <w:tab/>
      </w:r>
      <w:r w:rsidR="00A007CA">
        <w:t>requirements, and specifications</w:t>
      </w:r>
      <w:r w:rsidR="001B7B52">
        <w:t xml:space="preserve">.  </w:t>
      </w:r>
      <w:r w:rsidR="00E27483" w:rsidRPr="001A72D0">
        <w:rPr>
          <w:rFonts w:ascii="Leelawadee UI" w:hAnsi="Leelawadee UI" w:cs="Leelawadee UI"/>
          <w:b/>
          <w:bCs/>
          <w:i/>
          <w:iCs/>
          <w:snapToGrid w:val="0"/>
          <w:color w:val="000000"/>
          <w:sz w:val="20"/>
        </w:rPr>
        <w:t xml:space="preserve"> </w:t>
      </w:r>
    </w:p>
    <w:p w:rsidR="00270DEB" w:rsidRDefault="00E27483" w:rsidP="00E27483">
      <w:pPr>
        <w:spacing w:line="240" w:lineRule="atLeast"/>
        <w:rPr>
          <w:rFonts w:ascii="Leelawadee UI" w:hAnsi="Leelawadee UI" w:cs="Leelawadee UI"/>
          <w:b/>
          <w:i/>
          <w:snapToGrid w:val="0"/>
          <w:color w:val="FF0000"/>
          <w:sz w:val="20"/>
        </w:rPr>
      </w:pPr>
      <w:r>
        <w:rPr>
          <w:rFonts w:ascii="Leelawadee UI" w:hAnsi="Leelawadee UI" w:cs="Leelawadee UI"/>
          <w:b/>
          <w:bCs/>
          <w:i/>
          <w:iCs/>
          <w:snapToGrid w:val="0"/>
          <w:color w:val="000000"/>
          <w:sz w:val="20"/>
        </w:rPr>
        <w:tab/>
      </w:r>
      <w:r>
        <w:rPr>
          <w:rFonts w:ascii="Leelawadee UI" w:hAnsi="Leelawadee UI" w:cs="Leelawadee UI"/>
          <w:b/>
          <w:bCs/>
          <w:i/>
          <w:iCs/>
          <w:snapToGrid w:val="0"/>
          <w:color w:val="000000"/>
          <w:sz w:val="20"/>
        </w:rPr>
        <w:tab/>
      </w:r>
      <w:r w:rsidRPr="00E27483">
        <w:rPr>
          <w:rFonts w:ascii="Leelawadee UI" w:hAnsi="Leelawadee UI" w:cs="Leelawadee UI"/>
          <w:b/>
          <w:i/>
          <w:snapToGrid w:val="0"/>
          <w:color w:val="FF0000"/>
          <w:sz w:val="20"/>
        </w:rPr>
        <w:t xml:space="preserve">SEE ATTTACHMENT:  </w:t>
      </w:r>
      <w:r w:rsidR="001B7B52">
        <w:rPr>
          <w:rFonts w:ascii="Leelawadee UI" w:hAnsi="Leelawadee UI" w:cs="Leelawadee UI"/>
          <w:b/>
          <w:i/>
          <w:snapToGrid w:val="0"/>
          <w:color w:val="FF0000"/>
          <w:sz w:val="20"/>
        </w:rPr>
        <w:tab/>
      </w:r>
      <w:r w:rsidR="001B7B52" w:rsidRPr="001B7B52">
        <w:rPr>
          <w:rFonts w:ascii="Leelawadee UI" w:hAnsi="Leelawadee UI" w:cs="Leelawadee UI"/>
          <w:b/>
          <w:i/>
          <w:snapToGrid w:val="0"/>
          <w:color w:val="FF0000"/>
          <w:sz w:val="20"/>
          <w:highlight w:val="yellow"/>
        </w:rPr>
        <w:t>RFP SBCC-0050-23JN SBCC Craps Tables - Exhibit A</w:t>
      </w:r>
    </w:p>
    <w:p w:rsidR="001B7B52" w:rsidRPr="00E27483" w:rsidRDefault="001B7B52" w:rsidP="00E27483">
      <w:pPr>
        <w:spacing w:line="240" w:lineRule="atLeast"/>
        <w:rPr>
          <w:rFonts w:ascii="Leelawadee UI" w:hAnsi="Leelawadee UI" w:cs="Leelawadee UI"/>
          <w:b/>
          <w:bCs/>
          <w:i/>
          <w:iCs/>
          <w:snapToGrid w:val="0"/>
          <w:color w:val="FF0000"/>
          <w:sz w:val="20"/>
        </w:rPr>
      </w:pPr>
      <w:r>
        <w:rPr>
          <w:rFonts w:ascii="Leelawadee UI" w:hAnsi="Leelawadee UI" w:cs="Leelawadee UI"/>
          <w:b/>
          <w:i/>
          <w:snapToGrid w:val="0"/>
          <w:color w:val="FF0000"/>
          <w:sz w:val="20"/>
        </w:rPr>
        <w:tab/>
      </w:r>
      <w:r>
        <w:rPr>
          <w:rFonts w:ascii="Leelawadee UI" w:hAnsi="Leelawadee UI" w:cs="Leelawadee UI"/>
          <w:b/>
          <w:i/>
          <w:snapToGrid w:val="0"/>
          <w:color w:val="FF0000"/>
          <w:sz w:val="20"/>
        </w:rPr>
        <w:tab/>
      </w:r>
      <w:r>
        <w:rPr>
          <w:rFonts w:ascii="Leelawadee UI" w:hAnsi="Leelawadee UI" w:cs="Leelawadee UI"/>
          <w:b/>
          <w:i/>
          <w:snapToGrid w:val="0"/>
          <w:color w:val="FF0000"/>
          <w:sz w:val="20"/>
        </w:rPr>
        <w:tab/>
      </w:r>
      <w:r>
        <w:rPr>
          <w:rFonts w:ascii="Leelawadee UI" w:hAnsi="Leelawadee UI" w:cs="Leelawadee UI"/>
          <w:b/>
          <w:i/>
          <w:snapToGrid w:val="0"/>
          <w:color w:val="FF0000"/>
          <w:sz w:val="20"/>
        </w:rPr>
        <w:tab/>
      </w:r>
      <w:r>
        <w:rPr>
          <w:rFonts w:ascii="Leelawadee UI" w:hAnsi="Leelawadee UI" w:cs="Leelawadee UI"/>
          <w:b/>
          <w:i/>
          <w:snapToGrid w:val="0"/>
          <w:color w:val="FF0000"/>
          <w:sz w:val="20"/>
        </w:rPr>
        <w:tab/>
      </w:r>
      <w:r w:rsidRPr="001B7B52">
        <w:rPr>
          <w:rFonts w:ascii="Leelawadee UI" w:hAnsi="Leelawadee UI" w:cs="Leelawadee UI"/>
          <w:b/>
          <w:i/>
          <w:snapToGrid w:val="0"/>
          <w:color w:val="FF0000"/>
          <w:sz w:val="20"/>
          <w:highlight w:val="yellow"/>
        </w:rPr>
        <w:t>RFP SBCC-0050-23JN SBCC Craps Tables - Specifications</w:t>
      </w:r>
      <w:r>
        <w:rPr>
          <w:rFonts w:ascii="Leelawadee UI" w:hAnsi="Leelawadee UI" w:cs="Leelawadee UI"/>
          <w:b/>
          <w:i/>
          <w:snapToGrid w:val="0"/>
          <w:color w:val="FF0000"/>
          <w:sz w:val="20"/>
        </w:rPr>
        <w:tab/>
      </w:r>
      <w:r>
        <w:rPr>
          <w:rFonts w:ascii="Leelawadee UI" w:hAnsi="Leelawadee UI" w:cs="Leelawadee UI"/>
          <w:b/>
          <w:i/>
          <w:snapToGrid w:val="0"/>
          <w:color w:val="FF0000"/>
          <w:sz w:val="20"/>
        </w:rPr>
        <w:tab/>
      </w:r>
    </w:p>
    <w:p w:rsidR="00E96538" w:rsidRPr="00961C9F" w:rsidRDefault="00E96538" w:rsidP="00E96538">
      <w:pPr>
        <w:pStyle w:val="Heading2"/>
        <w:rPr>
          <w:rFonts w:eastAsia="Times New Roman"/>
        </w:rPr>
      </w:pPr>
      <w:bookmarkStart w:id="18" w:name="_Toc135229606"/>
      <w:r w:rsidRPr="00961C9F">
        <w:rPr>
          <w:rFonts w:eastAsia="Times New Roman"/>
        </w:rPr>
        <w:t>Tax Exempt Status</w:t>
      </w:r>
      <w:bookmarkEnd w:id="18"/>
      <w:r w:rsidRPr="00961C9F">
        <w:rPr>
          <w:rFonts w:eastAsia="Times New Roman"/>
        </w:rPr>
        <w:t xml:space="preserve">  </w:t>
      </w:r>
    </w:p>
    <w:p w:rsidR="004101B5" w:rsidRDefault="00E96538" w:rsidP="001C0846">
      <w:pPr>
        <w:spacing w:after="120" w:line="240" w:lineRule="auto"/>
        <w:ind w:left="1440"/>
        <w:jc w:val="both"/>
        <w:rPr>
          <w:rFonts w:eastAsia="Times New Roman" w:cstheme="minorHAnsi"/>
        </w:rPr>
      </w:pPr>
      <w:r w:rsidRPr="00EA5550">
        <w:rPr>
          <w:rFonts w:eastAsia="Times New Roman" w:cstheme="minorHAnsi"/>
        </w:rPr>
        <w:t xml:space="preserve">Seneca Gaming Corporation is a governmental instrumentality of the Seneca Nation of Indians </w:t>
      </w:r>
      <w:r>
        <w:rPr>
          <w:rFonts w:eastAsia="Times New Roman" w:cstheme="minorHAnsi"/>
        </w:rPr>
        <w:t xml:space="preserve">all of whose operations (except for its golf course) are on sovereign Seneca Territory.  SGC </w:t>
      </w:r>
      <w:r w:rsidRPr="00EA5550">
        <w:rPr>
          <w:rFonts w:eastAsia="Times New Roman" w:cstheme="minorHAnsi"/>
        </w:rPr>
        <w:t xml:space="preserve">will provide a New York State tax exemption certificate issued in the name of the Seneca Nation of Indians, as applicable. </w:t>
      </w:r>
    </w:p>
    <w:p w:rsidR="004101B5" w:rsidRPr="00961C9F" w:rsidRDefault="004101B5" w:rsidP="004101B5">
      <w:pPr>
        <w:pStyle w:val="Heading2"/>
        <w:rPr>
          <w:rFonts w:eastAsia="Times New Roman"/>
        </w:rPr>
      </w:pPr>
      <w:bookmarkStart w:id="19" w:name="_Toc135229607"/>
      <w:r>
        <w:rPr>
          <w:rFonts w:eastAsia="Times New Roman"/>
        </w:rPr>
        <w:t>Payment Terms</w:t>
      </w:r>
      <w:bookmarkEnd w:id="19"/>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SGC s</w:t>
      </w:r>
      <w:r>
        <w:rPr>
          <w:rFonts w:eastAsia="Times New Roman" w:cstheme="minorHAnsi"/>
        </w:rPr>
        <w:t>tandard payment terms are Net 30</w:t>
      </w:r>
      <w:r w:rsidRPr="00EA5550">
        <w:rPr>
          <w:rFonts w:eastAsia="Times New Roman" w:cstheme="minorHAnsi"/>
        </w:rPr>
        <w:t xml:space="preserve"> days after delivery of goods and/or services and receipt of a correct invoice. Bidder is encouraged to indicate any additional early payment/ discount terms in its Proposal.  It is the policy of SGC not to provide deposits unless significant discounts or special circumstances apply.</w:t>
      </w:r>
    </w:p>
    <w:p w:rsidR="00E96538" w:rsidRPr="00961C9F" w:rsidRDefault="00E96538" w:rsidP="00E96538">
      <w:pPr>
        <w:pStyle w:val="Heading1"/>
        <w:rPr>
          <w:rFonts w:eastAsia="Times New Roman"/>
        </w:rPr>
      </w:pPr>
      <w:bookmarkStart w:id="20" w:name="_Toc135229608"/>
      <w:r w:rsidRPr="00961C9F">
        <w:rPr>
          <w:rFonts w:eastAsia="Times New Roman"/>
        </w:rPr>
        <w:t>Vendor Requirements</w:t>
      </w:r>
      <w:bookmarkEnd w:id="20"/>
    </w:p>
    <w:p w:rsidR="00E96538" w:rsidRPr="00961C9F" w:rsidRDefault="00E96538" w:rsidP="00E96538">
      <w:pPr>
        <w:pStyle w:val="Heading2"/>
        <w:rPr>
          <w:rFonts w:eastAsia="Times New Roman"/>
        </w:rPr>
      </w:pPr>
      <w:bookmarkStart w:id="21" w:name="_Toc135229609"/>
      <w:r w:rsidRPr="00961C9F">
        <w:rPr>
          <w:rFonts w:eastAsia="Times New Roman"/>
        </w:rPr>
        <w:t>Proposal</w:t>
      </w:r>
      <w:bookmarkEnd w:id="21"/>
      <w:r w:rsidRPr="00961C9F">
        <w:rPr>
          <w:rFonts w:eastAsia="Times New Roman"/>
        </w:rPr>
        <w:t xml:space="preserve"> </w:t>
      </w:r>
    </w:p>
    <w:p w:rsidR="00E96538" w:rsidRDefault="00E96538" w:rsidP="00E96538">
      <w:pPr>
        <w:ind w:left="1440"/>
        <w:jc w:val="both"/>
      </w:pPr>
      <w:r w:rsidRPr="00961C9F">
        <w:t>Successful Bidders should expect that their response to the RFP and any accompanying supporting materials will be incorporated into any contract signed with SGC</w:t>
      </w:r>
      <w:r>
        <w:t xml:space="preserve">. </w:t>
      </w:r>
    </w:p>
    <w:p w:rsidR="006661F2" w:rsidRPr="006661F2" w:rsidRDefault="00D72C9A" w:rsidP="004C64D0">
      <w:pPr>
        <w:pStyle w:val="Heading2"/>
        <w:rPr>
          <w:rFonts w:eastAsia="Times New Roman"/>
        </w:rPr>
      </w:pPr>
      <w:bookmarkStart w:id="22" w:name="_Toc135229610"/>
      <w:r>
        <w:rPr>
          <w:rFonts w:eastAsia="Times New Roman"/>
        </w:rPr>
        <w:t>Seneca Nation Business Registration Fee (SNIBRF)</w:t>
      </w:r>
      <w:bookmarkEnd w:id="22"/>
      <w:r>
        <w:tab/>
      </w:r>
    </w:p>
    <w:p w:rsidR="00D72C9A" w:rsidRPr="006661F2" w:rsidRDefault="006661F2" w:rsidP="006661F2">
      <w:pPr>
        <w:pStyle w:val="Heading2"/>
        <w:numPr>
          <w:ilvl w:val="0"/>
          <w:numId w:val="0"/>
        </w:numPr>
        <w:ind w:left="720"/>
        <w:rPr>
          <w:rFonts w:asciiTheme="minorHAnsi" w:eastAsia="Times New Roman" w:hAnsiTheme="minorHAnsi" w:cstheme="minorHAnsi"/>
          <w:sz w:val="22"/>
          <w:szCs w:val="22"/>
          <w:rPrChange w:id="23" w:author="Joe Nichols" w:date="2022-03-14T10:04:00Z">
            <w:rPr>
              <w:rFonts w:eastAsia="Times New Roman"/>
            </w:rPr>
          </w:rPrChange>
        </w:rPr>
      </w:pPr>
      <w:r>
        <w:rPr>
          <w:rFonts w:asciiTheme="minorHAnsi" w:eastAsia="Times New Roman" w:hAnsiTheme="minorHAnsi" w:cstheme="minorHAnsi"/>
          <w:color w:val="FF0000"/>
          <w:sz w:val="22"/>
          <w:szCs w:val="22"/>
        </w:rPr>
        <w:tab/>
      </w:r>
      <w:bookmarkStart w:id="24" w:name="_Toc99445728"/>
      <w:bookmarkStart w:id="25" w:name="_Toc99467456"/>
      <w:bookmarkStart w:id="26" w:name="_Toc99467905"/>
      <w:bookmarkStart w:id="27" w:name="_Toc99623655"/>
      <w:bookmarkStart w:id="28" w:name="_Toc99623835"/>
      <w:bookmarkStart w:id="29" w:name="_Toc118061051"/>
      <w:bookmarkStart w:id="30" w:name="_Toc118061235"/>
      <w:bookmarkStart w:id="31" w:name="_Toc135229611"/>
      <w:r w:rsidR="00D72C9A" w:rsidRPr="006661F2">
        <w:rPr>
          <w:rFonts w:asciiTheme="minorHAnsi" w:eastAsia="Times New Roman" w:hAnsiTheme="minorHAnsi" w:cstheme="minorHAnsi"/>
          <w:color w:val="auto"/>
          <w:sz w:val="22"/>
          <w:szCs w:val="22"/>
        </w:rPr>
        <w:t>Vendor must pay the SNIBRF of $750 directly to the Senec</w:t>
      </w:r>
      <w:r w:rsidRPr="006661F2">
        <w:rPr>
          <w:rFonts w:asciiTheme="minorHAnsi" w:eastAsia="Times New Roman" w:hAnsiTheme="minorHAnsi" w:cstheme="minorHAnsi"/>
          <w:color w:val="auto"/>
          <w:sz w:val="22"/>
          <w:szCs w:val="22"/>
        </w:rPr>
        <w:t xml:space="preserve">a Gaming Authority once total </w:t>
      </w:r>
      <w:r w:rsidRPr="006661F2">
        <w:rPr>
          <w:rFonts w:asciiTheme="minorHAnsi" w:eastAsia="Times New Roman" w:hAnsiTheme="minorHAnsi" w:cstheme="minorHAnsi"/>
          <w:color w:val="auto"/>
          <w:sz w:val="22"/>
          <w:szCs w:val="22"/>
        </w:rPr>
        <w:tab/>
      </w:r>
      <w:r w:rsidR="00D72C9A" w:rsidRPr="006661F2">
        <w:rPr>
          <w:rFonts w:asciiTheme="minorHAnsi" w:eastAsia="Times New Roman" w:hAnsiTheme="minorHAnsi" w:cstheme="minorHAnsi"/>
          <w:color w:val="auto"/>
          <w:sz w:val="22"/>
          <w:szCs w:val="22"/>
        </w:rPr>
        <w:t>payment to the vendor exceeds $10,000.  Failure to p</w:t>
      </w:r>
      <w:r w:rsidRPr="006661F2">
        <w:rPr>
          <w:rFonts w:asciiTheme="minorHAnsi" w:eastAsia="Times New Roman" w:hAnsiTheme="minorHAnsi" w:cstheme="minorHAnsi"/>
          <w:color w:val="auto"/>
          <w:sz w:val="22"/>
          <w:szCs w:val="22"/>
        </w:rPr>
        <w:t xml:space="preserve">ay the fee when required may </w:t>
      </w:r>
      <w:r w:rsidRPr="006661F2">
        <w:rPr>
          <w:rFonts w:asciiTheme="minorHAnsi" w:eastAsia="Times New Roman" w:hAnsiTheme="minorHAnsi" w:cstheme="minorHAnsi"/>
          <w:color w:val="auto"/>
          <w:sz w:val="22"/>
          <w:szCs w:val="22"/>
        </w:rPr>
        <w:tab/>
      </w:r>
      <w:r w:rsidR="00D72C9A" w:rsidRPr="006661F2">
        <w:rPr>
          <w:rFonts w:asciiTheme="minorHAnsi" w:eastAsia="Times New Roman" w:hAnsiTheme="minorHAnsi" w:cstheme="minorHAnsi"/>
          <w:color w:val="auto"/>
          <w:sz w:val="22"/>
          <w:szCs w:val="22"/>
        </w:rPr>
        <w:t>result in termination of further business with Seneca Gaming Corporation.</w:t>
      </w:r>
      <w:bookmarkEnd w:id="24"/>
      <w:bookmarkEnd w:id="25"/>
      <w:bookmarkEnd w:id="26"/>
      <w:bookmarkEnd w:id="27"/>
      <w:bookmarkEnd w:id="28"/>
      <w:bookmarkEnd w:id="29"/>
      <w:bookmarkEnd w:id="30"/>
      <w:bookmarkEnd w:id="31"/>
    </w:p>
    <w:p w:rsidR="00D20F91" w:rsidRPr="00CE513B" w:rsidRDefault="00D20F91" w:rsidP="00D72C9A">
      <w:pPr>
        <w:ind w:left="1440"/>
        <w:jc w:val="both"/>
        <w:rPr>
          <w:rFonts w:asciiTheme="majorHAnsi" w:eastAsia="Times New Roman" w:hAnsiTheme="majorHAnsi" w:cstheme="minorHAnsi"/>
          <w:b/>
          <w:color w:val="2E74B5" w:themeColor="accent1" w:themeShade="BF"/>
          <w:sz w:val="26"/>
          <w:szCs w:val="26"/>
        </w:rPr>
      </w:pPr>
    </w:p>
    <w:p w:rsidR="00E96538" w:rsidRDefault="00E96538" w:rsidP="006661F2">
      <w:pPr>
        <w:pStyle w:val="Heading2"/>
        <w:numPr>
          <w:ilvl w:val="0"/>
          <w:numId w:val="0"/>
        </w:numPr>
        <w:ind w:left="720"/>
        <w:rPr>
          <w:rFonts w:eastAsia="Times New Roman"/>
          <w:sz w:val="32"/>
          <w:szCs w:val="32"/>
        </w:rPr>
      </w:pPr>
      <w:r>
        <w:rPr>
          <w:rFonts w:eastAsia="Times New Roman"/>
        </w:rPr>
        <w:br w:type="page"/>
      </w:r>
    </w:p>
    <w:p w:rsidR="00E96538" w:rsidRDefault="00E96538" w:rsidP="00E96538">
      <w:pPr>
        <w:pStyle w:val="Heading1"/>
        <w:rPr>
          <w:rFonts w:eastAsia="Times New Roman"/>
        </w:rPr>
      </w:pPr>
      <w:bookmarkStart w:id="32" w:name="_Toc135229612"/>
      <w:r>
        <w:rPr>
          <w:rFonts w:eastAsia="Times New Roman"/>
        </w:rPr>
        <w:t xml:space="preserve">Bidder </w:t>
      </w:r>
      <w:r w:rsidRPr="0034489C">
        <w:rPr>
          <w:rFonts w:eastAsia="Times New Roman"/>
        </w:rPr>
        <w:t>Cert</w:t>
      </w:r>
      <w:r>
        <w:rPr>
          <w:rFonts w:eastAsia="Times New Roman"/>
        </w:rPr>
        <w:t>ifications and Representations</w:t>
      </w:r>
      <w:bookmarkEnd w:id="32"/>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 reputable company fully qualified and regularly engaged in providing products and/or services necessary to meet the terms, conditions and requirements of the RFP.</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aware of, is fully informed about, and is in full compliance with all applicable federal, state and local laws, rules, regulations and ordinances.</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understands the requirements and specifications set forth in this RFP and affirms that no compensation has been received for participation in the preparation of the specifications for this RFP.</w:t>
      </w:r>
    </w:p>
    <w:p w:rsidR="0023713C" w:rsidRPr="0023713C" w:rsidRDefault="00E96538" w:rsidP="0023713C">
      <w:pPr>
        <w:numPr>
          <w:ilvl w:val="0"/>
          <w:numId w:val="8"/>
        </w:numPr>
        <w:spacing w:before="120" w:after="0" w:line="240" w:lineRule="auto"/>
        <w:jc w:val="both"/>
      </w:pPr>
      <w:r w:rsidRPr="000D3766">
        <w:rPr>
          <w:rFonts w:eastAsia="Times New Roman" w:cstheme="minorHAnsi"/>
        </w:rPr>
        <w:t xml:space="preserve">Bidder has reviewed and understood SGC’s Standard Terms &amp; Conditions found at </w:t>
      </w:r>
      <w:hyperlink r:id="rId14" w:history="1">
        <w:r w:rsidR="0023713C" w:rsidRPr="0023713C">
          <w:rPr>
            <w:rStyle w:val="Hyperlink"/>
          </w:rPr>
          <w:t>https://senecacasinos.com/media/zqdd2j1f/sgc-standard-terms-and-conditions-v-10-30-20.pdf</w:t>
        </w:r>
      </w:hyperlink>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represents and warrants that all goods and services quoted in response to this RFP will meet or exceed the safety standards established and promulgated under the Federal Occupational Safety and Health Law (Public Law 91-596) and its regulations in effect or proposed as of the date of this solicitation.</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All statements, information and representations prepared and submitted in response to this RFP are current, complete, true and accurate. Bidder acknowledges that SGC will rely on such statements, information and representations in selecting the Awarded Vendor. If selected by SGC as the Awarded Vendor, Bidder will notify SGC immediately of any material change in any matters with regard to which Bidder has made a statement or representation or provided information.</w:t>
      </w:r>
    </w:p>
    <w:p w:rsidR="00E96538" w:rsidRPr="00060A6C" w:rsidRDefault="00E96538" w:rsidP="00E96538">
      <w:pPr>
        <w:spacing w:before="240" w:after="0" w:line="240" w:lineRule="auto"/>
        <w:ind w:left="720"/>
        <w:rPr>
          <w:rFonts w:eastAsia="Times New Roman" w:cstheme="minorHAnsi"/>
          <w:b/>
          <w:sz w:val="24"/>
          <w:szCs w:val="24"/>
        </w:rPr>
      </w:pPr>
      <w:r w:rsidRPr="00060A6C">
        <w:rPr>
          <w:rFonts w:eastAsia="Times New Roman" w:cstheme="minorHAnsi"/>
          <w:b/>
          <w:sz w:val="24"/>
          <w:szCs w:val="24"/>
        </w:rPr>
        <w:t>I, the undersigned, hereby certify that I am authorized to sign as a representative for the Bidder listed below:</w:t>
      </w:r>
    </w:p>
    <w:p w:rsidR="0077626A" w:rsidRDefault="0077626A" w:rsidP="0077626A">
      <w:pPr>
        <w:spacing w:before="240" w:after="0" w:line="240" w:lineRule="auto"/>
        <w:ind w:firstLine="720"/>
        <w:rPr>
          <w:rFonts w:eastAsia="Times New Roman" w:cstheme="minorHAnsi"/>
          <w:sz w:val="24"/>
          <w:szCs w:val="24"/>
        </w:rPr>
      </w:pPr>
      <w:r>
        <w:rPr>
          <w:rFonts w:eastAsia="Times New Roman" w:cstheme="minorHAnsi"/>
          <w:sz w:val="24"/>
          <w:szCs w:val="24"/>
        </w:rPr>
        <w:t>Legal Name of Bidder: 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DBA (if applicable): _____________________________________________________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Address: ______________________________________________________________</w:t>
      </w:r>
    </w:p>
    <w:p w:rsidR="0077626A" w:rsidRDefault="0077626A" w:rsidP="0077626A">
      <w:pPr>
        <w:spacing w:before="280" w:after="0" w:line="240" w:lineRule="auto"/>
        <w:ind w:firstLine="720"/>
      </w:pPr>
      <w:r>
        <w:rPr>
          <w:rFonts w:eastAsia="Times New Roman" w:cstheme="minorHAnsi"/>
          <w:sz w:val="24"/>
          <w:szCs w:val="24"/>
        </w:rPr>
        <w:t>Telephone: ____________________</w:t>
      </w:r>
      <w:r>
        <w:rPr>
          <w:rFonts w:eastAsia="Times New Roman" w:cstheme="minorHAnsi"/>
          <w:sz w:val="24"/>
          <w:szCs w:val="24"/>
        </w:rPr>
        <w:tab/>
      </w:r>
      <w:r>
        <w:rPr>
          <w:rFonts w:eastAsia="Times New Roman" w:cstheme="minorHAnsi"/>
          <w:sz w:val="24"/>
          <w:szCs w:val="24"/>
        </w:rPr>
        <w:tab/>
        <w:t>Fax:  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E-Mail: _______________________________________________________________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Website: ______________________________________________________________</w:t>
      </w:r>
    </w:p>
    <w:p w:rsidR="0077626A" w:rsidRDefault="0077626A" w:rsidP="0077626A">
      <w:pPr>
        <w:spacing w:before="360" w:after="0" w:line="240" w:lineRule="auto"/>
        <w:ind w:firstLine="720"/>
        <w:rPr>
          <w:rFonts w:eastAsia="Times New Roman" w:cstheme="minorHAnsi"/>
          <w:sz w:val="24"/>
          <w:szCs w:val="24"/>
        </w:rPr>
      </w:pPr>
      <w:r>
        <w:rPr>
          <w:rFonts w:eastAsia="Times New Roman" w:cstheme="minorHAnsi"/>
          <w:sz w:val="24"/>
          <w:szCs w:val="24"/>
        </w:rPr>
        <w:t>Representative’s Signature: _______________________________________________</w:t>
      </w:r>
    </w:p>
    <w:p w:rsidR="0077626A" w:rsidRDefault="0077626A" w:rsidP="0077626A">
      <w:pPr>
        <w:spacing w:before="360" w:after="0" w:line="240" w:lineRule="auto"/>
        <w:ind w:firstLine="720"/>
        <w:rPr>
          <w:rFonts w:eastAsia="Times New Roman" w:cstheme="minorHAnsi"/>
          <w:sz w:val="24"/>
          <w:szCs w:val="24"/>
        </w:rPr>
      </w:pPr>
      <w:r>
        <w:rPr>
          <w:rFonts w:eastAsia="Times New Roman" w:cstheme="minorHAnsi"/>
          <w:sz w:val="24"/>
          <w:szCs w:val="24"/>
        </w:rPr>
        <w:t>Representative’s Printed Name: 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Representative’s Printed Title: _____________________________________________</w:t>
      </w:r>
    </w:p>
    <w:p w:rsidR="00E96538" w:rsidRPr="0034489C" w:rsidRDefault="0077626A" w:rsidP="0077626A">
      <w:pPr>
        <w:spacing w:before="280" w:after="0" w:line="240" w:lineRule="auto"/>
        <w:ind w:firstLine="720"/>
        <w:rPr>
          <w:rFonts w:ascii="Georgia" w:eastAsia="Times New Roman" w:hAnsi="Georgia" w:cs="Times New Roman"/>
        </w:rPr>
      </w:pPr>
      <w:r>
        <w:rPr>
          <w:rFonts w:eastAsia="Times New Roman" w:cstheme="minorHAnsi"/>
          <w:sz w:val="24"/>
          <w:szCs w:val="24"/>
        </w:rPr>
        <w:t>Date: __________________</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 xml:space="preserve">NAICS code # </w:t>
      </w:r>
      <w:r>
        <w:rPr>
          <w:rFonts w:ascii="Georgia" w:eastAsia="Times New Roman" w:hAnsi="Georgia" w:cs="Times New Roman"/>
        </w:rPr>
        <w:tab/>
      </w:r>
      <w:r>
        <w:rPr>
          <w:rFonts w:eastAsia="Times New Roman" w:cstheme="minorHAnsi"/>
          <w:sz w:val="24"/>
          <w:szCs w:val="24"/>
        </w:rPr>
        <w:t>______________________</w:t>
      </w:r>
      <w:r w:rsidR="00E96538" w:rsidRPr="000D7C57">
        <w:rPr>
          <w:rFonts w:eastAsia="Times New Roman" w:cstheme="minorHAnsi"/>
          <w:sz w:val="24"/>
          <w:szCs w:val="24"/>
        </w:rPr>
        <w:tab/>
      </w:r>
      <w:r w:rsidR="00E96538">
        <w:rPr>
          <w:rFonts w:ascii="Georgia" w:eastAsia="Times New Roman" w:hAnsi="Georgia" w:cs="Times New Roman"/>
        </w:rPr>
        <w:tab/>
      </w:r>
    </w:p>
    <w:sectPr w:rsidR="00E96538" w:rsidRPr="0034489C" w:rsidSect="004F2163">
      <w:footerReference w:type="default" r:id="rId15"/>
      <w:footerReference w:type="firs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A04" w:rsidRDefault="00290A04">
      <w:pPr>
        <w:spacing w:after="0" w:line="240" w:lineRule="auto"/>
      </w:pPr>
      <w:r>
        <w:separator/>
      </w:r>
    </w:p>
  </w:endnote>
  <w:endnote w:type="continuationSeparator" w:id="0">
    <w:p w:rsidR="00290A04" w:rsidRDefault="00290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53281"/>
      <w:docPartObj>
        <w:docPartGallery w:val="Page Numbers (Bottom of Page)"/>
        <w:docPartUnique/>
      </w:docPartObj>
    </w:sdtPr>
    <w:sdtEndPr>
      <w:rPr>
        <w:color w:val="7F7F7F" w:themeColor="background1" w:themeShade="7F"/>
        <w:spacing w:val="60"/>
      </w:rPr>
    </w:sdtEndPr>
    <w:sdtContent>
      <w:p w:rsidR="00290A04" w:rsidRDefault="00290A04" w:rsidP="004F21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2A6972">
          <w:rPr>
            <w:noProof/>
          </w:rPr>
          <w:t>7</w:t>
        </w:r>
        <w:r>
          <w:rPr>
            <w:noProof/>
          </w:rPr>
          <w:fldChar w:fldCharType="end"/>
        </w:r>
        <w: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905" w:rsidRDefault="00F46905">
    <w:pPr>
      <w:pStyle w:val="Footer"/>
    </w:pPr>
    <w: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A04" w:rsidRDefault="00290A04">
      <w:pPr>
        <w:spacing w:after="0" w:line="240" w:lineRule="auto"/>
      </w:pPr>
      <w:r>
        <w:separator/>
      </w:r>
    </w:p>
  </w:footnote>
  <w:footnote w:type="continuationSeparator" w:id="0">
    <w:p w:rsidR="00290A04" w:rsidRDefault="00290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F7D"/>
    <w:multiLevelType w:val="hybridMultilevel"/>
    <w:tmpl w:val="853848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1981E76"/>
    <w:multiLevelType w:val="hybridMultilevel"/>
    <w:tmpl w:val="C6D8D6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1A80E3A"/>
    <w:multiLevelType w:val="hybridMultilevel"/>
    <w:tmpl w:val="0B400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A2F76"/>
    <w:multiLevelType w:val="hybridMultilevel"/>
    <w:tmpl w:val="C444D7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D0D2E28"/>
    <w:multiLevelType w:val="hybridMultilevel"/>
    <w:tmpl w:val="E328F0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9625256"/>
    <w:multiLevelType w:val="hybridMultilevel"/>
    <w:tmpl w:val="DD8A9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7D6257"/>
    <w:multiLevelType w:val="hybridMultilevel"/>
    <w:tmpl w:val="FA74008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33CB241E"/>
    <w:multiLevelType w:val="hybridMultilevel"/>
    <w:tmpl w:val="8EAC01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13C6ED7"/>
    <w:multiLevelType w:val="hybridMultilevel"/>
    <w:tmpl w:val="08F4C8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44A1898"/>
    <w:multiLevelType w:val="hybridMultilevel"/>
    <w:tmpl w:val="6764E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073ADE"/>
    <w:multiLevelType w:val="hybridMultilevel"/>
    <w:tmpl w:val="0E44BC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558E7101"/>
    <w:multiLevelType w:val="multilevel"/>
    <w:tmpl w:val="73028E86"/>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sz w:val="26"/>
        <w:szCs w:val="26"/>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1"/>
  </w:num>
  <w:num w:numId="2">
    <w:abstractNumId w:val="5"/>
  </w:num>
  <w:num w:numId="3">
    <w:abstractNumId w:val="4"/>
  </w:num>
  <w:num w:numId="4">
    <w:abstractNumId w:val="9"/>
  </w:num>
  <w:num w:numId="5">
    <w:abstractNumId w:val="6"/>
  </w:num>
  <w:num w:numId="6">
    <w:abstractNumId w:val="0"/>
  </w:num>
  <w:num w:numId="7">
    <w:abstractNumId w:val="10"/>
  </w:num>
  <w:num w:numId="8">
    <w:abstractNumId w:val="2"/>
  </w:num>
  <w:num w:numId="9">
    <w:abstractNumId w:val="3"/>
  </w:num>
  <w:num w:numId="10">
    <w:abstractNumId w:val="8"/>
  </w:num>
  <w:num w:numId="11">
    <w:abstractNumId w:val="1"/>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e Nichols">
    <w15:presenceInfo w15:providerId="AD" w15:userId="S-1-5-21-527237240-602162358-725345543-247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1D"/>
    <w:rsid w:val="000120F8"/>
    <w:rsid w:val="00030137"/>
    <w:rsid w:val="0007296D"/>
    <w:rsid w:val="00072D13"/>
    <w:rsid w:val="0011634A"/>
    <w:rsid w:val="001363D7"/>
    <w:rsid w:val="001363E7"/>
    <w:rsid w:val="00151B7A"/>
    <w:rsid w:val="001B7B52"/>
    <w:rsid w:val="001C0846"/>
    <w:rsid w:val="001F742C"/>
    <w:rsid w:val="0023713C"/>
    <w:rsid w:val="00237E51"/>
    <w:rsid w:val="00270DEB"/>
    <w:rsid w:val="00290A04"/>
    <w:rsid w:val="00291F45"/>
    <w:rsid w:val="00297107"/>
    <w:rsid w:val="002A6972"/>
    <w:rsid w:val="002E61B6"/>
    <w:rsid w:val="00364298"/>
    <w:rsid w:val="00394D84"/>
    <w:rsid w:val="003D16A7"/>
    <w:rsid w:val="003D20EC"/>
    <w:rsid w:val="003E04B9"/>
    <w:rsid w:val="003E25F2"/>
    <w:rsid w:val="004101B5"/>
    <w:rsid w:val="00456E00"/>
    <w:rsid w:val="00457F12"/>
    <w:rsid w:val="00470E46"/>
    <w:rsid w:val="004C64D0"/>
    <w:rsid w:val="004D32F5"/>
    <w:rsid w:val="004F2163"/>
    <w:rsid w:val="0050363A"/>
    <w:rsid w:val="00505E7F"/>
    <w:rsid w:val="0053486F"/>
    <w:rsid w:val="00601833"/>
    <w:rsid w:val="0064053B"/>
    <w:rsid w:val="006411A6"/>
    <w:rsid w:val="006661F2"/>
    <w:rsid w:val="006A381D"/>
    <w:rsid w:val="006A7F0E"/>
    <w:rsid w:val="006F405D"/>
    <w:rsid w:val="0077626A"/>
    <w:rsid w:val="007F794E"/>
    <w:rsid w:val="00806F87"/>
    <w:rsid w:val="008105CA"/>
    <w:rsid w:val="00834241"/>
    <w:rsid w:val="00976133"/>
    <w:rsid w:val="009930FE"/>
    <w:rsid w:val="009D2F2D"/>
    <w:rsid w:val="009E1DA7"/>
    <w:rsid w:val="00A007CA"/>
    <w:rsid w:val="00A66CA8"/>
    <w:rsid w:val="00A67BDA"/>
    <w:rsid w:val="00A86358"/>
    <w:rsid w:val="00AA1C49"/>
    <w:rsid w:val="00AD77E0"/>
    <w:rsid w:val="00AF6A50"/>
    <w:rsid w:val="00B03160"/>
    <w:rsid w:val="00B04250"/>
    <w:rsid w:val="00B255F0"/>
    <w:rsid w:val="00C17561"/>
    <w:rsid w:val="00C32789"/>
    <w:rsid w:val="00C60AFF"/>
    <w:rsid w:val="00CA0E62"/>
    <w:rsid w:val="00CE485F"/>
    <w:rsid w:val="00CE513B"/>
    <w:rsid w:val="00D20F91"/>
    <w:rsid w:val="00D72C9A"/>
    <w:rsid w:val="00D97726"/>
    <w:rsid w:val="00DE28DE"/>
    <w:rsid w:val="00E04E62"/>
    <w:rsid w:val="00E11062"/>
    <w:rsid w:val="00E27483"/>
    <w:rsid w:val="00E46A94"/>
    <w:rsid w:val="00E9635D"/>
    <w:rsid w:val="00E96538"/>
    <w:rsid w:val="00EE6F09"/>
    <w:rsid w:val="00EF6DFD"/>
    <w:rsid w:val="00F46905"/>
    <w:rsid w:val="00F60CB4"/>
    <w:rsid w:val="00F75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525FB"/>
  <w15:chartTrackingRefBased/>
  <w15:docId w15:val="{5B46A406-4A49-428E-BB5E-0EDD4D16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E46"/>
  </w:style>
  <w:style w:type="paragraph" w:styleId="Heading1">
    <w:name w:val="heading 1"/>
    <w:basedOn w:val="Normal"/>
    <w:next w:val="Normal"/>
    <w:link w:val="Heading1Char"/>
    <w:uiPriority w:val="9"/>
    <w:qFormat/>
    <w:rsid w:val="00E96538"/>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6538"/>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653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9653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653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653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653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9653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653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5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965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965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9653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9653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9653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9653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965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6538"/>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E96538"/>
    <w:pPr>
      <w:spacing w:after="0" w:line="240" w:lineRule="auto"/>
    </w:pPr>
    <w:rPr>
      <w:rFonts w:eastAsiaTheme="minorEastAsia"/>
    </w:rPr>
  </w:style>
  <w:style w:type="character" w:customStyle="1" w:styleId="NoSpacingChar">
    <w:name w:val="No Spacing Char"/>
    <w:basedOn w:val="DefaultParagraphFont"/>
    <w:link w:val="NoSpacing"/>
    <w:uiPriority w:val="1"/>
    <w:rsid w:val="00E96538"/>
    <w:rPr>
      <w:rFonts w:eastAsiaTheme="minorEastAsia"/>
    </w:rPr>
  </w:style>
  <w:style w:type="paragraph" w:styleId="ListParagraph">
    <w:name w:val="List Paragraph"/>
    <w:basedOn w:val="Normal"/>
    <w:uiPriority w:val="34"/>
    <w:qFormat/>
    <w:rsid w:val="00E96538"/>
    <w:pPr>
      <w:ind w:left="720"/>
      <w:contextualSpacing/>
    </w:pPr>
  </w:style>
  <w:style w:type="paragraph" w:styleId="Footer">
    <w:name w:val="footer"/>
    <w:basedOn w:val="Normal"/>
    <w:link w:val="FooterChar"/>
    <w:uiPriority w:val="99"/>
    <w:unhideWhenUsed/>
    <w:rsid w:val="00E9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538"/>
  </w:style>
  <w:style w:type="paragraph" w:styleId="NormalWeb">
    <w:name w:val="Normal (Web)"/>
    <w:basedOn w:val="Normal"/>
    <w:uiPriority w:val="99"/>
    <w:semiHidden/>
    <w:unhideWhenUsed/>
    <w:rsid w:val="00E96538"/>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96538"/>
    <w:pPr>
      <w:numPr>
        <w:numId w:val="0"/>
      </w:numPr>
      <w:outlineLvl w:val="9"/>
    </w:pPr>
  </w:style>
  <w:style w:type="paragraph" w:styleId="TOC1">
    <w:name w:val="toc 1"/>
    <w:basedOn w:val="Normal"/>
    <w:next w:val="Normal"/>
    <w:autoRedefine/>
    <w:uiPriority w:val="39"/>
    <w:unhideWhenUsed/>
    <w:rsid w:val="00E96538"/>
    <w:pPr>
      <w:spacing w:after="100"/>
    </w:pPr>
  </w:style>
  <w:style w:type="paragraph" w:styleId="TOC2">
    <w:name w:val="toc 2"/>
    <w:basedOn w:val="Normal"/>
    <w:next w:val="Normal"/>
    <w:autoRedefine/>
    <w:uiPriority w:val="39"/>
    <w:unhideWhenUsed/>
    <w:rsid w:val="00E96538"/>
    <w:pPr>
      <w:spacing w:after="100"/>
      <w:ind w:left="220"/>
    </w:pPr>
  </w:style>
  <w:style w:type="character" w:styleId="Hyperlink">
    <w:name w:val="Hyperlink"/>
    <w:basedOn w:val="DefaultParagraphFont"/>
    <w:uiPriority w:val="99"/>
    <w:unhideWhenUsed/>
    <w:rsid w:val="00E96538"/>
    <w:rPr>
      <w:color w:val="0563C1" w:themeColor="hyperlink"/>
      <w:u w:val="single"/>
    </w:rPr>
  </w:style>
  <w:style w:type="paragraph" w:styleId="TOC3">
    <w:name w:val="toc 3"/>
    <w:basedOn w:val="Normal"/>
    <w:next w:val="Normal"/>
    <w:autoRedefine/>
    <w:uiPriority w:val="39"/>
    <w:unhideWhenUsed/>
    <w:rsid w:val="004F2163"/>
    <w:pPr>
      <w:spacing w:after="100"/>
      <w:ind w:left="440"/>
    </w:pPr>
  </w:style>
  <w:style w:type="paragraph" w:styleId="BalloonText">
    <w:name w:val="Balloon Text"/>
    <w:basedOn w:val="Normal"/>
    <w:link w:val="BalloonTextChar"/>
    <w:uiPriority w:val="99"/>
    <w:semiHidden/>
    <w:unhideWhenUsed/>
    <w:rsid w:val="00D20F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F91"/>
    <w:rPr>
      <w:rFonts w:ascii="Segoe UI" w:hAnsi="Segoe UI" w:cs="Segoe UI"/>
      <w:sz w:val="18"/>
      <w:szCs w:val="18"/>
    </w:rPr>
  </w:style>
  <w:style w:type="character" w:styleId="FollowedHyperlink">
    <w:name w:val="FollowedHyperlink"/>
    <w:basedOn w:val="DefaultParagraphFont"/>
    <w:uiPriority w:val="99"/>
    <w:semiHidden/>
    <w:unhideWhenUsed/>
    <w:rsid w:val="00364298"/>
    <w:rPr>
      <w:color w:val="954F72" w:themeColor="followedHyperlink"/>
      <w:u w:val="single"/>
    </w:rPr>
  </w:style>
  <w:style w:type="table" w:styleId="TableGrid">
    <w:name w:val="Table Grid"/>
    <w:basedOn w:val="TableNormal"/>
    <w:uiPriority w:val="99"/>
    <w:rsid w:val="00A67B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6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32390">
      <w:bodyDiv w:val="1"/>
      <w:marLeft w:val="0"/>
      <w:marRight w:val="0"/>
      <w:marTop w:val="0"/>
      <w:marBottom w:val="0"/>
      <w:divBdr>
        <w:top w:val="none" w:sz="0" w:space="0" w:color="auto"/>
        <w:left w:val="none" w:sz="0" w:space="0" w:color="auto"/>
        <w:bottom w:val="none" w:sz="0" w:space="0" w:color="auto"/>
        <w:right w:val="none" w:sz="0" w:space="0" w:color="auto"/>
      </w:divBdr>
    </w:div>
    <w:div w:id="1079837182">
      <w:bodyDiv w:val="1"/>
      <w:marLeft w:val="0"/>
      <w:marRight w:val="0"/>
      <w:marTop w:val="0"/>
      <w:marBottom w:val="0"/>
      <w:divBdr>
        <w:top w:val="none" w:sz="0" w:space="0" w:color="auto"/>
        <w:left w:val="none" w:sz="0" w:space="0" w:color="auto"/>
        <w:bottom w:val="none" w:sz="0" w:space="0" w:color="auto"/>
        <w:right w:val="none" w:sz="0" w:space="0" w:color="auto"/>
      </w:divBdr>
    </w:div>
    <w:div w:id="1575892338">
      <w:bodyDiv w:val="1"/>
      <w:marLeft w:val="0"/>
      <w:marRight w:val="0"/>
      <w:marTop w:val="0"/>
      <w:marBottom w:val="0"/>
      <w:divBdr>
        <w:top w:val="none" w:sz="0" w:space="0" w:color="auto"/>
        <w:left w:val="none" w:sz="0" w:space="0" w:color="auto"/>
        <w:bottom w:val="none" w:sz="0" w:space="0" w:color="auto"/>
        <w:right w:val="none" w:sz="0" w:space="0" w:color="auto"/>
      </w:divBdr>
    </w:div>
    <w:div w:id="1830558056">
      <w:bodyDiv w:val="1"/>
      <w:marLeft w:val="0"/>
      <w:marRight w:val="0"/>
      <w:marTop w:val="0"/>
      <w:marBottom w:val="0"/>
      <w:divBdr>
        <w:top w:val="none" w:sz="0" w:space="0" w:color="auto"/>
        <w:left w:val="none" w:sz="0" w:space="0" w:color="auto"/>
        <w:bottom w:val="none" w:sz="0" w:space="0" w:color="auto"/>
        <w:right w:val="none" w:sz="0" w:space="0" w:color="auto"/>
      </w:divBdr>
    </w:div>
    <w:div w:id="21066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necacasinos.com/media/zqdd2j1f/sgc-standard-terms-and-conditions-v-10-30-20.pdf"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necacasinos.com/media/zqdd2j1f/sgc-standard-terms-and-conditions-v-10-30-20.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ecacasino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enecacasinos.com/media/zqdd2j1f/sgc-standard-terms-and-conditions-v-10-3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48A6F-F82F-4B64-8EC1-E8FA8358A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8</Pages>
  <Words>2286</Words>
  <Characters>13032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Seneca Gaming Corp</Company>
  <LinksUpToDate>false</LinksUpToDate>
  <CharactersWithSpaces>15288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Fittante</dc:creator>
  <cp:keywords/>
  <dc:description/>
  <cp:lastModifiedBy>Joe Nichols</cp:lastModifiedBy>
  <cp:revision>19</cp:revision>
  <dcterms:created xsi:type="dcterms:W3CDTF">2022-03-14T14:11:00Z</dcterms:created>
  <dcterms:modified xsi:type="dcterms:W3CDTF">2023-05-19T19:48:00Z</dcterms:modified>
</cp:coreProperties>
</file>