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Pr="000E73E9" w:rsidRDefault="00E96538" w:rsidP="00E96538">
          <w:r w:rsidRPr="000E73E9">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Pr="000E73E9" w:rsidRDefault="00E96538" w:rsidP="00E96538"/>
        <w:p w14:paraId="289DA1F1" w14:textId="77777777" w:rsidR="00E96538" w:rsidRPr="000E73E9" w:rsidRDefault="00E96538" w:rsidP="00E96538">
          <w:r w:rsidRPr="000E73E9">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77777777" w:rsidR="00E96538" w:rsidRPr="000E73E9" w:rsidRDefault="00E96538" w:rsidP="00E96538">
          <w:pPr>
            <w:ind w:left="6030"/>
          </w:pPr>
          <w:r w:rsidRPr="000E73E9">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0909086E" w14:textId="753D26B1" w:rsidR="00E632C9" w:rsidRPr="00B72C49" w:rsidRDefault="00DA3A94" w:rsidP="00E632C9">
                                <w:pPr>
                                  <w:pStyle w:val="NoSpacing"/>
                                  <w:ind w:left="-2250"/>
                                  <w:jc w:val="right"/>
                                  <w:rPr>
                                    <w:color w:val="0070C0"/>
                                    <w:sz w:val="52"/>
                                    <w:szCs w:val="52"/>
                                    <w:highlight w:val="blue"/>
                                  </w:rPr>
                                </w:pPr>
                                <w:r>
                                  <w:rPr>
                                    <w:color w:val="0070C0"/>
                                    <w:sz w:val="48"/>
                                    <w:szCs w:val="48"/>
                                  </w:rPr>
                                  <w:t>On-call Security Services</w:t>
                                </w:r>
                              </w:p>
                              <w:p w14:paraId="3A951AE2" w14:textId="1DBD5DDD" w:rsidR="00E632C9" w:rsidRPr="00B72C49" w:rsidRDefault="00E632C9" w:rsidP="00E632C9">
                                <w:pPr>
                                  <w:pStyle w:val="NoSpacing"/>
                                  <w:jc w:val="right"/>
                                  <w:rPr>
                                    <w:sz w:val="40"/>
                                    <w:szCs w:val="40"/>
                                  </w:rPr>
                                </w:pPr>
                                <w:r w:rsidRPr="00B72C49">
                                  <w:rPr>
                                    <w:sz w:val="44"/>
                                    <w:szCs w:val="44"/>
                                  </w:rPr>
                                  <w:t>RFP #</w:t>
                                </w:r>
                                <w:r w:rsidRPr="00B72C49">
                                  <w:rPr>
                                    <w:sz w:val="40"/>
                                    <w:szCs w:val="40"/>
                                  </w:rPr>
                                  <w:t xml:space="preserve"> </w:t>
                                </w:r>
                                <w:r>
                                  <w:rPr>
                                    <w:sz w:val="40"/>
                                    <w:szCs w:val="40"/>
                                  </w:rPr>
                                  <w:t>SGC-00</w:t>
                                </w:r>
                                <w:r w:rsidR="00DA3A94">
                                  <w:rPr>
                                    <w:sz w:val="40"/>
                                    <w:szCs w:val="40"/>
                                  </w:rPr>
                                  <w:t>44</w:t>
                                </w:r>
                                <w:r>
                                  <w:rPr>
                                    <w:sz w:val="40"/>
                                    <w:szCs w:val="40"/>
                                  </w:rPr>
                                  <w:t>-2</w:t>
                                </w:r>
                                <w:r w:rsidR="00333D48">
                                  <w:rPr>
                                    <w:sz w:val="40"/>
                                    <w:szCs w:val="40"/>
                                  </w:rPr>
                                  <w:t>6</w:t>
                                </w:r>
                                <w:r>
                                  <w:rPr>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0909086E" w14:textId="753D26B1" w:rsidR="00E632C9" w:rsidRPr="00B72C49" w:rsidRDefault="00DA3A94" w:rsidP="00E632C9">
                          <w:pPr>
                            <w:pStyle w:val="NoSpacing"/>
                            <w:ind w:left="-2250"/>
                            <w:jc w:val="right"/>
                            <w:rPr>
                              <w:color w:val="0070C0"/>
                              <w:sz w:val="52"/>
                              <w:szCs w:val="52"/>
                              <w:highlight w:val="blue"/>
                            </w:rPr>
                          </w:pPr>
                          <w:r>
                            <w:rPr>
                              <w:color w:val="0070C0"/>
                              <w:sz w:val="48"/>
                              <w:szCs w:val="48"/>
                            </w:rPr>
                            <w:t>On-call Security Services</w:t>
                          </w:r>
                        </w:p>
                        <w:p w14:paraId="3A951AE2" w14:textId="1DBD5DDD" w:rsidR="00E632C9" w:rsidRPr="00B72C49" w:rsidRDefault="00E632C9" w:rsidP="00E632C9">
                          <w:pPr>
                            <w:pStyle w:val="NoSpacing"/>
                            <w:jc w:val="right"/>
                            <w:rPr>
                              <w:sz w:val="40"/>
                              <w:szCs w:val="40"/>
                            </w:rPr>
                          </w:pPr>
                          <w:r w:rsidRPr="00B72C49">
                            <w:rPr>
                              <w:sz w:val="44"/>
                              <w:szCs w:val="44"/>
                            </w:rPr>
                            <w:t>RFP #</w:t>
                          </w:r>
                          <w:r w:rsidRPr="00B72C49">
                            <w:rPr>
                              <w:sz w:val="40"/>
                              <w:szCs w:val="40"/>
                            </w:rPr>
                            <w:t xml:space="preserve"> </w:t>
                          </w:r>
                          <w:r>
                            <w:rPr>
                              <w:sz w:val="40"/>
                              <w:szCs w:val="40"/>
                            </w:rPr>
                            <w:t>SGC-00</w:t>
                          </w:r>
                          <w:r w:rsidR="00DA3A94">
                            <w:rPr>
                              <w:sz w:val="40"/>
                              <w:szCs w:val="40"/>
                            </w:rPr>
                            <w:t>44</w:t>
                          </w:r>
                          <w:r>
                            <w:rPr>
                              <w:sz w:val="40"/>
                              <w:szCs w:val="40"/>
                            </w:rPr>
                            <w:t>-2</w:t>
                          </w:r>
                          <w:r w:rsidR="00333D48">
                            <w:rPr>
                              <w:sz w:val="40"/>
                              <w:szCs w:val="40"/>
                            </w:rPr>
                            <w:t>6</w:t>
                          </w:r>
                          <w:r>
                            <w:rPr>
                              <w:sz w:val="40"/>
                              <w:szCs w:val="40"/>
                            </w:rPr>
                            <w:t>SDH</w:t>
                          </w:r>
                        </w:p>
                        <w:p w14:paraId="762F89C5" w14:textId="6330737A" w:rsidR="00D72C9A" w:rsidRPr="001363D7" w:rsidRDefault="00D72C9A" w:rsidP="00E96538">
                          <w:pPr>
                            <w:pStyle w:val="NoSpacing"/>
                            <w:jc w:val="right"/>
                            <w:rPr>
                              <w:color w:val="595959" w:themeColor="text1" w:themeTint="A6"/>
                              <w:sz w:val="44"/>
                              <w:szCs w:val="44"/>
                            </w:rPr>
                          </w:pPr>
                        </w:p>
                      </w:txbxContent>
                    </v:textbox>
                    <w10:wrap type="square" anchorx="page" anchory="page"/>
                  </v:shape>
                </w:pict>
              </mc:Fallback>
            </mc:AlternateContent>
          </w:r>
          <w:r w:rsidRPr="000E73E9">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0E73E9">
            <w:rPr>
              <w:noProof/>
            </w:rPr>
            <mc:AlternateContent>
              <mc:Choice Requires="wps">
                <w:drawing>
                  <wp:anchor distT="0" distB="0" distL="114300" distR="114300" simplePos="0" relativeHeight="251664384" behindDoc="0" locked="0" layoutInCell="1" allowOverlap="1" wp14:anchorId="176F44F7" wp14:editId="22B57E8A">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606A319C" w:rsidR="00D72C9A" w:rsidRPr="00E632C9" w:rsidRDefault="006A3D10" w:rsidP="00E632C9">
                                <w:pPr>
                                  <w:pStyle w:val="NoSpacing"/>
                                  <w:jc w:val="right"/>
                                  <w:rPr>
                                    <w:color w:val="0070C0"/>
                                    <w:sz w:val="36"/>
                                    <w:szCs w:val="36"/>
                                  </w:rPr>
                                </w:pPr>
                                <w:r>
                                  <w:rPr>
                                    <w:color w:val="0070C0"/>
                                    <w:sz w:val="36"/>
                                    <w:szCs w:val="36"/>
                                  </w:rPr>
                                  <w:t xml:space="preserve">March </w:t>
                                </w:r>
                                <w:r w:rsidR="001E1842">
                                  <w:rPr>
                                    <w:color w:val="0070C0"/>
                                    <w:sz w:val="36"/>
                                    <w:szCs w:val="36"/>
                                  </w:rPr>
                                  <w:t>1</w:t>
                                </w:r>
                                <w:r w:rsidR="00130750">
                                  <w:rPr>
                                    <w:color w:val="0070C0"/>
                                    <w:sz w:val="36"/>
                                    <w:szCs w:val="36"/>
                                  </w:rPr>
                                  <w:t>9</w:t>
                                </w:r>
                                <w:r>
                                  <w:rPr>
                                    <w:color w:val="0070C0"/>
                                    <w:sz w:val="36"/>
                                    <w:szCs w:val="36"/>
                                  </w:rPr>
                                  <w:t>, 2026</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6F44F7" id="_x0000_t202" coordsize="21600,21600" o:spt="202" path="m,l,21600r21600,l21600,xe">
                    <v:stroke joinstyle="miter"/>
                    <v:path gradientshapeok="t" o:connecttype="rect"/>
                  </v:shapetype>
                  <v:shape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5170A9F" w14:textId="606A319C" w:rsidR="00D72C9A" w:rsidRPr="00E632C9" w:rsidRDefault="006A3D10" w:rsidP="00E632C9">
                          <w:pPr>
                            <w:pStyle w:val="NoSpacing"/>
                            <w:jc w:val="right"/>
                            <w:rPr>
                              <w:color w:val="0070C0"/>
                              <w:sz w:val="36"/>
                              <w:szCs w:val="36"/>
                            </w:rPr>
                          </w:pPr>
                          <w:r>
                            <w:rPr>
                              <w:color w:val="0070C0"/>
                              <w:sz w:val="36"/>
                              <w:szCs w:val="36"/>
                            </w:rPr>
                            <w:t xml:space="preserve">March </w:t>
                          </w:r>
                          <w:r w:rsidR="001E1842">
                            <w:rPr>
                              <w:color w:val="0070C0"/>
                              <w:sz w:val="36"/>
                              <w:szCs w:val="36"/>
                            </w:rPr>
                            <w:t>1</w:t>
                          </w:r>
                          <w:r w:rsidR="00130750">
                            <w:rPr>
                              <w:color w:val="0070C0"/>
                              <w:sz w:val="36"/>
                              <w:szCs w:val="36"/>
                            </w:rPr>
                            <w:t>9</w:t>
                          </w:r>
                          <w:r>
                            <w:rPr>
                              <w:color w:val="0070C0"/>
                              <w:sz w:val="36"/>
                              <w:szCs w:val="36"/>
                            </w:rPr>
                            <w:t>, 2026</w:t>
                          </w:r>
                        </w:p>
                      </w:txbxContent>
                    </v:textbox>
                    <w10:wrap type="square" anchorx="page" anchory="page"/>
                  </v:shape>
                </w:pict>
              </mc:Fallback>
            </mc:AlternateContent>
          </w:r>
          <w:r w:rsidRPr="000E73E9">
            <w:rPr>
              <w:noProof/>
            </w:rPr>
            <mc:AlternateContent>
              <mc:Choice Requires="wps">
                <w:drawing>
                  <wp:anchor distT="0" distB="0" distL="114300" distR="114300" simplePos="0" relativeHeight="251662336" behindDoc="0" locked="0" layoutInCell="1" allowOverlap="1" wp14:anchorId="27C44090" wp14:editId="2EED9248">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80005C" w14:textId="1B7E9BC3" w:rsidR="00D72C9A" w:rsidRPr="00E632C9" w:rsidRDefault="00911476" w:rsidP="00E96538">
                          <w:pPr>
                            <w:pStyle w:val="NoSpacing"/>
                            <w:jc w:val="right"/>
                            <w:rPr>
                              <w:i/>
                              <w:iCs/>
                              <w:color w:val="0070C0"/>
                              <w:sz w:val="24"/>
                              <w:szCs w:val="24"/>
                            </w:rPr>
                          </w:pPr>
                          <w:r w:rsidRPr="00E632C9">
                            <w:rPr>
                              <w:i/>
                              <w:iCs/>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sidRPr="000E73E9">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1A180C"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2610E1"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Pr="000E73E9">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rsidRPr="000E73E9">
            <w:br w:type="page"/>
          </w:r>
        </w:p>
      </w:sdtContent>
    </w:sdt>
    <w:sdt>
      <w:sdtPr>
        <w:rPr>
          <w:rFonts w:ascii="Arial" w:eastAsiaTheme="minorHAnsi" w:hAnsi="Arial" w:cs="Arial"/>
          <w:color w:val="auto"/>
          <w:sz w:val="22"/>
          <w:szCs w:val="22"/>
        </w:rPr>
        <w:id w:val="-2106025524"/>
        <w:docPartObj>
          <w:docPartGallery w:val="Table of Contents"/>
          <w:docPartUnique/>
        </w:docPartObj>
      </w:sdtPr>
      <w:sdtEndPr>
        <w:rPr>
          <w:b/>
          <w:bCs/>
          <w:noProof/>
        </w:rPr>
      </w:sdtEndPr>
      <w:sdtContent>
        <w:p w14:paraId="1E5909BE" w14:textId="77777777" w:rsidR="00E96538" w:rsidRPr="000E73E9" w:rsidRDefault="00E96538" w:rsidP="00E96538">
          <w:pPr>
            <w:pStyle w:val="TOCHeading"/>
            <w:rPr>
              <w:rFonts w:ascii="Arial" w:hAnsi="Arial" w:cs="Arial"/>
            </w:rPr>
          </w:pPr>
          <w:r w:rsidRPr="000E73E9">
            <w:rPr>
              <w:rFonts w:ascii="Arial" w:hAnsi="Arial" w:cs="Arial"/>
            </w:rPr>
            <w:t>Table of Contents</w:t>
          </w:r>
        </w:p>
        <w:p w14:paraId="441C9865" w14:textId="4BA43855" w:rsidR="001A180C" w:rsidRDefault="00E96538">
          <w:pPr>
            <w:pStyle w:val="TOC1"/>
            <w:tabs>
              <w:tab w:val="left" w:pos="440"/>
              <w:tab w:val="right" w:leader="dot" w:pos="10502"/>
            </w:tabs>
            <w:rPr>
              <w:rFonts w:eastAsiaTheme="minorEastAsia"/>
              <w:noProof/>
            </w:rPr>
          </w:pPr>
          <w:r w:rsidRPr="000E73E9">
            <w:rPr>
              <w:rFonts w:ascii="Arial" w:hAnsi="Arial" w:cs="Arial"/>
            </w:rPr>
            <w:fldChar w:fldCharType="begin"/>
          </w:r>
          <w:r w:rsidRPr="000E73E9">
            <w:rPr>
              <w:rFonts w:ascii="Arial" w:hAnsi="Arial" w:cs="Arial"/>
            </w:rPr>
            <w:instrText xml:space="preserve"> TOC \o "1-3" \h \z \u </w:instrText>
          </w:r>
          <w:r w:rsidRPr="000E73E9">
            <w:rPr>
              <w:rFonts w:ascii="Arial" w:hAnsi="Arial" w:cs="Arial"/>
            </w:rPr>
            <w:fldChar w:fldCharType="separate"/>
          </w:r>
          <w:hyperlink w:anchor="_Toc224753100" w:history="1">
            <w:r w:rsidR="001A180C" w:rsidRPr="005F78D0">
              <w:rPr>
                <w:rStyle w:val="Hyperlink"/>
                <w:rFonts w:ascii="Arial" w:hAnsi="Arial" w:cs="Arial"/>
                <w:noProof/>
              </w:rPr>
              <w:t>I.</w:t>
            </w:r>
            <w:r w:rsidR="001A180C">
              <w:rPr>
                <w:rFonts w:eastAsiaTheme="minorEastAsia"/>
                <w:noProof/>
              </w:rPr>
              <w:tab/>
            </w:r>
            <w:r w:rsidR="001A180C" w:rsidRPr="005F78D0">
              <w:rPr>
                <w:rStyle w:val="Hyperlink"/>
                <w:rFonts w:ascii="Arial" w:hAnsi="Arial" w:cs="Arial"/>
                <w:noProof/>
              </w:rPr>
              <w:t>Introduction</w:t>
            </w:r>
            <w:r w:rsidR="001A180C">
              <w:rPr>
                <w:noProof/>
                <w:webHidden/>
              </w:rPr>
              <w:tab/>
            </w:r>
            <w:r w:rsidR="001A180C">
              <w:rPr>
                <w:noProof/>
                <w:webHidden/>
              </w:rPr>
              <w:fldChar w:fldCharType="begin"/>
            </w:r>
            <w:r w:rsidR="001A180C">
              <w:rPr>
                <w:noProof/>
                <w:webHidden/>
              </w:rPr>
              <w:instrText xml:space="preserve"> PAGEREF _Toc224753100 \h </w:instrText>
            </w:r>
            <w:r w:rsidR="001A180C">
              <w:rPr>
                <w:noProof/>
                <w:webHidden/>
              </w:rPr>
            </w:r>
            <w:r w:rsidR="001A180C">
              <w:rPr>
                <w:noProof/>
                <w:webHidden/>
              </w:rPr>
              <w:fldChar w:fldCharType="separate"/>
            </w:r>
            <w:r w:rsidR="001A180C">
              <w:rPr>
                <w:noProof/>
                <w:webHidden/>
              </w:rPr>
              <w:t>3</w:t>
            </w:r>
            <w:r w:rsidR="001A180C">
              <w:rPr>
                <w:noProof/>
                <w:webHidden/>
              </w:rPr>
              <w:fldChar w:fldCharType="end"/>
            </w:r>
          </w:hyperlink>
        </w:p>
        <w:p w14:paraId="180F2EC4" w14:textId="1021E215" w:rsidR="001A180C" w:rsidRDefault="001A180C">
          <w:pPr>
            <w:pStyle w:val="TOC1"/>
            <w:tabs>
              <w:tab w:val="left" w:pos="440"/>
              <w:tab w:val="right" w:leader="dot" w:pos="10502"/>
            </w:tabs>
            <w:rPr>
              <w:rFonts w:eastAsiaTheme="minorEastAsia"/>
              <w:noProof/>
            </w:rPr>
          </w:pPr>
          <w:hyperlink w:anchor="_Toc224753101" w:history="1">
            <w:r w:rsidRPr="005F78D0">
              <w:rPr>
                <w:rStyle w:val="Hyperlink"/>
                <w:rFonts w:ascii="Arial" w:hAnsi="Arial" w:cs="Arial"/>
                <w:noProof/>
              </w:rPr>
              <w:t>II.</w:t>
            </w:r>
            <w:r>
              <w:rPr>
                <w:rFonts w:eastAsiaTheme="minorEastAsia"/>
                <w:noProof/>
              </w:rPr>
              <w:tab/>
            </w:r>
            <w:r w:rsidRPr="005F78D0">
              <w:rPr>
                <w:rStyle w:val="Hyperlink"/>
                <w:rFonts w:ascii="Arial" w:hAnsi="Arial" w:cs="Arial"/>
                <w:noProof/>
              </w:rPr>
              <w:t>RFP Objective</w:t>
            </w:r>
            <w:r>
              <w:rPr>
                <w:noProof/>
                <w:webHidden/>
              </w:rPr>
              <w:tab/>
            </w:r>
            <w:r>
              <w:rPr>
                <w:noProof/>
                <w:webHidden/>
              </w:rPr>
              <w:fldChar w:fldCharType="begin"/>
            </w:r>
            <w:r>
              <w:rPr>
                <w:noProof/>
                <w:webHidden/>
              </w:rPr>
              <w:instrText xml:space="preserve"> PAGEREF _Toc224753101 \h </w:instrText>
            </w:r>
            <w:r>
              <w:rPr>
                <w:noProof/>
                <w:webHidden/>
              </w:rPr>
            </w:r>
            <w:r>
              <w:rPr>
                <w:noProof/>
                <w:webHidden/>
              </w:rPr>
              <w:fldChar w:fldCharType="separate"/>
            </w:r>
            <w:r>
              <w:rPr>
                <w:noProof/>
                <w:webHidden/>
              </w:rPr>
              <w:t>3</w:t>
            </w:r>
            <w:r>
              <w:rPr>
                <w:noProof/>
                <w:webHidden/>
              </w:rPr>
              <w:fldChar w:fldCharType="end"/>
            </w:r>
          </w:hyperlink>
        </w:p>
        <w:p w14:paraId="1981C10A" w14:textId="1016E1C5" w:rsidR="001A180C" w:rsidRDefault="001A180C">
          <w:pPr>
            <w:pStyle w:val="TOC1"/>
            <w:tabs>
              <w:tab w:val="left" w:pos="660"/>
              <w:tab w:val="right" w:leader="dot" w:pos="10502"/>
            </w:tabs>
            <w:rPr>
              <w:rFonts w:eastAsiaTheme="minorEastAsia"/>
              <w:noProof/>
            </w:rPr>
          </w:pPr>
          <w:hyperlink w:anchor="_Toc224753102" w:history="1">
            <w:r w:rsidRPr="005F78D0">
              <w:rPr>
                <w:rStyle w:val="Hyperlink"/>
                <w:rFonts w:ascii="Arial" w:hAnsi="Arial" w:cs="Arial"/>
                <w:noProof/>
              </w:rPr>
              <w:t>III.</w:t>
            </w:r>
            <w:r>
              <w:rPr>
                <w:rFonts w:eastAsiaTheme="minorEastAsia"/>
                <w:noProof/>
              </w:rPr>
              <w:tab/>
            </w:r>
            <w:r w:rsidRPr="005F78D0">
              <w:rPr>
                <w:rStyle w:val="Hyperlink"/>
                <w:rFonts w:ascii="Arial" w:hAnsi="Arial" w:cs="Arial"/>
                <w:noProof/>
              </w:rPr>
              <w:t>Scope of Services</w:t>
            </w:r>
            <w:r>
              <w:rPr>
                <w:noProof/>
                <w:webHidden/>
              </w:rPr>
              <w:tab/>
            </w:r>
            <w:r>
              <w:rPr>
                <w:noProof/>
                <w:webHidden/>
              </w:rPr>
              <w:fldChar w:fldCharType="begin"/>
            </w:r>
            <w:r>
              <w:rPr>
                <w:noProof/>
                <w:webHidden/>
              </w:rPr>
              <w:instrText xml:space="preserve"> PAGEREF _Toc224753102 \h </w:instrText>
            </w:r>
            <w:r>
              <w:rPr>
                <w:noProof/>
                <w:webHidden/>
              </w:rPr>
            </w:r>
            <w:r>
              <w:rPr>
                <w:noProof/>
                <w:webHidden/>
              </w:rPr>
              <w:fldChar w:fldCharType="separate"/>
            </w:r>
            <w:r>
              <w:rPr>
                <w:noProof/>
                <w:webHidden/>
              </w:rPr>
              <w:t>3</w:t>
            </w:r>
            <w:r>
              <w:rPr>
                <w:noProof/>
                <w:webHidden/>
              </w:rPr>
              <w:fldChar w:fldCharType="end"/>
            </w:r>
          </w:hyperlink>
        </w:p>
        <w:p w14:paraId="21D75A14" w14:textId="3C5D3CB6" w:rsidR="001A180C" w:rsidRDefault="001A180C">
          <w:pPr>
            <w:pStyle w:val="TOC2"/>
            <w:tabs>
              <w:tab w:val="left" w:pos="660"/>
              <w:tab w:val="right" w:leader="dot" w:pos="10502"/>
            </w:tabs>
            <w:rPr>
              <w:rFonts w:eastAsiaTheme="minorEastAsia"/>
              <w:noProof/>
            </w:rPr>
          </w:pPr>
          <w:hyperlink w:anchor="_Toc224753103" w:history="1">
            <w:r w:rsidRPr="005F78D0">
              <w:rPr>
                <w:rStyle w:val="Hyperlink"/>
                <w:rFonts w:ascii="Arial" w:hAnsi="Arial" w:cs="Arial"/>
                <w:noProof/>
              </w:rPr>
              <w:t>A.</w:t>
            </w:r>
            <w:r>
              <w:rPr>
                <w:rFonts w:eastAsiaTheme="minorEastAsia"/>
                <w:noProof/>
              </w:rPr>
              <w:tab/>
            </w:r>
            <w:r w:rsidRPr="005F78D0">
              <w:rPr>
                <w:rStyle w:val="Hyperlink"/>
                <w:rFonts w:ascii="Arial" w:hAnsi="Arial" w:cs="Arial"/>
                <w:noProof/>
              </w:rPr>
              <w:t>Staff Augmentation</w:t>
            </w:r>
            <w:r>
              <w:rPr>
                <w:noProof/>
                <w:webHidden/>
              </w:rPr>
              <w:tab/>
            </w:r>
            <w:r>
              <w:rPr>
                <w:noProof/>
                <w:webHidden/>
              </w:rPr>
              <w:fldChar w:fldCharType="begin"/>
            </w:r>
            <w:r>
              <w:rPr>
                <w:noProof/>
                <w:webHidden/>
              </w:rPr>
              <w:instrText xml:space="preserve"> PAGEREF _Toc224753103 \h </w:instrText>
            </w:r>
            <w:r>
              <w:rPr>
                <w:noProof/>
                <w:webHidden/>
              </w:rPr>
            </w:r>
            <w:r>
              <w:rPr>
                <w:noProof/>
                <w:webHidden/>
              </w:rPr>
              <w:fldChar w:fldCharType="separate"/>
            </w:r>
            <w:r>
              <w:rPr>
                <w:noProof/>
                <w:webHidden/>
              </w:rPr>
              <w:t>3</w:t>
            </w:r>
            <w:r>
              <w:rPr>
                <w:noProof/>
                <w:webHidden/>
              </w:rPr>
              <w:fldChar w:fldCharType="end"/>
            </w:r>
          </w:hyperlink>
        </w:p>
        <w:p w14:paraId="5DA762A4" w14:textId="65AB2A51" w:rsidR="001A180C" w:rsidRDefault="001A180C">
          <w:pPr>
            <w:pStyle w:val="TOC2"/>
            <w:tabs>
              <w:tab w:val="left" w:pos="660"/>
              <w:tab w:val="right" w:leader="dot" w:pos="10502"/>
            </w:tabs>
            <w:rPr>
              <w:rFonts w:eastAsiaTheme="minorEastAsia"/>
              <w:noProof/>
            </w:rPr>
          </w:pPr>
          <w:hyperlink w:anchor="_Toc224753104" w:history="1">
            <w:r w:rsidRPr="005F78D0">
              <w:rPr>
                <w:rStyle w:val="Hyperlink"/>
                <w:rFonts w:ascii="Arial" w:hAnsi="Arial" w:cs="Arial"/>
                <w:noProof/>
              </w:rPr>
              <w:t>B.</w:t>
            </w:r>
            <w:r>
              <w:rPr>
                <w:rFonts w:eastAsiaTheme="minorEastAsia"/>
                <w:noProof/>
              </w:rPr>
              <w:tab/>
            </w:r>
            <w:r w:rsidRPr="005F78D0">
              <w:rPr>
                <w:rStyle w:val="Hyperlink"/>
                <w:rFonts w:ascii="Arial" w:hAnsi="Arial" w:cs="Arial"/>
                <w:noProof/>
              </w:rPr>
              <w:t>Event Specific</w:t>
            </w:r>
            <w:r>
              <w:rPr>
                <w:noProof/>
                <w:webHidden/>
              </w:rPr>
              <w:tab/>
            </w:r>
            <w:r>
              <w:rPr>
                <w:noProof/>
                <w:webHidden/>
              </w:rPr>
              <w:fldChar w:fldCharType="begin"/>
            </w:r>
            <w:r>
              <w:rPr>
                <w:noProof/>
                <w:webHidden/>
              </w:rPr>
              <w:instrText xml:space="preserve"> PAGEREF _Toc224753104 \h </w:instrText>
            </w:r>
            <w:r>
              <w:rPr>
                <w:noProof/>
                <w:webHidden/>
              </w:rPr>
            </w:r>
            <w:r>
              <w:rPr>
                <w:noProof/>
                <w:webHidden/>
              </w:rPr>
              <w:fldChar w:fldCharType="separate"/>
            </w:r>
            <w:r>
              <w:rPr>
                <w:noProof/>
                <w:webHidden/>
              </w:rPr>
              <w:t>4</w:t>
            </w:r>
            <w:r>
              <w:rPr>
                <w:noProof/>
                <w:webHidden/>
              </w:rPr>
              <w:fldChar w:fldCharType="end"/>
            </w:r>
          </w:hyperlink>
        </w:p>
        <w:p w14:paraId="79802250" w14:textId="3BB8095D" w:rsidR="001A180C" w:rsidRDefault="001A180C">
          <w:pPr>
            <w:pStyle w:val="TOC1"/>
            <w:tabs>
              <w:tab w:val="left" w:pos="660"/>
              <w:tab w:val="right" w:leader="dot" w:pos="10502"/>
            </w:tabs>
            <w:rPr>
              <w:rFonts w:eastAsiaTheme="minorEastAsia"/>
              <w:noProof/>
            </w:rPr>
          </w:pPr>
          <w:hyperlink w:anchor="_Toc224753105" w:history="1">
            <w:r w:rsidRPr="005F78D0">
              <w:rPr>
                <w:rStyle w:val="Hyperlink"/>
                <w:rFonts w:ascii="Arial" w:hAnsi="Arial" w:cs="Arial"/>
                <w:noProof/>
              </w:rPr>
              <w:t>IV.</w:t>
            </w:r>
            <w:r>
              <w:rPr>
                <w:rFonts w:eastAsiaTheme="minorEastAsia"/>
                <w:noProof/>
              </w:rPr>
              <w:tab/>
            </w:r>
            <w:r w:rsidRPr="005F78D0">
              <w:rPr>
                <w:rStyle w:val="Hyperlink"/>
                <w:rFonts w:ascii="Arial" w:hAnsi="Arial" w:cs="Arial"/>
                <w:noProof/>
              </w:rPr>
              <w:t>RFP Administrative Information</w:t>
            </w:r>
            <w:r>
              <w:rPr>
                <w:noProof/>
                <w:webHidden/>
              </w:rPr>
              <w:tab/>
            </w:r>
            <w:r>
              <w:rPr>
                <w:noProof/>
                <w:webHidden/>
              </w:rPr>
              <w:fldChar w:fldCharType="begin"/>
            </w:r>
            <w:r>
              <w:rPr>
                <w:noProof/>
                <w:webHidden/>
              </w:rPr>
              <w:instrText xml:space="preserve"> PAGEREF _Toc224753105 \h </w:instrText>
            </w:r>
            <w:r>
              <w:rPr>
                <w:noProof/>
                <w:webHidden/>
              </w:rPr>
            </w:r>
            <w:r>
              <w:rPr>
                <w:noProof/>
                <w:webHidden/>
              </w:rPr>
              <w:fldChar w:fldCharType="separate"/>
            </w:r>
            <w:r>
              <w:rPr>
                <w:noProof/>
                <w:webHidden/>
              </w:rPr>
              <w:t>4</w:t>
            </w:r>
            <w:r>
              <w:rPr>
                <w:noProof/>
                <w:webHidden/>
              </w:rPr>
              <w:fldChar w:fldCharType="end"/>
            </w:r>
          </w:hyperlink>
        </w:p>
        <w:p w14:paraId="43B1571D" w14:textId="4DB621C3" w:rsidR="001A180C" w:rsidRDefault="001A180C">
          <w:pPr>
            <w:pStyle w:val="TOC2"/>
            <w:tabs>
              <w:tab w:val="left" w:pos="660"/>
              <w:tab w:val="right" w:leader="dot" w:pos="10502"/>
            </w:tabs>
            <w:rPr>
              <w:rFonts w:eastAsiaTheme="minorEastAsia"/>
              <w:noProof/>
            </w:rPr>
          </w:pPr>
          <w:hyperlink w:anchor="_Toc224753106" w:history="1">
            <w:r w:rsidRPr="005F78D0">
              <w:rPr>
                <w:rStyle w:val="Hyperlink"/>
                <w:rFonts w:ascii="Arial" w:hAnsi="Arial" w:cs="Arial"/>
                <w:noProof/>
              </w:rPr>
              <w:t>A.</w:t>
            </w:r>
            <w:r>
              <w:rPr>
                <w:rFonts w:eastAsiaTheme="minorEastAsia"/>
                <w:noProof/>
              </w:rPr>
              <w:tab/>
            </w:r>
            <w:r w:rsidRPr="005F78D0">
              <w:rPr>
                <w:rStyle w:val="Hyperlink"/>
                <w:rFonts w:ascii="Arial" w:hAnsi="Arial" w:cs="Arial"/>
                <w:noProof/>
              </w:rPr>
              <w:t>Contact Information</w:t>
            </w:r>
            <w:r>
              <w:rPr>
                <w:noProof/>
                <w:webHidden/>
              </w:rPr>
              <w:tab/>
            </w:r>
            <w:r>
              <w:rPr>
                <w:noProof/>
                <w:webHidden/>
              </w:rPr>
              <w:fldChar w:fldCharType="begin"/>
            </w:r>
            <w:r>
              <w:rPr>
                <w:noProof/>
                <w:webHidden/>
              </w:rPr>
              <w:instrText xml:space="preserve"> PAGEREF _Toc224753106 \h </w:instrText>
            </w:r>
            <w:r>
              <w:rPr>
                <w:noProof/>
                <w:webHidden/>
              </w:rPr>
            </w:r>
            <w:r>
              <w:rPr>
                <w:noProof/>
                <w:webHidden/>
              </w:rPr>
              <w:fldChar w:fldCharType="separate"/>
            </w:r>
            <w:r>
              <w:rPr>
                <w:noProof/>
                <w:webHidden/>
              </w:rPr>
              <w:t>4</w:t>
            </w:r>
            <w:r>
              <w:rPr>
                <w:noProof/>
                <w:webHidden/>
              </w:rPr>
              <w:fldChar w:fldCharType="end"/>
            </w:r>
          </w:hyperlink>
        </w:p>
        <w:p w14:paraId="0567DDB6" w14:textId="11D2777D" w:rsidR="001A180C" w:rsidRDefault="001A180C">
          <w:pPr>
            <w:pStyle w:val="TOC2"/>
            <w:tabs>
              <w:tab w:val="left" w:pos="660"/>
              <w:tab w:val="right" w:leader="dot" w:pos="10502"/>
            </w:tabs>
            <w:rPr>
              <w:rFonts w:eastAsiaTheme="minorEastAsia"/>
              <w:noProof/>
            </w:rPr>
          </w:pPr>
          <w:hyperlink w:anchor="_Toc224753107" w:history="1">
            <w:r w:rsidRPr="005F78D0">
              <w:rPr>
                <w:rStyle w:val="Hyperlink"/>
                <w:rFonts w:ascii="Arial" w:hAnsi="Arial" w:cs="Arial"/>
                <w:noProof/>
              </w:rPr>
              <w:t>B.</w:t>
            </w:r>
            <w:r>
              <w:rPr>
                <w:rFonts w:eastAsiaTheme="minorEastAsia"/>
                <w:noProof/>
              </w:rPr>
              <w:tab/>
            </w:r>
            <w:r w:rsidRPr="005F78D0">
              <w:rPr>
                <w:rStyle w:val="Hyperlink"/>
                <w:rFonts w:ascii="Arial" w:hAnsi="Arial" w:cs="Arial"/>
                <w:noProof/>
              </w:rPr>
              <w:t>Schedule of Events</w:t>
            </w:r>
            <w:r>
              <w:rPr>
                <w:noProof/>
                <w:webHidden/>
              </w:rPr>
              <w:tab/>
            </w:r>
            <w:r>
              <w:rPr>
                <w:noProof/>
                <w:webHidden/>
              </w:rPr>
              <w:fldChar w:fldCharType="begin"/>
            </w:r>
            <w:r>
              <w:rPr>
                <w:noProof/>
                <w:webHidden/>
              </w:rPr>
              <w:instrText xml:space="preserve"> PAGEREF _Toc224753107 \h </w:instrText>
            </w:r>
            <w:r>
              <w:rPr>
                <w:noProof/>
                <w:webHidden/>
              </w:rPr>
            </w:r>
            <w:r>
              <w:rPr>
                <w:noProof/>
                <w:webHidden/>
              </w:rPr>
              <w:fldChar w:fldCharType="separate"/>
            </w:r>
            <w:r>
              <w:rPr>
                <w:noProof/>
                <w:webHidden/>
              </w:rPr>
              <w:t>4</w:t>
            </w:r>
            <w:r>
              <w:rPr>
                <w:noProof/>
                <w:webHidden/>
              </w:rPr>
              <w:fldChar w:fldCharType="end"/>
            </w:r>
          </w:hyperlink>
        </w:p>
        <w:p w14:paraId="7CB1515A" w14:textId="5F97FD86" w:rsidR="001A180C" w:rsidRDefault="001A180C">
          <w:pPr>
            <w:pStyle w:val="TOC2"/>
            <w:tabs>
              <w:tab w:val="left" w:pos="880"/>
              <w:tab w:val="right" w:leader="dot" w:pos="10502"/>
            </w:tabs>
            <w:rPr>
              <w:rFonts w:eastAsiaTheme="minorEastAsia"/>
              <w:noProof/>
            </w:rPr>
          </w:pPr>
          <w:hyperlink w:anchor="_Toc224753108" w:history="1">
            <w:r w:rsidRPr="005F78D0">
              <w:rPr>
                <w:rStyle w:val="Hyperlink"/>
                <w:rFonts w:ascii="Arial" w:eastAsia="Times New Roman" w:hAnsi="Arial" w:cs="Arial"/>
                <w:noProof/>
              </w:rPr>
              <w:t>C.</w:t>
            </w:r>
            <w:r>
              <w:rPr>
                <w:rFonts w:eastAsiaTheme="minorEastAsia"/>
                <w:noProof/>
              </w:rPr>
              <w:tab/>
            </w:r>
            <w:r w:rsidRPr="005F78D0">
              <w:rPr>
                <w:rStyle w:val="Hyperlink"/>
                <w:rFonts w:ascii="Arial" w:eastAsia="Times New Roman" w:hAnsi="Arial" w:cs="Arial"/>
                <w:noProof/>
              </w:rPr>
              <w:t>Intent to Bid</w:t>
            </w:r>
            <w:r>
              <w:rPr>
                <w:noProof/>
                <w:webHidden/>
              </w:rPr>
              <w:tab/>
            </w:r>
            <w:r>
              <w:rPr>
                <w:noProof/>
                <w:webHidden/>
              </w:rPr>
              <w:fldChar w:fldCharType="begin"/>
            </w:r>
            <w:r>
              <w:rPr>
                <w:noProof/>
                <w:webHidden/>
              </w:rPr>
              <w:instrText xml:space="preserve"> PAGEREF _Toc224753108 \h </w:instrText>
            </w:r>
            <w:r>
              <w:rPr>
                <w:noProof/>
                <w:webHidden/>
              </w:rPr>
            </w:r>
            <w:r>
              <w:rPr>
                <w:noProof/>
                <w:webHidden/>
              </w:rPr>
              <w:fldChar w:fldCharType="separate"/>
            </w:r>
            <w:r>
              <w:rPr>
                <w:noProof/>
                <w:webHidden/>
              </w:rPr>
              <w:t>4</w:t>
            </w:r>
            <w:r>
              <w:rPr>
                <w:noProof/>
                <w:webHidden/>
              </w:rPr>
              <w:fldChar w:fldCharType="end"/>
            </w:r>
          </w:hyperlink>
        </w:p>
        <w:p w14:paraId="398AD96A" w14:textId="3343E847" w:rsidR="001A180C" w:rsidRDefault="001A180C">
          <w:pPr>
            <w:pStyle w:val="TOC2"/>
            <w:tabs>
              <w:tab w:val="left" w:pos="880"/>
              <w:tab w:val="right" w:leader="dot" w:pos="10502"/>
            </w:tabs>
            <w:rPr>
              <w:rFonts w:eastAsiaTheme="minorEastAsia"/>
              <w:noProof/>
            </w:rPr>
          </w:pPr>
          <w:hyperlink w:anchor="_Toc224753109" w:history="1">
            <w:r w:rsidRPr="005F78D0">
              <w:rPr>
                <w:rStyle w:val="Hyperlink"/>
                <w:rFonts w:ascii="Arial" w:eastAsia="Times New Roman" w:hAnsi="Arial" w:cs="Arial"/>
                <w:noProof/>
              </w:rPr>
              <w:t>D.</w:t>
            </w:r>
            <w:r>
              <w:rPr>
                <w:rFonts w:eastAsiaTheme="minorEastAsia"/>
                <w:noProof/>
              </w:rPr>
              <w:tab/>
            </w:r>
            <w:r w:rsidRPr="005F78D0">
              <w:rPr>
                <w:rStyle w:val="Hyperlink"/>
                <w:rFonts w:ascii="Arial" w:eastAsia="Times New Roman" w:hAnsi="Arial" w:cs="Arial"/>
                <w:noProof/>
              </w:rPr>
              <w:t>Bidder Questions</w:t>
            </w:r>
            <w:r>
              <w:rPr>
                <w:noProof/>
                <w:webHidden/>
              </w:rPr>
              <w:tab/>
            </w:r>
            <w:r>
              <w:rPr>
                <w:noProof/>
                <w:webHidden/>
              </w:rPr>
              <w:fldChar w:fldCharType="begin"/>
            </w:r>
            <w:r>
              <w:rPr>
                <w:noProof/>
                <w:webHidden/>
              </w:rPr>
              <w:instrText xml:space="preserve"> PAGEREF _Toc224753109 \h </w:instrText>
            </w:r>
            <w:r>
              <w:rPr>
                <w:noProof/>
                <w:webHidden/>
              </w:rPr>
            </w:r>
            <w:r>
              <w:rPr>
                <w:noProof/>
                <w:webHidden/>
              </w:rPr>
              <w:fldChar w:fldCharType="separate"/>
            </w:r>
            <w:r>
              <w:rPr>
                <w:noProof/>
                <w:webHidden/>
              </w:rPr>
              <w:t>4</w:t>
            </w:r>
            <w:r>
              <w:rPr>
                <w:noProof/>
                <w:webHidden/>
              </w:rPr>
              <w:fldChar w:fldCharType="end"/>
            </w:r>
          </w:hyperlink>
        </w:p>
        <w:p w14:paraId="1EC38AC1" w14:textId="16427D0A" w:rsidR="001A180C" w:rsidRDefault="001A180C">
          <w:pPr>
            <w:pStyle w:val="TOC2"/>
            <w:tabs>
              <w:tab w:val="left" w:pos="660"/>
              <w:tab w:val="right" w:leader="dot" w:pos="10502"/>
            </w:tabs>
            <w:rPr>
              <w:rFonts w:eastAsiaTheme="minorEastAsia"/>
              <w:noProof/>
            </w:rPr>
          </w:pPr>
          <w:hyperlink w:anchor="_Toc224753110" w:history="1">
            <w:r w:rsidRPr="005F78D0">
              <w:rPr>
                <w:rStyle w:val="Hyperlink"/>
                <w:rFonts w:ascii="Arial" w:eastAsia="Times New Roman" w:hAnsi="Arial" w:cs="Arial"/>
                <w:noProof/>
              </w:rPr>
              <w:t>E.</w:t>
            </w:r>
            <w:r>
              <w:rPr>
                <w:rFonts w:eastAsiaTheme="minorEastAsia"/>
                <w:noProof/>
              </w:rPr>
              <w:tab/>
            </w:r>
            <w:r w:rsidRPr="005F78D0">
              <w:rPr>
                <w:rStyle w:val="Hyperlink"/>
                <w:rFonts w:ascii="Arial" w:eastAsia="Times New Roman" w:hAnsi="Arial" w:cs="Arial"/>
                <w:noProof/>
              </w:rPr>
              <w:t>Submission of Proposals</w:t>
            </w:r>
            <w:r>
              <w:rPr>
                <w:noProof/>
                <w:webHidden/>
              </w:rPr>
              <w:tab/>
            </w:r>
            <w:r>
              <w:rPr>
                <w:noProof/>
                <w:webHidden/>
              </w:rPr>
              <w:fldChar w:fldCharType="begin"/>
            </w:r>
            <w:r>
              <w:rPr>
                <w:noProof/>
                <w:webHidden/>
              </w:rPr>
              <w:instrText xml:space="preserve"> PAGEREF _Toc224753110 \h </w:instrText>
            </w:r>
            <w:r>
              <w:rPr>
                <w:noProof/>
                <w:webHidden/>
              </w:rPr>
            </w:r>
            <w:r>
              <w:rPr>
                <w:noProof/>
                <w:webHidden/>
              </w:rPr>
              <w:fldChar w:fldCharType="separate"/>
            </w:r>
            <w:r>
              <w:rPr>
                <w:noProof/>
                <w:webHidden/>
              </w:rPr>
              <w:t>4</w:t>
            </w:r>
            <w:r>
              <w:rPr>
                <w:noProof/>
                <w:webHidden/>
              </w:rPr>
              <w:fldChar w:fldCharType="end"/>
            </w:r>
          </w:hyperlink>
        </w:p>
        <w:p w14:paraId="4EAEE062" w14:textId="7E8C8CB9" w:rsidR="001A180C" w:rsidRDefault="001A180C">
          <w:pPr>
            <w:pStyle w:val="TOC2"/>
            <w:tabs>
              <w:tab w:val="left" w:pos="660"/>
              <w:tab w:val="right" w:leader="dot" w:pos="10502"/>
            </w:tabs>
            <w:rPr>
              <w:rFonts w:eastAsiaTheme="minorEastAsia"/>
              <w:noProof/>
            </w:rPr>
          </w:pPr>
          <w:hyperlink w:anchor="_Toc224753111" w:history="1">
            <w:r w:rsidRPr="005F78D0">
              <w:rPr>
                <w:rStyle w:val="Hyperlink"/>
                <w:rFonts w:ascii="Arial" w:eastAsia="Times New Roman" w:hAnsi="Arial" w:cs="Arial"/>
                <w:noProof/>
              </w:rPr>
              <w:t>F.</w:t>
            </w:r>
            <w:r>
              <w:rPr>
                <w:rFonts w:eastAsiaTheme="minorEastAsia"/>
                <w:noProof/>
              </w:rPr>
              <w:tab/>
            </w:r>
            <w:r w:rsidRPr="005F78D0">
              <w:rPr>
                <w:rStyle w:val="Hyperlink"/>
                <w:rFonts w:ascii="Arial" w:eastAsia="Times New Roman" w:hAnsi="Arial" w:cs="Arial"/>
                <w:noProof/>
              </w:rPr>
              <w:t>Proposal Format</w:t>
            </w:r>
            <w:r>
              <w:rPr>
                <w:noProof/>
                <w:webHidden/>
              </w:rPr>
              <w:tab/>
            </w:r>
            <w:r>
              <w:rPr>
                <w:noProof/>
                <w:webHidden/>
              </w:rPr>
              <w:fldChar w:fldCharType="begin"/>
            </w:r>
            <w:r>
              <w:rPr>
                <w:noProof/>
                <w:webHidden/>
              </w:rPr>
              <w:instrText xml:space="preserve"> PAGEREF _Toc224753111 \h </w:instrText>
            </w:r>
            <w:r>
              <w:rPr>
                <w:noProof/>
                <w:webHidden/>
              </w:rPr>
            </w:r>
            <w:r>
              <w:rPr>
                <w:noProof/>
                <w:webHidden/>
              </w:rPr>
              <w:fldChar w:fldCharType="separate"/>
            </w:r>
            <w:r>
              <w:rPr>
                <w:noProof/>
                <w:webHidden/>
              </w:rPr>
              <w:t>4</w:t>
            </w:r>
            <w:r>
              <w:rPr>
                <w:noProof/>
                <w:webHidden/>
              </w:rPr>
              <w:fldChar w:fldCharType="end"/>
            </w:r>
          </w:hyperlink>
        </w:p>
        <w:p w14:paraId="25E2FA60" w14:textId="00BC28C9" w:rsidR="001A180C" w:rsidRDefault="001A180C">
          <w:pPr>
            <w:pStyle w:val="TOC2"/>
            <w:tabs>
              <w:tab w:val="left" w:pos="880"/>
              <w:tab w:val="right" w:leader="dot" w:pos="10502"/>
            </w:tabs>
            <w:rPr>
              <w:rFonts w:eastAsiaTheme="minorEastAsia"/>
              <w:noProof/>
            </w:rPr>
          </w:pPr>
          <w:hyperlink w:anchor="_Toc224753112" w:history="1">
            <w:r w:rsidRPr="005F78D0">
              <w:rPr>
                <w:rStyle w:val="Hyperlink"/>
                <w:rFonts w:ascii="Arial" w:eastAsia="Times New Roman" w:hAnsi="Arial" w:cs="Arial"/>
                <w:noProof/>
              </w:rPr>
              <w:t>G.</w:t>
            </w:r>
            <w:r>
              <w:rPr>
                <w:rFonts w:eastAsiaTheme="minorEastAsia"/>
                <w:noProof/>
              </w:rPr>
              <w:tab/>
            </w:r>
            <w:r w:rsidRPr="005F78D0">
              <w:rPr>
                <w:rStyle w:val="Hyperlink"/>
                <w:rFonts w:ascii="Arial" w:eastAsia="Times New Roman" w:hAnsi="Arial" w:cs="Arial"/>
                <w:noProof/>
              </w:rPr>
              <w:t>Conditions</w:t>
            </w:r>
            <w:r>
              <w:rPr>
                <w:noProof/>
                <w:webHidden/>
              </w:rPr>
              <w:tab/>
            </w:r>
            <w:r>
              <w:rPr>
                <w:noProof/>
                <w:webHidden/>
              </w:rPr>
              <w:fldChar w:fldCharType="begin"/>
            </w:r>
            <w:r>
              <w:rPr>
                <w:noProof/>
                <w:webHidden/>
              </w:rPr>
              <w:instrText xml:space="preserve"> PAGEREF _Toc224753112 \h </w:instrText>
            </w:r>
            <w:r>
              <w:rPr>
                <w:noProof/>
                <w:webHidden/>
              </w:rPr>
            </w:r>
            <w:r>
              <w:rPr>
                <w:noProof/>
                <w:webHidden/>
              </w:rPr>
              <w:fldChar w:fldCharType="separate"/>
            </w:r>
            <w:r>
              <w:rPr>
                <w:noProof/>
                <w:webHidden/>
              </w:rPr>
              <w:t>7</w:t>
            </w:r>
            <w:r>
              <w:rPr>
                <w:noProof/>
                <w:webHidden/>
              </w:rPr>
              <w:fldChar w:fldCharType="end"/>
            </w:r>
          </w:hyperlink>
        </w:p>
        <w:p w14:paraId="0FAC0880" w14:textId="21151408" w:rsidR="001A180C" w:rsidRDefault="001A180C">
          <w:pPr>
            <w:pStyle w:val="TOC2"/>
            <w:tabs>
              <w:tab w:val="left" w:pos="880"/>
              <w:tab w:val="right" w:leader="dot" w:pos="10502"/>
            </w:tabs>
            <w:rPr>
              <w:rFonts w:eastAsiaTheme="minorEastAsia"/>
              <w:noProof/>
            </w:rPr>
          </w:pPr>
          <w:hyperlink w:anchor="_Toc224753113" w:history="1">
            <w:r w:rsidRPr="005F78D0">
              <w:rPr>
                <w:rStyle w:val="Hyperlink"/>
                <w:rFonts w:ascii="Arial" w:eastAsia="Times New Roman" w:hAnsi="Arial" w:cs="Arial"/>
                <w:noProof/>
              </w:rPr>
              <w:t>H.</w:t>
            </w:r>
            <w:r>
              <w:rPr>
                <w:rFonts w:eastAsiaTheme="minorEastAsia"/>
                <w:noProof/>
              </w:rPr>
              <w:tab/>
            </w:r>
            <w:r w:rsidRPr="005F78D0">
              <w:rPr>
                <w:rStyle w:val="Hyperlink"/>
                <w:rFonts w:ascii="Arial" w:eastAsia="Times New Roman" w:hAnsi="Arial" w:cs="Arial"/>
                <w:noProof/>
              </w:rPr>
              <w:t>Proposal Evaluation/Vendor Selection</w:t>
            </w:r>
            <w:r>
              <w:rPr>
                <w:noProof/>
                <w:webHidden/>
              </w:rPr>
              <w:tab/>
            </w:r>
            <w:r>
              <w:rPr>
                <w:noProof/>
                <w:webHidden/>
              </w:rPr>
              <w:fldChar w:fldCharType="begin"/>
            </w:r>
            <w:r>
              <w:rPr>
                <w:noProof/>
                <w:webHidden/>
              </w:rPr>
              <w:instrText xml:space="preserve"> PAGEREF _Toc224753113 \h </w:instrText>
            </w:r>
            <w:r>
              <w:rPr>
                <w:noProof/>
                <w:webHidden/>
              </w:rPr>
            </w:r>
            <w:r>
              <w:rPr>
                <w:noProof/>
                <w:webHidden/>
              </w:rPr>
              <w:fldChar w:fldCharType="separate"/>
            </w:r>
            <w:r>
              <w:rPr>
                <w:noProof/>
                <w:webHidden/>
              </w:rPr>
              <w:t>7</w:t>
            </w:r>
            <w:r>
              <w:rPr>
                <w:noProof/>
                <w:webHidden/>
              </w:rPr>
              <w:fldChar w:fldCharType="end"/>
            </w:r>
          </w:hyperlink>
        </w:p>
        <w:p w14:paraId="55CEBEE3" w14:textId="367B99C5" w:rsidR="001A180C" w:rsidRDefault="001A180C">
          <w:pPr>
            <w:pStyle w:val="TOC2"/>
            <w:tabs>
              <w:tab w:val="left" w:pos="660"/>
              <w:tab w:val="right" w:leader="dot" w:pos="10502"/>
            </w:tabs>
            <w:rPr>
              <w:rFonts w:eastAsiaTheme="minorEastAsia"/>
              <w:noProof/>
            </w:rPr>
          </w:pPr>
          <w:hyperlink w:anchor="_Toc224753114" w:history="1">
            <w:r w:rsidRPr="005F78D0">
              <w:rPr>
                <w:rStyle w:val="Hyperlink"/>
                <w:rFonts w:ascii="Arial" w:eastAsia="Times New Roman" w:hAnsi="Arial" w:cs="Arial"/>
                <w:noProof/>
              </w:rPr>
              <w:t>I.</w:t>
            </w:r>
            <w:r>
              <w:rPr>
                <w:rFonts w:eastAsiaTheme="minorEastAsia"/>
                <w:noProof/>
              </w:rPr>
              <w:tab/>
            </w:r>
            <w:r w:rsidRPr="005F78D0">
              <w:rPr>
                <w:rStyle w:val="Hyperlink"/>
                <w:rFonts w:ascii="Arial" w:eastAsia="Times New Roman" w:hAnsi="Arial" w:cs="Arial"/>
                <w:noProof/>
              </w:rPr>
              <w:t>General Bidder Information</w:t>
            </w:r>
            <w:r>
              <w:rPr>
                <w:noProof/>
                <w:webHidden/>
              </w:rPr>
              <w:tab/>
            </w:r>
            <w:r>
              <w:rPr>
                <w:noProof/>
                <w:webHidden/>
              </w:rPr>
              <w:fldChar w:fldCharType="begin"/>
            </w:r>
            <w:r>
              <w:rPr>
                <w:noProof/>
                <w:webHidden/>
              </w:rPr>
              <w:instrText xml:space="preserve"> PAGEREF _Toc224753114 \h </w:instrText>
            </w:r>
            <w:r>
              <w:rPr>
                <w:noProof/>
                <w:webHidden/>
              </w:rPr>
            </w:r>
            <w:r>
              <w:rPr>
                <w:noProof/>
                <w:webHidden/>
              </w:rPr>
              <w:fldChar w:fldCharType="separate"/>
            </w:r>
            <w:r>
              <w:rPr>
                <w:noProof/>
                <w:webHidden/>
              </w:rPr>
              <w:t>7</w:t>
            </w:r>
            <w:r>
              <w:rPr>
                <w:noProof/>
                <w:webHidden/>
              </w:rPr>
              <w:fldChar w:fldCharType="end"/>
            </w:r>
          </w:hyperlink>
        </w:p>
        <w:p w14:paraId="777DE0A1" w14:textId="40E31914" w:rsidR="001A180C" w:rsidRDefault="001A180C">
          <w:pPr>
            <w:pStyle w:val="TOC2"/>
            <w:tabs>
              <w:tab w:val="left" w:pos="660"/>
              <w:tab w:val="right" w:leader="dot" w:pos="10502"/>
            </w:tabs>
            <w:rPr>
              <w:rFonts w:eastAsiaTheme="minorEastAsia"/>
              <w:noProof/>
            </w:rPr>
          </w:pPr>
          <w:hyperlink w:anchor="_Toc224753115" w:history="1">
            <w:r w:rsidRPr="005F78D0">
              <w:rPr>
                <w:rStyle w:val="Hyperlink"/>
                <w:rFonts w:ascii="Arial" w:eastAsia="Times New Roman" w:hAnsi="Arial" w:cs="Arial"/>
                <w:noProof/>
              </w:rPr>
              <w:t>J.</w:t>
            </w:r>
            <w:r>
              <w:rPr>
                <w:rFonts w:eastAsiaTheme="minorEastAsia"/>
                <w:noProof/>
              </w:rPr>
              <w:tab/>
            </w:r>
            <w:r w:rsidRPr="005F78D0">
              <w:rPr>
                <w:rStyle w:val="Hyperlink"/>
                <w:rFonts w:ascii="Arial" w:eastAsia="Times New Roman" w:hAnsi="Arial" w:cs="Arial"/>
                <w:noProof/>
              </w:rPr>
              <w:t>SGC Standard Terms and Conditions</w:t>
            </w:r>
            <w:r>
              <w:rPr>
                <w:noProof/>
                <w:webHidden/>
              </w:rPr>
              <w:tab/>
            </w:r>
            <w:r>
              <w:rPr>
                <w:noProof/>
                <w:webHidden/>
              </w:rPr>
              <w:fldChar w:fldCharType="begin"/>
            </w:r>
            <w:r>
              <w:rPr>
                <w:noProof/>
                <w:webHidden/>
              </w:rPr>
              <w:instrText xml:space="preserve"> PAGEREF _Toc224753115 \h </w:instrText>
            </w:r>
            <w:r>
              <w:rPr>
                <w:noProof/>
                <w:webHidden/>
              </w:rPr>
            </w:r>
            <w:r>
              <w:rPr>
                <w:noProof/>
                <w:webHidden/>
              </w:rPr>
              <w:fldChar w:fldCharType="separate"/>
            </w:r>
            <w:r>
              <w:rPr>
                <w:noProof/>
                <w:webHidden/>
              </w:rPr>
              <w:t>8</w:t>
            </w:r>
            <w:r>
              <w:rPr>
                <w:noProof/>
                <w:webHidden/>
              </w:rPr>
              <w:fldChar w:fldCharType="end"/>
            </w:r>
          </w:hyperlink>
        </w:p>
        <w:p w14:paraId="331F7C59" w14:textId="11446ED9" w:rsidR="001A180C" w:rsidRDefault="001A180C">
          <w:pPr>
            <w:pStyle w:val="TOC1"/>
            <w:tabs>
              <w:tab w:val="left" w:pos="440"/>
              <w:tab w:val="right" w:leader="dot" w:pos="10502"/>
            </w:tabs>
            <w:rPr>
              <w:rFonts w:eastAsiaTheme="minorEastAsia"/>
              <w:noProof/>
            </w:rPr>
          </w:pPr>
          <w:hyperlink w:anchor="_Toc224753116" w:history="1">
            <w:r w:rsidRPr="005F78D0">
              <w:rPr>
                <w:rStyle w:val="Hyperlink"/>
                <w:rFonts w:ascii="Arial" w:eastAsia="Times New Roman" w:hAnsi="Arial" w:cs="Arial"/>
                <w:noProof/>
              </w:rPr>
              <w:t>V.</w:t>
            </w:r>
            <w:r>
              <w:rPr>
                <w:rFonts w:eastAsiaTheme="minorEastAsia"/>
                <w:noProof/>
              </w:rPr>
              <w:tab/>
            </w:r>
            <w:r w:rsidRPr="005F78D0">
              <w:rPr>
                <w:rStyle w:val="Hyperlink"/>
                <w:rFonts w:ascii="Arial" w:eastAsia="Times New Roman" w:hAnsi="Arial" w:cs="Arial"/>
                <w:noProof/>
              </w:rPr>
              <w:t>Provisions Applicable to the Contract</w:t>
            </w:r>
            <w:r>
              <w:rPr>
                <w:noProof/>
                <w:webHidden/>
              </w:rPr>
              <w:tab/>
            </w:r>
            <w:r>
              <w:rPr>
                <w:noProof/>
                <w:webHidden/>
              </w:rPr>
              <w:fldChar w:fldCharType="begin"/>
            </w:r>
            <w:r>
              <w:rPr>
                <w:noProof/>
                <w:webHidden/>
              </w:rPr>
              <w:instrText xml:space="preserve"> PAGEREF _Toc224753116 \h </w:instrText>
            </w:r>
            <w:r>
              <w:rPr>
                <w:noProof/>
                <w:webHidden/>
              </w:rPr>
            </w:r>
            <w:r>
              <w:rPr>
                <w:noProof/>
                <w:webHidden/>
              </w:rPr>
              <w:fldChar w:fldCharType="separate"/>
            </w:r>
            <w:r>
              <w:rPr>
                <w:noProof/>
                <w:webHidden/>
              </w:rPr>
              <w:t>8</w:t>
            </w:r>
            <w:r>
              <w:rPr>
                <w:noProof/>
                <w:webHidden/>
              </w:rPr>
              <w:fldChar w:fldCharType="end"/>
            </w:r>
          </w:hyperlink>
        </w:p>
        <w:p w14:paraId="59F21F8C" w14:textId="70130699" w:rsidR="001A180C" w:rsidRDefault="001A180C">
          <w:pPr>
            <w:pStyle w:val="TOC2"/>
            <w:tabs>
              <w:tab w:val="left" w:pos="660"/>
              <w:tab w:val="right" w:leader="dot" w:pos="10502"/>
            </w:tabs>
            <w:rPr>
              <w:rFonts w:eastAsiaTheme="minorEastAsia"/>
              <w:noProof/>
            </w:rPr>
          </w:pPr>
          <w:hyperlink w:anchor="_Toc224753117" w:history="1">
            <w:r w:rsidRPr="005F78D0">
              <w:rPr>
                <w:rStyle w:val="Hyperlink"/>
                <w:rFonts w:ascii="Arial" w:eastAsia="Times New Roman" w:hAnsi="Arial" w:cs="Arial"/>
                <w:noProof/>
              </w:rPr>
              <w:t>A.</w:t>
            </w:r>
            <w:r>
              <w:rPr>
                <w:rFonts w:eastAsiaTheme="minorEastAsia"/>
                <w:noProof/>
              </w:rPr>
              <w:tab/>
            </w:r>
            <w:r w:rsidRPr="005F78D0">
              <w:rPr>
                <w:rStyle w:val="Hyperlink"/>
                <w:rFonts w:ascii="Arial" w:eastAsia="Times New Roman" w:hAnsi="Arial" w:cs="Arial"/>
                <w:noProof/>
              </w:rPr>
              <w:t>Agreement Term</w:t>
            </w:r>
            <w:r>
              <w:rPr>
                <w:noProof/>
                <w:webHidden/>
              </w:rPr>
              <w:tab/>
            </w:r>
            <w:r>
              <w:rPr>
                <w:noProof/>
                <w:webHidden/>
              </w:rPr>
              <w:fldChar w:fldCharType="begin"/>
            </w:r>
            <w:r>
              <w:rPr>
                <w:noProof/>
                <w:webHidden/>
              </w:rPr>
              <w:instrText xml:space="preserve"> PAGEREF _Toc224753117 \h </w:instrText>
            </w:r>
            <w:r>
              <w:rPr>
                <w:noProof/>
                <w:webHidden/>
              </w:rPr>
            </w:r>
            <w:r>
              <w:rPr>
                <w:noProof/>
                <w:webHidden/>
              </w:rPr>
              <w:fldChar w:fldCharType="separate"/>
            </w:r>
            <w:r>
              <w:rPr>
                <w:noProof/>
                <w:webHidden/>
              </w:rPr>
              <w:t>8</w:t>
            </w:r>
            <w:r>
              <w:rPr>
                <w:noProof/>
                <w:webHidden/>
              </w:rPr>
              <w:fldChar w:fldCharType="end"/>
            </w:r>
          </w:hyperlink>
        </w:p>
        <w:p w14:paraId="38B1270F" w14:textId="3F6F14E4" w:rsidR="001A180C" w:rsidRDefault="001A180C">
          <w:pPr>
            <w:pStyle w:val="TOC2"/>
            <w:tabs>
              <w:tab w:val="left" w:pos="660"/>
              <w:tab w:val="right" w:leader="dot" w:pos="10502"/>
            </w:tabs>
            <w:rPr>
              <w:rFonts w:eastAsiaTheme="minorEastAsia"/>
              <w:noProof/>
            </w:rPr>
          </w:pPr>
          <w:hyperlink w:anchor="_Toc224753118" w:history="1">
            <w:r w:rsidRPr="005F78D0">
              <w:rPr>
                <w:rStyle w:val="Hyperlink"/>
                <w:rFonts w:ascii="Arial" w:hAnsi="Arial" w:cs="Arial"/>
                <w:noProof/>
              </w:rPr>
              <w:t>B.</w:t>
            </w:r>
            <w:r>
              <w:rPr>
                <w:rFonts w:eastAsiaTheme="minorEastAsia"/>
                <w:noProof/>
              </w:rPr>
              <w:tab/>
            </w:r>
            <w:r w:rsidRPr="005F78D0">
              <w:rPr>
                <w:rStyle w:val="Hyperlink"/>
                <w:rFonts w:ascii="Arial" w:hAnsi="Arial" w:cs="Arial"/>
                <w:noProof/>
              </w:rPr>
              <w:t>Requirements Specification</w:t>
            </w:r>
            <w:r>
              <w:rPr>
                <w:noProof/>
                <w:webHidden/>
              </w:rPr>
              <w:tab/>
            </w:r>
            <w:r>
              <w:rPr>
                <w:noProof/>
                <w:webHidden/>
              </w:rPr>
              <w:fldChar w:fldCharType="begin"/>
            </w:r>
            <w:r>
              <w:rPr>
                <w:noProof/>
                <w:webHidden/>
              </w:rPr>
              <w:instrText xml:space="preserve"> PAGEREF _Toc224753118 \h </w:instrText>
            </w:r>
            <w:r>
              <w:rPr>
                <w:noProof/>
                <w:webHidden/>
              </w:rPr>
            </w:r>
            <w:r>
              <w:rPr>
                <w:noProof/>
                <w:webHidden/>
              </w:rPr>
              <w:fldChar w:fldCharType="separate"/>
            </w:r>
            <w:r>
              <w:rPr>
                <w:noProof/>
                <w:webHidden/>
              </w:rPr>
              <w:t>8</w:t>
            </w:r>
            <w:r>
              <w:rPr>
                <w:noProof/>
                <w:webHidden/>
              </w:rPr>
              <w:fldChar w:fldCharType="end"/>
            </w:r>
          </w:hyperlink>
        </w:p>
        <w:p w14:paraId="134F1B01" w14:textId="60087210" w:rsidR="001A180C" w:rsidRDefault="001A180C">
          <w:pPr>
            <w:pStyle w:val="TOC2"/>
            <w:tabs>
              <w:tab w:val="left" w:pos="880"/>
              <w:tab w:val="right" w:leader="dot" w:pos="10502"/>
            </w:tabs>
            <w:rPr>
              <w:rFonts w:eastAsiaTheme="minorEastAsia"/>
              <w:noProof/>
            </w:rPr>
          </w:pPr>
          <w:hyperlink w:anchor="_Toc224753120" w:history="1">
            <w:r w:rsidRPr="005F78D0">
              <w:rPr>
                <w:rStyle w:val="Hyperlink"/>
                <w:rFonts w:ascii="Arial" w:eastAsia="Times New Roman" w:hAnsi="Arial" w:cs="Arial"/>
                <w:noProof/>
              </w:rPr>
              <w:t>C.</w:t>
            </w:r>
            <w:r>
              <w:rPr>
                <w:rFonts w:eastAsiaTheme="minorEastAsia"/>
                <w:noProof/>
              </w:rPr>
              <w:tab/>
            </w:r>
            <w:r w:rsidRPr="005F78D0">
              <w:rPr>
                <w:rStyle w:val="Hyperlink"/>
                <w:rFonts w:ascii="Arial" w:eastAsia="Times New Roman" w:hAnsi="Arial" w:cs="Arial"/>
                <w:noProof/>
              </w:rPr>
              <w:t>Pricing</w:t>
            </w:r>
            <w:r>
              <w:rPr>
                <w:noProof/>
                <w:webHidden/>
              </w:rPr>
              <w:tab/>
            </w:r>
            <w:r>
              <w:rPr>
                <w:noProof/>
                <w:webHidden/>
              </w:rPr>
              <w:fldChar w:fldCharType="begin"/>
            </w:r>
            <w:r>
              <w:rPr>
                <w:noProof/>
                <w:webHidden/>
              </w:rPr>
              <w:instrText xml:space="preserve"> PAGEREF _Toc224753120 \h </w:instrText>
            </w:r>
            <w:r>
              <w:rPr>
                <w:noProof/>
                <w:webHidden/>
              </w:rPr>
            </w:r>
            <w:r>
              <w:rPr>
                <w:noProof/>
                <w:webHidden/>
              </w:rPr>
              <w:fldChar w:fldCharType="separate"/>
            </w:r>
            <w:r>
              <w:rPr>
                <w:noProof/>
                <w:webHidden/>
              </w:rPr>
              <w:t>9</w:t>
            </w:r>
            <w:r>
              <w:rPr>
                <w:noProof/>
                <w:webHidden/>
              </w:rPr>
              <w:fldChar w:fldCharType="end"/>
            </w:r>
          </w:hyperlink>
        </w:p>
        <w:p w14:paraId="5CCBC3D0" w14:textId="64102EA5" w:rsidR="001A180C" w:rsidRDefault="001A180C">
          <w:pPr>
            <w:pStyle w:val="TOC2"/>
            <w:tabs>
              <w:tab w:val="left" w:pos="880"/>
              <w:tab w:val="right" w:leader="dot" w:pos="10502"/>
            </w:tabs>
            <w:rPr>
              <w:rFonts w:eastAsiaTheme="minorEastAsia"/>
              <w:noProof/>
            </w:rPr>
          </w:pPr>
          <w:hyperlink w:anchor="_Toc224753121" w:history="1">
            <w:r w:rsidRPr="005F78D0">
              <w:rPr>
                <w:rStyle w:val="Hyperlink"/>
                <w:rFonts w:ascii="Arial" w:eastAsia="Times New Roman" w:hAnsi="Arial" w:cs="Arial"/>
                <w:noProof/>
              </w:rPr>
              <w:t>D.</w:t>
            </w:r>
            <w:r>
              <w:rPr>
                <w:rFonts w:eastAsiaTheme="minorEastAsia"/>
                <w:noProof/>
              </w:rPr>
              <w:tab/>
            </w:r>
            <w:r w:rsidRPr="005F78D0">
              <w:rPr>
                <w:rStyle w:val="Hyperlink"/>
                <w:rFonts w:ascii="Arial" w:eastAsia="Times New Roman" w:hAnsi="Arial" w:cs="Arial"/>
                <w:noProof/>
              </w:rPr>
              <w:t>Invoices</w:t>
            </w:r>
            <w:r>
              <w:rPr>
                <w:noProof/>
                <w:webHidden/>
              </w:rPr>
              <w:tab/>
            </w:r>
            <w:r>
              <w:rPr>
                <w:noProof/>
                <w:webHidden/>
              </w:rPr>
              <w:fldChar w:fldCharType="begin"/>
            </w:r>
            <w:r>
              <w:rPr>
                <w:noProof/>
                <w:webHidden/>
              </w:rPr>
              <w:instrText xml:space="preserve"> PAGEREF _Toc224753121 \h </w:instrText>
            </w:r>
            <w:r>
              <w:rPr>
                <w:noProof/>
                <w:webHidden/>
              </w:rPr>
            </w:r>
            <w:r>
              <w:rPr>
                <w:noProof/>
                <w:webHidden/>
              </w:rPr>
              <w:fldChar w:fldCharType="separate"/>
            </w:r>
            <w:r>
              <w:rPr>
                <w:noProof/>
                <w:webHidden/>
              </w:rPr>
              <w:t>9</w:t>
            </w:r>
            <w:r>
              <w:rPr>
                <w:noProof/>
                <w:webHidden/>
              </w:rPr>
              <w:fldChar w:fldCharType="end"/>
            </w:r>
          </w:hyperlink>
        </w:p>
        <w:p w14:paraId="4BD0C152" w14:textId="46FEF655" w:rsidR="001A180C" w:rsidRDefault="001A180C">
          <w:pPr>
            <w:pStyle w:val="TOC2"/>
            <w:tabs>
              <w:tab w:val="left" w:pos="660"/>
              <w:tab w:val="right" w:leader="dot" w:pos="10502"/>
            </w:tabs>
            <w:rPr>
              <w:rFonts w:eastAsiaTheme="minorEastAsia"/>
              <w:noProof/>
            </w:rPr>
          </w:pPr>
          <w:hyperlink w:anchor="_Toc224753123" w:history="1">
            <w:r w:rsidRPr="005F78D0">
              <w:rPr>
                <w:rStyle w:val="Hyperlink"/>
                <w:rFonts w:ascii="Arial" w:eastAsia="Times New Roman" w:hAnsi="Arial" w:cs="Arial"/>
                <w:noProof/>
              </w:rPr>
              <w:t>E.</w:t>
            </w:r>
            <w:r>
              <w:rPr>
                <w:rFonts w:eastAsiaTheme="minorEastAsia"/>
                <w:noProof/>
              </w:rPr>
              <w:tab/>
            </w:r>
            <w:r w:rsidRPr="005F78D0">
              <w:rPr>
                <w:rStyle w:val="Hyperlink"/>
                <w:rFonts w:ascii="Arial" w:eastAsia="Times New Roman" w:hAnsi="Arial" w:cs="Arial"/>
                <w:noProof/>
              </w:rPr>
              <w:t>Tax Exempt Status</w:t>
            </w:r>
            <w:r>
              <w:rPr>
                <w:noProof/>
                <w:webHidden/>
              </w:rPr>
              <w:tab/>
            </w:r>
            <w:r>
              <w:rPr>
                <w:noProof/>
                <w:webHidden/>
              </w:rPr>
              <w:fldChar w:fldCharType="begin"/>
            </w:r>
            <w:r>
              <w:rPr>
                <w:noProof/>
                <w:webHidden/>
              </w:rPr>
              <w:instrText xml:space="preserve"> PAGEREF _Toc224753123 \h </w:instrText>
            </w:r>
            <w:r>
              <w:rPr>
                <w:noProof/>
                <w:webHidden/>
              </w:rPr>
            </w:r>
            <w:r>
              <w:rPr>
                <w:noProof/>
                <w:webHidden/>
              </w:rPr>
              <w:fldChar w:fldCharType="separate"/>
            </w:r>
            <w:r>
              <w:rPr>
                <w:noProof/>
                <w:webHidden/>
              </w:rPr>
              <w:t>9</w:t>
            </w:r>
            <w:r>
              <w:rPr>
                <w:noProof/>
                <w:webHidden/>
              </w:rPr>
              <w:fldChar w:fldCharType="end"/>
            </w:r>
          </w:hyperlink>
        </w:p>
        <w:p w14:paraId="229548CC" w14:textId="6D99B836" w:rsidR="001A180C" w:rsidRDefault="001A180C">
          <w:pPr>
            <w:pStyle w:val="TOC2"/>
            <w:tabs>
              <w:tab w:val="left" w:pos="660"/>
              <w:tab w:val="right" w:leader="dot" w:pos="10502"/>
            </w:tabs>
            <w:rPr>
              <w:rFonts w:eastAsiaTheme="minorEastAsia"/>
              <w:noProof/>
            </w:rPr>
          </w:pPr>
          <w:hyperlink w:anchor="_Toc224753124" w:history="1">
            <w:r w:rsidRPr="005F78D0">
              <w:rPr>
                <w:rStyle w:val="Hyperlink"/>
                <w:rFonts w:ascii="Arial" w:eastAsia="Times New Roman" w:hAnsi="Arial" w:cs="Arial"/>
                <w:noProof/>
              </w:rPr>
              <w:t>F.</w:t>
            </w:r>
            <w:r>
              <w:rPr>
                <w:rFonts w:eastAsiaTheme="minorEastAsia"/>
                <w:noProof/>
              </w:rPr>
              <w:tab/>
            </w:r>
            <w:r w:rsidRPr="005F78D0">
              <w:rPr>
                <w:rStyle w:val="Hyperlink"/>
                <w:rFonts w:ascii="Arial" w:eastAsia="Times New Roman" w:hAnsi="Arial" w:cs="Arial"/>
                <w:noProof/>
              </w:rPr>
              <w:t>Payment Terms</w:t>
            </w:r>
            <w:r>
              <w:rPr>
                <w:noProof/>
                <w:webHidden/>
              </w:rPr>
              <w:tab/>
            </w:r>
            <w:r>
              <w:rPr>
                <w:noProof/>
                <w:webHidden/>
              </w:rPr>
              <w:fldChar w:fldCharType="begin"/>
            </w:r>
            <w:r>
              <w:rPr>
                <w:noProof/>
                <w:webHidden/>
              </w:rPr>
              <w:instrText xml:space="preserve"> PAGEREF _Toc224753124 \h </w:instrText>
            </w:r>
            <w:r>
              <w:rPr>
                <w:noProof/>
                <w:webHidden/>
              </w:rPr>
            </w:r>
            <w:r>
              <w:rPr>
                <w:noProof/>
                <w:webHidden/>
              </w:rPr>
              <w:fldChar w:fldCharType="separate"/>
            </w:r>
            <w:r>
              <w:rPr>
                <w:noProof/>
                <w:webHidden/>
              </w:rPr>
              <w:t>9</w:t>
            </w:r>
            <w:r>
              <w:rPr>
                <w:noProof/>
                <w:webHidden/>
              </w:rPr>
              <w:fldChar w:fldCharType="end"/>
            </w:r>
          </w:hyperlink>
        </w:p>
        <w:p w14:paraId="54168410" w14:textId="2EDE5D92" w:rsidR="001A180C" w:rsidRDefault="001A180C">
          <w:pPr>
            <w:pStyle w:val="TOC1"/>
            <w:tabs>
              <w:tab w:val="left" w:pos="660"/>
              <w:tab w:val="right" w:leader="dot" w:pos="10502"/>
            </w:tabs>
            <w:rPr>
              <w:rFonts w:eastAsiaTheme="minorEastAsia"/>
              <w:noProof/>
            </w:rPr>
          </w:pPr>
          <w:hyperlink w:anchor="_Toc224753125" w:history="1">
            <w:r w:rsidRPr="005F78D0">
              <w:rPr>
                <w:rStyle w:val="Hyperlink"/>
                <w:rFonts w:ascii="Arial" w:eastAsia="Times New Roman" w:hAnsi="Arial" w:cs="Arial"/>
                <w:noProof/>
              </w:rPr>
              <w:t>VI.</w:t>
            </w:r>
            <w:r>
              <w:rPr>
                <w:rFonts w:eastAsiaTheme="minorEastAsia"/>
                <w:noProof/>
              </w:rPr>
              <w:tab/>
            </w:r>
            <w:r w:rsidRPr="005F78D0">
              <w:rPr>
                <w:rStyle w:val="Hyperlink"/>
                <w:rFonts w:ascii="Arial" w:eastAsia="Times New Roman" w:hAnsi="Arial" w:cs="Arial"/>
                <w:noProof/>
              </w:rPr>
              <w:t>Supplemental Bidder Information</w:t>
            </w:r>
            <w:r>
              <w:rPr>
                <w:noProof/>
                <w:webHidden/>
              </w:rPr>
              <w:tab/>
            </w:r>
            <w:r>
              <w:rPr>
                <w:noProof/>
                <w:webHidden/>
              </w:rPr>
              <w:fldChar w:fldCharType="begin"/>
            </w:r>
            <w:r>
              <w:rPr>
                <w:noProof/>
                <w:webHidden/>
              </w:rPr>
              <w:instrText xml:space="preserve"> PAGEREF _Toc224753125 \h </w:instrText>
            </w:r>
            <w:r>
              <w:rPr>
                <w:noProof/>
                <w:webHidden/>
              </w:rPr>
            </w:r>
            <w:r>
              <w:rPr>
                <w:noProof/>
                <w:webHidden/>
              </w:rPr>
              <w:fldChar w:fldCharType="separate"/>
            </w:r>
            <w:r>
              <w:rPr>
                <w:noProof/>
                <w:webHidden/>
              </w:rPr>
              <w:t>9</w:t>
            </w:r>
            <w:r>
              <w:rPr>
                <w:noProof/>
                <w:webHidden/>
              </w:rPr>
              <w:fldChar w:fldCharType="end"/>
            </w:r>
          </w:hyperlink>
        </w:p>
        <w:p w14:paraId="7ED53E5D" w14:textId="2D8C36E4" w:rsidR="001A180C" w:rsidRDefault="001A180C">
          <w:pPr>
            <w:pStyle w:val="TOC2"/>
            <w:tabs>
              <w:tab w:val="left" w:pos="660"/>
              <w:tab w:val="right" w:leader="dot" w:pos="10502"/>
            </w:tabs>
            <w:rPr>
              <w:rFonts w:eastAsiaTheme="minorEastAsia"/>
              <w:noProof/>
            </w:rPr>
          </w:pPr>
          <w:hyperlink w:anchor="_Toc224753126" w:history="1">
            <w:r w:rsidRPr="005F78D0">
              <w:rPr>
                <w:rStyle w:val="Hyperlink"/>
                <w:rFonts w:ascii="Arial" w:eastAsia="Times New Roman" w:hAnsi="Arial" w:cs="Arial"/>
                <w:noProof/>
              </w:rPr>
              <w:t>A.</w:t>
            </w:r>
            <w:r>
              <w:rPr>
                <w:rFonts w:eastAsiaTheme="minorEastAsia"/>
                <w:noProof/>
              </w:rPr>
              <w:tab/>
            </w:r>
            <w:r w:rsidRPr="005F78D0">
              <w:rPr>
                <w:rStyle w:val="Hyperlink"/>
                <w:rFonts w:ascii="Arial" w:eastAsia="Times New Roman" w:hAnsi="Arial" w:cs="Arial"/>
                <w:noProof/>
              </w:rPr>
              <w:t>Conformity of Proposal with SGC Requirements</w:t>
            </w:r>
            <w:r>
              <w:rPr>
                <w:noProof/>
                <w:webHidden/>
              </w:rPr>
              <w:tab/>
            </w:r>
            <w:r>
              <w:rPr>
                <w:noProof/>
                <w:webHidden/>
              </w:rPr>
              <w:fldChar w:fldCharType="begin"/>
            </w:r>
            <w:r>
              <w:rPr>
                <w:noProof/>
                <w:webHidden/>
              </w:rPr>
              <w:instrText xml:space="preserve"> PAGEREF _Toc224753126 \h </w:instrText>
            </w:r>
            <w:r>
              <w:rPr>
                <w:noProof/>
                <w:webHidden/>
              </w:rPr>
            </w:r>
            <w:r>
              <w:rPr>
                <w:noProof/>
                <w:webHidden/>
              </w:rPr>
              <w:fldChar w:fldCharType="separate"/>
            </w:r>
            <w:r>
              <w:rPr>
                <w:noProof/>
                <w:webHidden/>
              </w:rPr>
              <w:t>9</w:t>
            </w:r>
            <w:r>
              <w:rPr>
                <w:noProof/>
                <w:webHidden/>
              </w:rPr>
              <w:fldChar w:fldCharType="end"/>
            </w:r>
          </w:hyperlink>
        </w:p>
        <w:p w14:paraId="55C66CD8" w14:textId="62648074" w:rsidR="001A180C" w:rsidRDefault="001A180C">
          <w:pPr>
            <w:pStyle w:val="TOC1"/>
            <w:tabs>
              <w:tab w:val="left" w:pos="660"/>
              <w:tab w:val="right" w:leader="dot" w:pos="10502"/>
            </w:tabs>
            <w:rPr>
              <w:rFonts w:eastAsiaTheme="minorEastAsia"/>
              <w:noProof/>
            </w:rPr>
          </w:pPr>
          <w:hyperlink w:anchor="_Toc224753127" w:history="1">
            <w:r w:rsidRPr="005F78D0">
              <w:rPr>
                <w:rStyle w:val="Hyperlink"/>
                <w:rFonts w:ascii="Arial" w:eastAsia="Times New Roman" w:hAnsi="Arial" w:cs="Arial"/>
                <w:noProof/>
              </w:rPr>
              <w:t>VII.</w:t>
            </w:r>
            <w:r>
              <w:rPr>
                <w:rFonts w:eastAsiaTheme="minorEastAsia"/>
                <w:noProof/>
              </w:rPr>
              <w:tab/>
            </w:r>
            <w:r w:rsidRPr="005F78D0">
              <w:rPr>
                <w:rStyle w:val="Hyperlink"/>
                <w:rFonts w:ascii="Arial" w:eastAsia="Times New Roman" w:hAnsi="Arial" w:cs="Arial"/>
                <w:noProof/>
              </w:rPr>
              <w:t>Vendor Requirements</w:t>
            </w:r>
            <w:r>
              <w:rPr>
                <w:noProof/>
                <w:webHidden/>
              </w:rPr>
              <w:tab/>
            </w:r>
            <w:r>
              <w:rPr>
                <w:noProof/>
                <w:webHidden/>
              </w:rPr>
              <w:fldChar w:fldCharType="begin"/>
            </w:r>
            <w:r>
              <w:rPr>
                <w:noProof/>
                <w:webHidden/>
              </w:rPr>
              <w:instrText xml:space="preserve"> PAGEREF _Toc224753127 \h </w:instrText>
            </w:r>
            <w:r>
              <w:rPr>
                <w:noProof/>
                <w:webHidden/>
              </w:rPr>
            </w:r>
            <w:r>
              <w:rPr>
                <w:noProof/>
                <w:webHidden/>
              </w:rPr>
              <w:fldChar w:fldCharType="separate"/>
            </w:r>
            <w:r>
              <w:rPr>
                <w:noProof/>
                <w:webHidden/>
              </w:rPr>
              <w:t>9</w:t>
            </w:r>
            <w:r>
              <w:rPr>
                <w:noProof/>
                <w:webHidden/>
              </w:rPr>
              <w:fldChar w:fldCharType="end"/>
            </w:r>
          </w:hyperlink>
        </w:p>
        <w:p w14:paraId="384A8C6F" w14:textId="3150433A" w:rsidR="001A180C" w:rsidRDefault="001A180C">
          <w:pPr>
            <w:pStyle w:val="TOC2"/>
            <w:tabs>
              <w:tab w:val="left" w:pos="660"/>
              <w:tab w:val="right" w:leader="dot" w:pos="10502"/>
            </w:tabs>
            <w:rPr>
              <w:rFonts w:eastAsiaTheme="minorEastAsia"/>
              <w:noProof/>
            </w:rPr>
          </w:pPr>
          <w:hyperlink w:anchor="_Toc224753128" w:history="1">
            <w:r w:rsidRPr="005F78D0">
              <w:rPr>
                <w:rStyle w:val="Hyperlink"/>
                <w:rFonts w:ascii="Arial" w:eastAsia="Times New Roman" w:hAnsi="Arial" w:cs="Arial"/>
                <w:noProof/>
              </w:rPr>
              <w:t>A.</w:t>
            </w:r>
            <w:r>
              <w:rPr>
                <w:rFonts w:eastAsiaTheme="minorEastAsia"/>
                <w:noProof/>
              </w:rPr>
              <w:tab/>
            </w:r>
            <w:r w:rsidRPr="005F78D0">
              <w:rPr>
                <w:rStyle w:val="Hyperlink"/>
                <w:rFonts w:ascii="Arial" w:eastAsia="Times New Roman" w:hAnsi="Arial" w:cs="Arial"/>
                <w:noProof/>
              </w:rPr>
              <w:t>Proposal</w:t>
            </w:r>
            <w:r>
              <w:rPr>
                <w:noProof/>
                <w:webHidden/>
              </w:rPr>
              <w:tab/>
            </w:r>
            <w:r>
              <w:rPr>
                <w:noProof/>
                <w:webHidden/>
              </w:rPr>
              <w:fldChar w:fldCharType="begin"/>
            </w:r>
            <w:r>
              <w:rPr>
                <w:noProof/>
                <w:webHidden/>
              </w:rPr>
              <w:instrText xml:space="preserve"> PAGEREF _Toc224753128 \h </w:instrText>
            </w:r>
            <w:r>
              <w:rPr>
                <w:noProof/>
                <w:webHidden/>
              </w:rPr>
            </w:r>
            <w:r>
              <w:rPr>
                <w:noProof/>
                <w:webHidden/>
              </w:rPr>
              <w:fldChar w:fldCharType="separate"/>
            </w:r>
            <w:r>
              <w:rPr>
                <w:noProof/>
                <w:webHidden/>
              </w:rPr>
              <w:t>9</w:t>
            </w:r>
            <w:r>
              <w:rPr>
                <w:noProof/>
                <w:webHidden/>
              </w:rPr>
              <w:fldChar w:fldCharType="end"/>
            </w:r>
          </w:hyperlink>
        </w:p>
        <w:p w14:paraId="1EFA62BB" w14:textId="43FFD16E" w:rsidR="001A180C" w:rsidRDefault="001A180C">
          <w:pPr>
            <w:pStyle w:val="TOC2"/>
            <w:tabs>
              <w:tab w:val="left" w:pos="660"/>
              <w:tab w:val="right" w:leader="dot" w:pos="10502"/>
            </w:tabs>
            <w:rPr>
              <w:rFonts w:eastAsiaTheme="minorEastAsia"/>
              <w:noProof/>
            </w:rPr>
          </w:pPr>
          <w:hyperlink w:anchor="_Toc224753129" w:history="1">
            <w:r w:rsidRPr="005F78D0">
              <w:rPr>
                <w:rStyle w:val="Hyperlink"/>
                <w:rFonts w:ascii="Arial" w:eastAsia="Times New Roman" w:hAnsi="Arial" w:cs="Arial"/>
                <w:noProof/>
              </w:rPr>
              <w:t>B.</w:t>
            </w:r>
            <w:r>
              <w:rPr>
                <w:rFonts w:eastAsiaTheme="minorEastAsia"/>
                <w:noProof/>
              </w:rPr>
              <w:tab/>
            </w:r>
            <w:r w:rsidRPr="005F78D0">
              <w:rPr>
                <w:rStyle w:val="Hyperlink"/>
                <w:rFonts w:ascii="Arial" w:eastAsia="Times New Roman" w:hAnsi="Arial" w:cs="Arial"/>
                <w:noProof/>
              </w:rPr>
              <w:t>Standard Service Agreement</w:t>
            </w:r>
            <w:r>
              <w:rPr>
                <w:noProof/>
                <w:webHidden/>
              </w:rPr>
              <w:tab/>
            </w:r>
            <w:r>
              <w:rPr>
                <w:noProof/>
                <w:webHidden/>
              </w:rPr>
              <w:fldChar w:fldCharType="begin"/>
            </w:r>
            <w:r>
              <w:rPr>
                <w:noProof/>
                <w:webHidden/>
              </w:rPr>
              <w:instrText xml:space="preserve"> PAGEREF _Toc224753129 \h </w:instrText>
            </w:r>
            <w:r>
              <w:rPr>
                <w:noProof/>
                <w:webHidden/>
              </w:rPr>
            </w:r>
            <w:r>
              <w:rPr>
                <w:noProof/>
                <w:webHidden/>
              </w:rPr>
              <w:fldChar w:fldCharType="separate"/>
            </w:r>
            <w:r>
              <w:rPr>
                <w:noProof/>
                <w:webHidden/>
              </w:rPr>
              <w:t>10</w:t>
            </w:r>
            <w:r>
              <w:rPr>
                <w:noProof/>
                <w:webHidden/>
              </w:rPr>
              <w:fldChar w:fldCharType="end"/>
            </w:r>
          </w:hyperlink>
        </w:p>
        <w:p w14:paraId="06AA62B3" w14:textId="0117569E" w:rsidR="001A180C" w:rsidRDefault="001A180C">
          <w:pPr>
            <w:pStyle w:val="TOC2"/>
            <w:tabs>
              <w:tab w:val="left" w:pos="880"/>
              <w:tab w:val="right" w:leader="dot" w:pos="10502"/>
            </w:tabs>
            <w:rPr>
              <w:rFonts w:eastAsiaTheme="minorEastAsia"/>
              <w:noProof/>
            </w:rPr>
          </w:pPr>
          <w:hyperlink w:anchor="_Toc224753130" w:history="1">
            <w:r w:rsidRPr="005F78D0">
              <w:rPr>
                <w:rStyle w:val="Hyperlink"/>
                <w:rFonts w:ascii="Arial" w:eastAsia="Times New Roman" w:hAnsi="Arial" w:cs="Arial"/>
                <w:noProof/>
              </w:rPr>
              <w:t>C.</w:t>
            </w:r>
            <w:r>
              <w:rPr>
                <w:rFonts w:eastAsiaTheme="minorEastAsia"/>
                <w:noProof/>
              </w:rPr>
              <w:tab/>
            </w:r>
            <w:r w:rsidRPr="005F78D0">
              <w:rPr>
                <w:rStyle w:val="Hyperlink"/>
                <w:rFonts w:ascii="Arial" w:eastAsia="Times New Roman" w:hAnsi="Arial" w:cs="Arial"/>
                <w:noProof/>
              </w:rPr>
              <w:t>Seneca Nation Business Registration Fee (SNIBRF)</w:t>
            </w:r>
            <w:r>
              <w:rPr>
                <w:noProof/>
                <w:webHidden/>
              </w:rPr>
              <w:tab/>
            </w:r>
            <w:r>
              <w:rPr>
                <w:noProof/>
                <w:webHidden/>
              </w:rPr>
              <w:fldChar w:fldCharType="begin"/>
            </w:r>
            <w:r>
              <w:rPr>
                <w:noProof/>
                <w:webHidden/>
              </w:rPr>
              <w:instrText xml:space="preserve"> PAGEREF _Toc224753130 \h </w:instrText>
            </w:r>
            <w:r>
              <w:rPr>
                <w:noProof/>
                <w:webHidden/>
              </w:rPr>
            </w:r>
            <w:r>
              <w:rPr>
                <w:noProof/>
                <w:webHidden/>
              </w:rPr>
              <w:fldChar w:fldCharType="separate"/>
            </w:r>
            <w:r>
              <w:rPr>
                <w:noProof/>
                <w:webHidden/>
              </w:rPr>
              <w:t>10</w:t>
            </w:r>
            <w:r>
              <w:rPr>
                <w:noProof/>
                <w:webHidden/>
              </w:rPr>
              <w:fldChar w:fldCharType="end"/>
            </w:r>
          </w:hyperlink>
        </w:p>
        <w:p w14:paraId="51991A6F" w14:textId="6045892B" w:rsidR="001A180C" w:rsidRDefault="001A180C">
          <w:pPr>
            <w:pStyle w:val="TOC1"/>
            <w:tabs>
              <w:tab w:val="left" w:pos="660"/>
              <w:tab w:val="right" w:leader="dot" w:pos="10502"/>
            </w:tabs>
            <w:rPr>
              <w:rFonts w:eastAsiaTheme="minorEastAsia"/>
              <w:noProof/>
            </w:rPr>
          </w:pPr>
          <w:hyperlink w:anchor="_Toc224753131" w:history="1">
            <w:r w:rsidRPr="005F78D0">
              <w:rPr>
                <w:rStyle w:val="Hyperlink"/>
                <w:rFonts w:ascii="Arial" w:eastAsia="Times New Roman" w:hAnsi="Arial" w:cs="Arial"/>
                <w:noProof/>
              </w:rPr>
              <w:t>VIII.</w:t>
            </w:r>
            <w:r>
              <w:rPr>
                <w:rFonts w:eastAsiaTheme="minorEastAsia"/>
                <w:noProof/>
              </w:rPr>
              <w:tab/>
            </w:r>
            <w:r w:rsidRPr="005F78D0">
              <w:rPr>
                <w:rStyle w:val="Hyperlink"/>
                <w:rFonts w:ascii="Arial" w:eastAsia="Times New Roman" w:hAnsi="Arial" w:cs="Arial"/>
                <w:noProof/>
              </w:rPr>
              <w:t>Bidder Certifications and Representations</w:t>
            </w:r>
            <w:r>
              <w:rPr>
                <w:noProof/>
                <w:webHidden/>
              </w:rPr>
              <w:tab/>
            </w:r>
            <w:r>
              <w:rPr>
                <w:noProof/>
                <w:webHidden/>
              </w:rPr>
              <w:fldChar w:fldCharType="begin"/>
            </w:r>
            <w:r>
              <w:rPr>
                <w:noProof/>
                <w:webHidden/>
              </w:rPr>
              <w:instrText xml:space="preserve"> PAGEREF _Toc224753131 \h </w:instrText>
            </w:r>
            <w:r>
              <w:rPr>
                <w:noProof/>
                <w:webHidden/>
              </w:rPr>
            </w:r>
            <w:r>
              <w:rPr>
                <w:noProof/>
                <w:webHidden/>
              </w:rPr>
              <w:fldChar w:fldCharType="separate"/>
            </w:r>
            <w:r>
              <w:rPr>
                <w:noProof/>
                <w:webHidden/>
              </w:rPr>
              <w:t>11</w:t>
            </w:r>
            <w:r>
              <w:rPr>
                <w:noProof/>
                <w:webHidden/>
              </w:rPr>
              <w:fldChar w:fldCharType="end"/>
            </w:r>
          </w:hyperlink>
        </w:p>
        <w:p w14:paraId="23BBE583" w14:textId="7997F102" w:rsidR="00E96538" w:rsidRPr="00C718FB" w:rsidRDefault="00E96538" w:rsidP="00E96538">
          <w:pPr>
            <w:rPr>
              <w:rFonts w:ascii="Arial" w:hAnsi="Arial" w:cs="Arial"/>
            </w:rPr>
          </w:pPr>
          <w:r w:rsidRPr="000E73E9">
            <w:rPr>
              <w:rFonts w:ascii="Arial" w:hAnsi="Arial" w:cs="Arial"/>
              <w:b/>
              <w:bCs/>
              <w:noProof/>
            </w:rPr>
            <w:fldChar w:fldCharType="end"/>
          </w:r>
        </w:p>
      </w:sdtContent>
    </w:sdt>
    <w:p w14:paraId="7A609127" w14:textId="77777777" w:rsidR="00E96538" w:rsidRPr="00C718FB" w:rsidRDefault="00E96538" w:rsidP="00E96538">
      <w:pPr>
        <w:rPr>
          <w:rFonts w:ascii="Arial" w:eastAsiaTheme="majorEastAsia" w:hAnsi="Arial" w:cs="Arial"/>
          <w:color w:val="2E74B5" w:themeColor="accent1" w:themeShade="BF"/>
          <w:sz w:val="32"/>
          <w:szCs w:val="32"/>
        </w:rPr>
      </w:pPr>
      <w:r w:rsidRPr="00C718FB">
        <w:rPr>
          <w:rFonts w:ascii="Arial" w:hAnsi="Arial" w:cs="Arial"/>
        </w:rPr>
        <w:br w:type="page"/>
      </w:r>
    </w:p>
    <w:p w14:paraId="65AD78B5" w14:textId="77777777" w:rsidR="00E96538" w:rsidRPr="00C718FB" w:rsidRDefault="00E96538" w:rsidP="00E96538">
      <w:pPr>
        <w:pStyle w:val="Heading1"/>
        <w:rPr>
          <w:rFonts w:ascii="Arial" w:hAnsi="Arial" w:cs="Arial"/>
        </w:rPr>
      </w:pPr>
      <w:bookmarkStart w:id="0" w:name="_Toc224753100"/>
      <w:r w:rsidRPr="00C718FB">
        <w:rPr>
          <w:rFonts w:ascii="Arial" w:hAnsi="Arial" w:cs="Arial"/>
        </w:rPr>
        <w:lastRenderedPageBreak/>
        <w:t>Introduction</w:t>
      </w:r>
      <w:bookmarkEnd w:id="0"/>
    </w:p>
    <w:p w14:paraId="4AFC9530" w14:textId="77777777" w:rsidR="00E96538" w:rsidRPr="00C718FB"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718FB">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C718FB"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718FB">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Pr="000E73E9" w:rsidRDefault="00E96538" w:rsidP="00E96538">
      <w:pPr>
        <w:ind w:left="720"/>
        <w:rPr>
          <w:rFonts w:ascii="Arial" w:hAnsi="Arial" w:cs="Arial"/>
        </w:rPr>
      </w:pPr>
      <w:r w:rsidRPr="00C718FB">
        <w:rPr>
          <w:rFonts w:ascii="Arial" w:hAnsi="Arial" w:cs="Arial"/>
        </w:rPr>
        <w:t xml:space="preserve">For </w:t>
      </w:r>
      <w:r w:rsidRPr="000E73E9">
        <w:rPr>
          <w:rFonts w:ascii="Arial" w:hAnsi="Arial" w:cs="Arial"/>
        </w:rPr>
        <w:t xml:space="preserve">additional information, please visit our website at </w:t>
      </w:r>
      <w:hyperlink r:id="rId10" w:history="1">
        <w:r w:rsidR="006A381D" w:rsidRPr="000E73E9">
          <w:rPr>
            <w:rStyle w:val="Hyperlink"/>
            <w:rFonts w:ascii="Arial" w:hAnsi="Arial" w:cs="Arial"/>
          </w:rPr>
          <w:t>www.Senecacasinos.com</w:t>
        </w:r>
      </w:hyperlink>
      <w:r w:rsidR="006A381D" w:rsidRPr="000E73E9">
        <w:rPr>
          <w:rFonts w:ascii="Arial" w:hAnsi="Arial" w:cs="Arial"/>
        </w:rPr>
        <w:t>.</w:t>
      </w:r>
    </w:p>
    <w:p w14:paraId="5D71DD4D" w14:textId="3269B8B7" w:rsidR="00E96538" w:rsidRPr="000E73E9" w:rsidRDefault="00E96538" w:rsidP="00E96538">
      <w:pPr>
        <w:pStyle w:val="Heading1"/>
        <w:rPr>
          <w:rFonts w:ascii="Arial" w:hAnsi="Arial" w:cs="Arial"/>
        </w:rPr>
      </w:pPr>
      <w:bookmarkStart w:id="1" w:name="_Toc224753101"/>
      <w:r w:rsidRPr="000E73E9">
        <w:rPr>
          <w:rFonts w:ascii="Arial" w:hAnsi="Arial" w:cs="Arial"/>
        </w:rPr>
        <w:t>RFP Objective</w:t>
      </w:r>
      <w:bookmarkEnd w:id="1"/>
    </w:p>
    <w:p w14:paraId="59128E56" w14:textId="0075FDDA" w:rsidR="006A3D10" w:rsidRPr="000E73E9" w:rsidRDefault="006A3D10" w:rsidP="006A3D10">
      <w:pPr>
        <w:spacing w:before="120" w:after="120" w:line="240" w:lineRule="auto"/>
        <w:ind w:left="720"/>
        <w:rPr>
          <w:rFonts w:ascii="Arial" w:eastAsia="Times New Roman" w:hAnsi="Arial" w:cs="Arial"/>
          <w:color w:val="262626"/>
        </w:rPr>
      </w:pPr>
      <w:r w:rsidRPr="000E73E9">
        <w:rPr>
          <w:rFonts w:ascii="Arial" w:eastAsia="Times New Roman" w:hAnsi="Arial" w:cs="Arial"/>
        </w:rPr>
        <w:t>Se</w:t>
      </w:r>
      <w:r w:rsidRPr="000E73E9">
        <w:rPr>
          <w:rFonts w:ascii="Arial" w:eastAsia="Times New Roman" w:hAnsi="Arial" w:cs="Arial"/>
          <w:color w:val="262626"/>
        </w:rPr>
        <w:t>neca Gaming Corporation (hereinafter referred to as SGC) is seeking qualified providers of On</w:t>
      </w:r>
      <w:r w:rsidR="001E1842" w:rsidRPr="000E73E9">
        <w:rPr>
          <w:rFonts w:ascii="Arial" w:eastAsia="Times New Roman" w:hAnsi="Arial" w:cs="Arial"/>
          <w:color w:val="262626"/>
        </w:rPr>
        <w:t>-</w:t>
      </w:r>
      <w:r w:rsidR="00AE10E0">
        <w:rPr>
          <w:rFonts w:ascii="Arial" w:eastAsia="Times New Roman" w:hAnsi="Arial" w:cs="Arial"/>
          <w:color w:val="262626"/>
        </w:rPr>
        <w:t>c</w:t>
      </w:r>
      <w:r w:rsidRPr="000E73E9">
        <w:rPr>
          <w:rFonts w:ascii="Arial" w:eastAsia="Times New Roman" w:hAnsi="Arial" w:cs="Arial"/>
          <w:color w:val="262626"/>
        </w:rPr>
        <w:t>all Security Services for all SGC properties.</w:t>
      </w:r>
    </w:p>
    <w:p w14:paraId="37EB5D33" w14:textId="585FD623" w:rsidR="006A3D10" w:rsidRPr="000E73E9" w:rsidRDefault="006A3D10" w:rsidP="006A3D10">
      <w:pPr>
        <w:spacing w:before="120" w:after="120" w:line="240" w:lineRule="auto"/>
        <w:ind w:left="720"/>
        <w:rPr>
          <w:rFonts w:ascii="Arial" w:eastAsia="Times New Roman" w:hAnsi="Arial" w:cs="Arial"/>
          <w:color w:val="262626"/>
        </w:rPr>
      </w:pPr>
      <w:r w:rsidRPr="000E73E9">
        <w:rPr>
          <w:rFonts w:ascii="Arial" w:eastAsia="Times New Roman" w:hAnsi="Arial" w:cs="Arial"/>
          <w:color w:val="262626"/>
        </w:rPr>
        <w:t xml:space="preserve">The result of this RFP will be a Master Agreement that will confirm the Security Staff and corresponding rates the bidder will offer SGC, along with any other applicable terms and conditions.  The Master Agreement will govern any specific Statements of Work (SOWs) or Job Orders as requested by SGC on an on-call basis.  </w:t>
      </w:r>
    </w:p>
    <w:p w14:paraId="18BE909E" w14:textId="7CD57EE5" w:rsidR="003401B6" w:rsidRPr="000E73E9" w:rsidRDefault="003401B6" w:rsidP="003401B6">
      <w:pPr>
        <w:pStyle w:val="Heading1"/>
        <w:rPr>
          <w:rFonts w:ascii="Arial" w:hAnsi="Arial" w:cs="Arial"/>
        </w:rPr>
      </w:pPr>
      <w:bookmarkStart w:id="2" w:name="_Toc187756661"/>
      <w:bookmarkStart w:id="3" w:name="_Toc224753102"/>
      <w:r w:rsidRPr="000E73E9">
        <w:rPr>
          <w:rFonts w:ascii="Arial" w:hAnsi="Arial" w:cs="Arial"/>
        </w:rPr>
        <w:t>Scope of Services</w:t>
      </w:r>
      <w:bookmarkEnd w:id="2"/>
      <w:bookmarkEnd w:id="3"/>
    </w:p>
    <w:p w14:paraId="41166C99" w14:textId="327215E1" w:rsidR="008358E6" w:rsidRPr="000E73E9" w:rsidRDefault="008358E6" w:rsidP="007C4A3E">
      <w:pPr>
        <w:autoSpaceDE w:val="0"/>
        <w:autoSpaceDN w:val="0"/>
        <w:adjustRightInd w:val="0"/>
        <w:spacing w:after="0" w:line="240" w:lineRule="auto"/>
        <w:ind w:left="720"/>
        <w:rPr>
          <w:rFonts w:ascii="Arial" w:eastAsia="Times New Roman" w:hAnsi="Arial" w:cs="Arial"/>
          <w:color w:val="262626"/>
        </w:rPr>
      </w:pPr>
      <w:r w:rsidRPr="000E73E9">
        <w:rPr>
          <w:rFonts w:ascii="Arial" w:eastAsia="Times New Roman" w:hAnsi="Arial" w:cs="Arial"/>
          <w:color w:val="262626"/>
        </w:rPr>
        <w:t>To provide on</w:t>
      </w:r>
      <w:r w:rsidR="00AE10E0">
        <w:rPr>
          <w:rFonts w:ascii="Arial" w:eastAsia="Times New Roman" w:hAnsi="Arial" w:cs="Arial"/>
          <w:color w:val="262626"/>
        </w:rPr>
        <w:t>-</w:t>
      </w:r>
      <w:r w:rsidRPr="000E73E9">
        <w:rPr>
          <w:rFonts w:ascii="Arial" w:eastAsia="Times New Roman" w:hAnsi="Arial" w:cs="Arial"/>
          <w:color w:val="262626"/>
        </w:rPr>
        <w:t xml:space="preserve">call professional security services for all SGC Properties.  </w:t>
      </w:r>
      <w:r w:rsidR="00447704" w:rsidRPr="000E73E9">
        <w:rPr>
          <w:rFonts w:ascii="Arial" w:eastAsia="Times New Roman" w:hAnsi="Arial" w:cs="Arial"/>
          <w:color w:val="262626"/>
        </w:rPr>
        <w:t>Security Services will not be conducted on the casino floor or gaming areas.</w:t>
      </w:r>
    </w:p>
    <w:p w14:paraId="023C8093" w14:textId="0CE04F8C" w:rsidR="008358E6" w:rsidRPr="000E73E9" w:rsidRDefault="008358E6" w:rsidP="007C4A3E">
      <w:pPr>
        <w:autoSpaceDE w:val="0"/>
        <w:autoSpaceDN w:val="0"/>
        <w:adjustRightInd w:val="0"/>
        <w:spacing w:after="0" w:line="240" w:lineRule="auto"/>
        <w:ind w:left="720"/>
        <w:rPr>
          <w:rFonts w:ascii="Arial" w:eastAsia="Times New Roman" w:hAnsi="Arial" w:cs="Arial"/>
          <w:color w:val="262626"/>
          <w:sz w:val="8"/>
          <w:szCs w:val="8"/>
        </w:rPr>
      </w:pPr>
    </w:p>
    <w:p w14:paraId="14585ECA" w14:textId="43568606" w:rsidR="00BF429D" w:rsidRPr="000E73E9" w:rsidRDefault="00BF429D" w:rsidP="00BF429D">
      <w:pPr>
        <w:pStyle w:val="Heading2"/>
        <w:rPr>
          <w:rFonts w:ascii="Arial" w:hAnsi="Arial" w:cs="Arial"/>
        </w:rPr>
      </w:pPr>
      <w:bookmarkStart w:id="4" w:name="_Toc224753103"/>
      <w:r w:rsidRPr="000E73E9">
        <w:rPr>
          <w:rFonts w:ascii="Arial" w:hAnsi="Arial" w:cs="Arial"/>
        </w:rPr>
        <w:t>Staff Augment</w:t>
      </w:r>
      <w:r w:rsidR="00B048ED" w:rsidRPr="000E73E9">
        <w:rPr>
          <w:rFonts w:ascii="Arial" w:hAnsi="Arial" w:cs="Arial"/>
        </w:rPr>
        <w:t>ation</w:t>
      </w:r>
      <w:bookmarkEnd w:id="4"/>
    </w:p>
    <w:p w14:paraId="738B42BB" w14:textId="4574577A" w:rsidR="008358E6" w:rsidRPr="000E73E9" w:rsidRDefault="008358E6" w:rsidP="007C4A3E">
      <w:pPr>
        <w:autoSpaceDE w:val="0"/>
        <w:autoSpaceDN w:val="0"/>
        <w:adjustRightInd w:val="0"/>
        <w:spacing w:after="0" w:line="240" w:lineRule="auto"/>
        <w:ind w:left="720"/>
        <w:rPr>
          <w:rFonts w:ascii="Arial" w:eastAsia="Times New Roman" w:hAnsi="Arial" w:cs="Arial"/>
          <w:color w:val="262626"/>
        </w:rPr>
      </w:pPr>
      <w:r w:rsidRPr="000E73E9">
        <w:rPr>
          <w:rFonts w:ascii="Arial" w:eastAsia="Times New Roman" w:hAnsi="Arial" w:cs="Arial"/>
          <w:color w:val="262626"/>
        </w:rPr>
        <w:t xml:space="preserve">SGC </w:t>
      </w:r>
      <w:r w:rsidR="00B048ED" w:rsidRPr="000E73E9">
        <w:rPr>
          <w:rFonts w:ascii="Arial" w:eastAsia="Times New Roman" w:hAnsi="Arial" w:cs="Arial"/>
          <w:color w:val="262626"/>
        </w:rPr>
        <w:t xml:space="preserve">occasionally needs to </w:t>
      </w:r>
      <w:r w:rsidRPr="000E73E9">
        <w:rPr>
          <w:rFonts w:ascii="Arial" w:eastAsia="Times New Roman" w:hAnsi="Arial" w:cs="Arial"/>
          <w:color w:val="262626"/>
        </w:rPr>
        <w:t xml:space="preserve">augment </w:t>
      </w:r>
      <w:r w:rsidR="00B048ED" w:rsidRPr="000E73E9">
        <w:rPr>
          <w:rFonts w:ascii="Arial" w:eastAsia="Times New Roman" w:hAnsi="Arial" w:cs="Arial"/>
          <w:color w:val="262626"/>
        </w:rPr>
        <w:t>staffing</w:t>
      </w:r>
      <w:r w:rsidRPr="000E73E9">
        <w:rPr>
          <w:rFonts w:ascii="Arial" w:eastAsia="Times New Roman" w:hAnsi="Arial" w:cs="Arial"/>
          <w:color w:val="262626"/>
        </w:rPr>
        <w:t xml:space="preserve">.  </w:t>
      </w:r>
      <w:r w:rsidR="00B048ED" w:rsidRPr="000E73E9">
        <w:rPr>
          <w:rFonts w:ascii="Arial" w:eastAsia="Times New Roman" w:hAnsi="Arial" w:cs="Arial"/>
          <w:color w:val="262626"/>
        </w:rPr>
        <w:t>SG</w:t>
      </w:r>
      <w:r w:rsidRPr="000E73E9">
        <w:rPr>
          <w:rFonts w:ascii="Arial" w:eastAsia="Times New Roman" w:hAnsi="Arial" w:cs="Arial"/>
          <w:color w:val="262626"/>
        </w:rPr>
        <w:t>C will communicate their specific needs as early as reasonably possible; bidder should confirm any timing requirements for SGC to make adjustments.</w:t>
      </w:r>
    </w:p>
    <w:p w14:paraId="5663EB15" w14:textId="77777777" w:rsidR="008358E6" w:rsidRPr="00AE10E0" w:rsidRDefault="008358E6" w:rsidP="007C4A3E">
      <w:pPr>
        <w:autoSpaceDE w:val="0"/>
        <w:autoSpaceDN w:val="0"/>
        <w:adjustRightInd w:val="0"/>
        <w:spacing w:after="0" w:line="240" w:lineRule="auto"/>
        <w:ind w:left="720"/>
        <w:rPr>
          <w:rFonts w:ascii="Arial" w:eastAsia="Times New Roman" w:hAnsi="Arial" w:cs="Arial"/>
          <w:color w:val="262626"/>
          <w:sz w:val="12"/>
          <w:szCs w:val="12"/>
        </w:rPr>
      </w:pPr>
    </w:p>
    <w:p w14:paraId="3E530B9D" w14:textId="3A9A441D" w:rsidR="007C4A3E" w:rsidRPr="000E73E9" w:rsidRDefault="007C4A3E" w:rsidP="007C4A3E">
      <w:pPr>
        <w:autoSpaceDE w:val="0"/>
        <w:autoSpaceDN w:val="0"/>
        <w:adjustRightInd w:val="0"/>
        <w:spacing w:after="0" w:line="240" w:lineRule="auto"/>
        <w:ind w:left="720"/>
        <w:rPr>
          <w:rFonts w:ascii="Arial" w:eastAsia="Times New Roman" w:hAnsi="Arial" w:cs="Arial"/>
          <w:color w:val="262626"/>
        </w:rPr>
      </w:pPr>
      <w:r w:rsidRPr="000E73E9">
        <w:rPr>
          <w:rFonts w:ascii="Arial" w:eastAsia="Times New Roman" w:hAnsi="Arial" w:cs="Arial"/>
          <w:color w:val="262626"/>
        </w:rPr>
        <w:t>As a need arises, SGC will contact contracted Security Service provider and provide a SOW, job order, or quote applying the contracted rates to successfully fill the need on an on-call basis.</w:t>
      </w:r>
    </w:p>
    <w:p w14:paraId="4B33D8A7" w14:textId="1F0B5E34" w:rsidR="00FE2915" w:rsidRPr="00AE10E0" w:rsidRDefault="00FE2915" w:rsidP="007C4A3E">
      <w:pPr>
        <w:autoSpaceDE w:val="0"/>
        <w:autoSpaceDN w:val="0"/>
        <w:adjustRightInd w:val="0"/>
        <w:spacing w:after="0" w:line="240" w:lineRule="auto"/>
        <w:ind w:left="720"/>
        <w:rPr>
          <w:rFonts w:ascii="Arial" w:eastAsia="Times New Roman" w:hAnsi="Arial" w:cs="Arial"/>
          <w:color w:val="262626"/>
          <w:sz w:val="12"/>
          <w:szCs w:val="12"/>
        </w:rPr>
      </w:pPr>
    </w:p>
    <w:p w14:paraId="679D8644" w14:textId="77777777" w:rsidR="00FE2915" w:rsidRPr="000E73E9" w:rsidRDefault="00FE2915" w:rsidP="00FE2915">
      <w:pPr>
        <w:spacing w:after="162" w:line="258" w:lineRule="auto"/>
        <w:ind w:left="720"/>
        <w:jc w:val="both"/>
        <w:rPr>
          <w:rFonts w:ascii="Arial" w:eastAsia="Times New Roman" w:hAnsi="Arial" w:cs="Arial"/>
          <w:color w:val="262626"/>
        </w:rPr>
      </w:pPr>
      <w:r w:rsidRPr="000E73E9">
        <w:rPr>
          <w:rFonts w:ascii="Arial" w:eastAsia="Times New Roman" w:hAnsi="Arial" w:cs="Arial"/>
          <w:color w:val="262626"/>
        </w:rPr>
        <w:t>Bidder to provide a detailed breakdown of services to successfully achieve SOW.  Services to include, but not limited to:</w:t>
      </w:r>
    </w:p>
    <w:p w14:paraId="2134C1D6" w14:textId="77777777" w:rsidR="00FE2915" w:rsidRPr="000E73E9" w:rsidRDefault="00FE2915" w:rsidP="00FE2915">
      <w:pPr>
        <w:shd w:val="clear" w:color="auto" w:fill="FFFFFF"/>
        <w:spacing w:after="0" w:line="240" w:lineRule="auto"/>
        <w:ind w:left="100" w:firstLine="620"/>
        <w:rPr>
          <w:rFonts w:ascii="Arial" w:eastAsia="Times New Roman" w:hAnsi="Arial" w:cs="Arial"/>
          <w:color w:val="262626"/>
        </w:rPr>
      </w:pPr>
      <w:r w:rsidRPr="000E73E9">
        <w:rPr>
          <w:rFonts w:ascii="Arial" w:eastAsia="Times New Roman" w:hAnsi="Arial" w:cs="Arial"/>
          <w:color w:val="262626"/>
        </w:rPr>
        <w:t>General Duties:</w:t>
      </w:r>
    </w:p>
    <w:p w14:paraId="7FFCEE21" w14:textId="77777777" w:rsidR="00FE2915" w:rsidRPr="000E73E9" w:rsidRDefault="00FE2915" w:rsidP="000E73E9">
      <w:pPr>
        <w:numPr>
          <w:ilvl w:val="0"/>
          <w:numId w:val="24"/>
        </w:numPr>
        <w:shd w:val="clear" w:color="auto" w:fill="FFFFFF"/>
        <w:spacing w:after="0" w:line="240" w:lineRule="auto"/>
        <w:ind w:left="820" w:firstLine="260"/>
        <w:jc w:val="both"/>
        <w:rPr>
          <w:rFonts w:ascii="Arial" w:eastAsia="Times New Roman" w:hAnsi="Arial" w:cs="Arial"/>
          <w:color w:val="262626"/>
        </w:rPr>
      </w:pPr>
      <w:r w:rsidRPr="000E73E9">
        <w:rPr>
          <w:rFonts w:ascii="Arial" w:eastAsia="Times New Roman" w:hAnsi="Arial" w:cs="Arial"/>
          <w:color w:val="262626"/>
        </w:rPr>
        <w:t xml:space="preserve">Complete reports by recording observations, information, and occurrences. </w:t>
      </w:r>
    </w:p>
    <w:p w14:paraId="25485B74" w14:textId="77777777" w:rsidR="00FE2915" w:rsidRPr="000E73E9" w:rsidRDefault="00FE2915" w:rsidP="00AE10E0">
      <w:pPr>
        <w:numPr>
          <w:ilvl w:val="0"/>
          <w:numId w:val="24"/>
        </w:numPr>
        <w:shd w:val="clear" w:color="auto" w:fill="FFFFFF"/>
        <w:spacing w:after="120" w:line="240" w:lineRule="auto"/>
        <w:ind w:left="821" w:firstLine="259"/>
        <w:jc w:val="both"/>
        <w:rPr>
          <w:rFonts w:ascii="Arial" w:eastAsia="Times New Roman" w:hAnsi="Arial" w:cs="Arial"/>
          <w:color w:val="262626"/>
        </w:rPr>
      </w:pPr>
      <w:r w:rsidRPr="000E73E9">
        <w:rPr>
          <w:rFonts w:ascii="Arial" w:eastAsia="Times New Roman" w:hAnsi="Arial" w:cs="Arial"/>
          <w:color w:val="262626"/>
        </w:rPr>
        <w:t xml:space="preserve">Maintain organization's stability and reputation by complying with legal requirements. </w:t>
      </w:r>
    </w:p>
    <w:p w14:paraId="63E94788" w14:textId="77777777" w:rsidR="00FE2915" w:rsidRPr="000E73E9" w:rsidRDefault="00FE2915" w:rsidP="00FE2915">
      <w:pPr>
        <w:spacing w:after="0" w:line="240" w:lineRule="auto"/>
        <w:ind w:left="110" w:firstLine="620"/>
        <w:jc w:val="both"/>
        <w:rPr>
          <w:rFonts w:ascii="Arial" w:eastAsia="Times New Roman" w:hAnsi="Arial" w:cs="Arial"/>
          <w:color w:val="262626"/>
        </w:rPr>
      </w:pPr>
      <w:r w:rsidRPr="000E73E9">
        <w:rPr>
          <w:rFonts w:ascii="Arial" w:eastAsia="Times New Roman" w:hAnsi="Arial" w:cs="Arial"/>
          <w:color w:val="262626"/>
        </w:rPr>
        <w:t xml:space="preserve">Inside Duties: </w:t>
      </w:r>
    </w:p>
    <w:p w14:paraId="076A16CF" w14:textId="77777777" w:rsidR="00FE2915" w:rsidRPr="000E73E9" w:rsidRDefault="00FE2915" w:rsidP="000E73E9">
      <w:pPr>
        <w:numPr>
          <w:ilvl w:val="0"/>
          <w:numId w:val="22"/>
        </w:numPr>
        <w:spacing w:after="0" w:line="240" w:lineRule="auto"/>
        <w:ind w:left="820" w:firstLine="260"/>
        <w:jc w:val="both"/>
        <w:rPr>
          <w:rFonts w:ascii="Arial" w:eastAsia="Times New Roman" w:hAnsi="Arial" w:cs="Arial"/>
          <w:color w:val="262626"/>
        </w:rPr>
      </w:pPr>
      <w:r w:rsidRPr="000E73E9">
        <w:rPr>
          <w:rFonts w:ascii="Arial" w:eastAsia="Times New Roman" w:hAnsi="Arial" w:cs="Arial"/>
          <w:color w:val="262626"/>
        </w:rPr>
        <w:t>To only work as Ambassadors inside the Casino; not on gaming floor or gaming areas.</w:t>
      </w:r>
    </w:p>
    <w:p w14:paraId="0BF9B3FB" w14:textId="77777777" w:rsidR="00FE2915" w:rsidRPr="000E73E9" w:rsidRDefault="00FE2915" w:rsidP="000E73E9">
      <w:pPr>
        <w:numPr>
          <w:ilvl w:val="0"/>
          <w:numId w:val="22"/>
        </w:numPr>
        <w:spacing w:after="0" w:line="240" w:lineRule="auto"/>
        <w:ind w:left="820" w:firstLine="260"/>
        <w:jc w:val="both"/>
        <w:rPr>
          <w:rFonts w:ascii="Arial" w:eastAsia="Times New Roman" w:hAnsi="Arial" w:cs="Arial"/>
          <w:color w:val="262626"/>
        </w:rPr>
      </w:pPr>
      <w:r w:rsidRPr="000E73E9">
        <w:rPr>
          <w:rFonts w:ascii="Arial" w:eastAsia="Times New Roman" w:hAnsi="Arial" w:cs="Arial"/>
          <w:color w:val="262626"/>
        </w:rPr>
        <w:t>Permitting entry on the Gaming Floor.</w:t>
      </w:r>
    </w:p>
    <w:p w14:paraId="057A612E" w14:textId="77777777" w:rsidR="00FE2915" w:rsidRPr="000E73E9" w:rsidRDefault="00FE2915" w:rsidP="00AE10E0">
      <w:pPr>
        <w:numPr>
          <w:ilvl w:val="0"/>
          <w:numId w:val="22"/>
        </w:numPr>
        <w:spacing w:after="120" w:line="240" w:lineRule="auto"/>
        <w:ind w:left="821" w:firstLine="259"/>
        <w:jc w:val="both"/>
        <w:rPr>
          <w:rFonts w:ascii="Arial" w:eastAsia="Times New Roman" w:hAnsi="Arial" w:cs="Arial"/>
          <w:color w:val="262626"/>
        </w:rPr>
      </w:pPr>
      <w:r w:rsidRPr="000E73E9">
        <w:rPr>
          <w:rFonts w:ascii="Arial" w:eastAsia="Times New Roman" w:hAnsi="Arial" w:cs="Arial"/>
          <w:color w:val="262626"/>
        </w:rPr>
        <w:t>Checking identification of guests.</w:t>
      </w:r>
    </w:p>
    <w:p w14:paraId="42EECFA4" w14:textId="77777777" w:rsidR="00FE2915" w:rsidRPr="000E73E9" w:rsidRDefault="00FE2915" w:rsidP="00FE2915">
      <w:pPr>
        <w:shd w:val="clear" w:color="auto" w:fill="FFFFFF"/>
        <w:spacing w:after="0" w:line="240" w:lineRule="auto"/>
        <w:ind w:left="100" w:firstLine="620"/>
        <w:rPr>
          <w:rFonts w:ascii="Arial" w:eastAsia="Times New Roman" w:hAnsi="Arial" w:cs="Arial"/>
          <w:color w:val="262626"/>
        </w:rPr>
      </w:pPr>
      <w:r w:rsidRPr="000E73E9">
        <w:rPr>
          <w:rFonts w:ascii="Arial" w:eastAsia="Times New Roman" w:hAnsi="Arial" w:cs="Arial"/>
          <w:color w:val="262626"/>
        </w:rPr>
        <w:t>Outside Duties:</w:t>
      </w:r>
    </w:p>
    <w:p w14:paraId="5EA0ADAE" w14:textId="77777777" w:rsidR="00FE2915" w:rsidRPr="000E73E9" w:rsidRDefault="00FE2915" w:rsidP="000E73E9">
      <w:pPr>
        <w:numPr>
          <w:ilvl w:val="0"/>
          <w:numId w:val="23"/>
        </w:numPr>
        <w:shd w:val="clear" w:color="auto" w:fill="FFFFFF"/>
        <w:spacing w:after="0" w:line="240" w:lineRule="auto"/>
        <w:ind w:left="1440"/>
        <w:jc w:val="both"/>
        <w:rPr>
          <w:rFonts w:ascii="Arial" w:eastAsia="Times New Roman" w:hAnsi="Arial" w:cs="Arial"/>
          <w:color w:val="262626"/>
        </w:rPr>
      </w:pPr>
      <w:r w:rsidRPr="000E73E9">
        <w:rPr>
          <w:rFonts w:ascii="Arial" w:eastAsia="Times New Roman" w:hAnsi="Arial" w:cs="Arial"/>
          <w:color w:val="262626"/>
        </w:rPr>
        <w:t xml:space="preserve">Secure premises and personnel by patrolling property; inspecting buildings, equipment and access points </w:t>
      </w:r>
    </w:p>
    <w:p w14:paraId="5533C3A7" w14:textId="77777777" w:rsidR="00FE2915" w:rsidRPr="000E73E9" w:rsidRDefault="00FE2915" w:rsidP="000E73E9">
      <w:pPr>
        <w:numPr>
          <w:ilvl w:val="0"/>
          <w:numId w:val="23"/>
        </w:numPr>
        <w:shd w:val="clear" w:color="auto" w:fill="FFFFFF"/>
        <w:spacing w:after="0" w:line="240" w:lineRule="auto"/>
        <w:ind w:left="1440"/>
        <w:jc w:val="both"/>
        <w:rPr>
          <w:rFonts w:ascii="Arial" w:eastAsia="Times New Roman" w:hAnsi="Arial" w:cs="Arial"/>
          <w:color w:val="262626"/>
        </w:rPr>
      </w:pPr>
      <w:r w:rsidRPr="000E73E9">
        <w:rPr>
          <w:rFonts w:ascii="Arial" w:eastAsia="Times New Roman" w:hAnsi="Arial" w:cs="Arial"/>
          <w:color w:val="262626"/>
        </w:rPr>
        <w:t>Obtain help by sounding alarms.</w:t>
      </w:r>
    </w:p>
    <w:p w14:paraId="3DE5B689" w14:textId="77777777" w:rsidR="00FE2915" w:rsidRPr="000E73E9" w:rsidRDefault="00FE2915" w:rsidP="000E73E9">
      <w:pPr>
        <w:numPr>
          <w:ilvl w:val="0"/>
          <w:numId w:val="23"/>
        </w:numPr>
        <w:shd w:val="clear" w:color="auto" w:fill="FFFFFF"/>
        <w:spacing w:after="0" w:line="240" w:lineRule="auto"/>
        <w:ind w:left="1440"/>
        <w:jc w:val="both"/>
        <w:rPr>
          <w:rFonts w:ascii="Arial" w:eastAsia="Times New Roman" w:hAnsi="Arial" w:cs="Arial"/>
          <w:color w:val="262626"/>
        </w:rPr>
      </w:pPr>
      <w:r w:rsidRPr="000E73E9">
        <w:rPr>
          <w:rFonts w:ascii="Arial" w:eastAsia="Times New Roman" w:hAnsi="Arial" w:cs="Arial"/>
          <w:color w:val="262626"/>
        </w:rPr>
        <w:t>Prevent losses and damage by reporting irregularities, informing violators of policy and procedures.</w:t>
      </w:r>
    </w:p>
    <w:p w14:paraId="30986995" w14:textId="77777777" w:rsidR="00FE2915" w:rsidRPr="000E73E9" w:rsidRDefault="00FE2915" w:rsidP="00AE10E0">
      <w:pPr>
        <w:numPr>
          <w:ilvl w:val="0"/>
          <w:numId w:val="23"/>
        </w:numPr>
        <w:shd w:val="clear" w:color="auto" w:fill="FFFFFF"/>
        <w:spacing w:after="120" w:line="240" w:lineRule="auto"/>
        <w:ind w:left="1440"/>
        <w:jc w:val="both"/>
        <w:rPr>
          <w:rFonts w:ascii="Arial" w:eastAsia="Times New Roman" w:hAnsi="Arial" w:cs="Arial"/>
          <w:color w:val="262626"/>
        </w:rPr>
      </w:pPr>
      <w:r w:rsidRPr="000E73E9">
        <w:rPr>
          <w:rFonts w:ascii="Arial" w:eastAsia="Times New Roman" w:hAnsi="Arial" w:cs="Arial"/>
          <w:color w:val="262626"/>
        </w:rPr>
        <w:t>Control traffic if needed.</w:t>
      </w:r>
    </w:p>
    <w:p w14:paraId="6CF4EA92" w14:textId="10064103" w:rsidR="00FE2915" w:rsidRPr="000E73E9" w:rsidRDefault="00FE2915" w:rsidP="00FE2915">
      <w:pPr>
        <w:shd w:val="clear" w:color="auto" w:fill="FFFFFF"/>
        <w:spacing w:after="0" w:line="240" w:lineRule="auto"/>
        <w:ind w:left="100" w:firstLine="620"/>
        <w:rPr>
          <w:rFonts w:ascii="Arial" w:eastAsia="Times New Roman" w:hAnsi="Arial" w:cs="Arial"/>
          <w:color w:val="262626"/>
        </w:rPr>
      </w:pPr>
      <w:r w:rsidRPr="000E73E9">
        <w:rPr>
          <w:rFonts w:ascii="Arial" w:eastAsia="Times New Roman" w:hAnsi="Arial" w:cs="Arial"/>
          <w:color w:val="262626"/>
        </w:rPr>
        <w:t>Standard Shifts Required - 24 hrs. 7 days per week</w:t>
      </w:r>
    </w:p>
    <w:p w14:paraId="0AD7D1F0" w14:textId="460A73B8" w:rsidR="00FE2915" w:rsidRPr="000E73E9" w:rsidRDefault="00FE2915" w:rsidP="00AE10E0">
      <w:pPr>
        <w:numPr>
          <w:ilvl w:val="0"/>
          <w:numId w:val="23"/>
        </w:numPr>
        <w:shd w:val="clear" w:color="auto" w:fill="FFFFFF"/>
        <w:spacing w:after="0" w:line="240" w:lineRule="auto"/>
        <w:ind w:left="1440"/>
        <w:jc w:val="both"/>
        <w:rPr>
          <w:rFonts w:ascii="Arial" w:eastAsia="Times New Roman" w:hAnsi="Arial" w:cs="Arial"/>
          <w:color w:val="262626"/>
        </w:rPr>
      </w:pPr>
      <w:r w:rsidRPr="000E73E9">
        <w:rPr>
          <w:rFonts w:ascii="Arial" w:eastAsia="Times New Roman" w:hAnsi="Arial" w:cs="Arial"/>
          <w:color w:val="262626"/>
        </w:rPr>
        <w:t>7:00am – 3:00pm</w:t>
      </w:r>
    </w:p>
    <w:p w14:paraId="149D9113" w14:textId="7ED53784" w:rsidR="00FE2915" w:rsidRPr="000E73E9" w:rsidRDefault="00FE2915" w:rsidP="00AE10E0">
      <w:pPr>
        <w:numPr>
          <w:ilvl w:val="0"/>
          <w:numId w:val="23"/>
        </w:numPr>
        <w:shd w:val="clear" w:color="auto" w:fill="FFFFFF"/>
        <w:spacing w:after="0" w:line="240" w:lineRule="auto"/>
        <w:ind w:left="1440"/>
        <w:jc w:val="both"/>
        <w:rPr>
          <w:rFonts w:ascii="Arial" w:eastAsia="Times New Roman" w:hAnsi="Arial" w:cs="Arial"/>
          <w:color w:val="262626"/>
        </w:rPr>
      </w:pPr>
      <w:r w:rsidRPr="000E73E9">
        <w:rPr>
          <w:rFonts w:ascii="Arial" w:eastAsia="Times New Roman" w:hAnsi="Arial" w:cs="Arial"/>
          <w:color w:val="262626"/>
        </w:rPr>
        <w:t>3:00pm – 11:00pm</w:t>
      </w:r>
    </w:p>
    <w:p w14:paraId="7BD331CF" w14:textId="7F487D1B" w:rsidR="00FE2915" w:rsidRPr="000E73E9" w:rsidRDefault="00FE2915" w:rsidP="00AE10E0">
      <w:pPr>
        <w:numPr>
          <w:ilvl w:val="0"/>
          <w:numId w:val="23"/>
        </w:numPr>
        <w:shd w:val="clear" w:color="auto" w:fill="FFFFFF"/>
        <w:spacing w:after="0" w:line="240" w:lineRule="auto"/>
        <w:ind w:left="1440"/>
        <w:jc w:val="both"/>
        <w:rPr>
          <w:rFonts w:ascii="Arial" w:eastAsia="Times New Roman" w:hAnsi="Arial" w:cs="Arial"/>
          <w:color w:val="262626"/>
        </w:rPr>
      </w:pPr>
      <w:r w:rsidRPr="000E73E9">
        <w:rPr>
          <w:rFonts w:ascii="Arial" w:eastAsia="Times New Roman" w:hAnsi="Arial" w:cs="Arial"/>
          <w:color w:val="262626"/>
        </w:rPr>
        <w:t>11:00am – 7:00am</w:t>
      </w:r>
    </w:p>
    <w:p w14:paraId="702ABCF8" w14:textId="77777777" w:rsidR="00FE2915" w:rsidRPr="000E73E9" w:rsidRDefault="00FE2915" w:rsidP="00FE2915">
      <w:pPr>
        <w:shd w:val="clear" w:color="auto" w:fill="FFFFFF"/>
        <w:spacing w:after="0" w:line="240" w:lineRule="auto"/>
        <w:ind w:left="100" w:firstLine="620"/>
        <w:rPr>
          <w:rFonts w:ascii="Arial" w:eastAsia="Times New Roman" w:hAnsi="Arial" w:cs="Arial"/>
          <w:color w:val="262626"/>
        </w:rPr>
      </w:pPr>
    </w:p>
    <w:p w14:paraId="32A07027" w14:textId="76AF1D21" w:rsidR="00FE2915" w:rsidRPr="000E73E9" w:rsidRDefault="00FE2915" w:rsidP="00FE2915">
      <w:pPr>
        <w:shd w:val="clear" w:color="auto" w:fill="FFFFFF"/>
        <w:spacing w:after="0" w:line="240" w:lineRule="auto"/>
        <w:ind w:left="720"/>
        <w:rPr>
          <w:rFonts w:ascii="Arial" w:eastAsia="Times New Roman" w:hAnsi="Arial" w:cs="Arial"/>
          <w:color w:val="262626"/>
        </w:rPr>
      </w:pPr>
      <w:r w:rsidRPr="000E73E9">
        <w:rPr>
          <w:rFonts w:ascii="Arial" w:eastAsia="Times New Roman" w:hAnsi="Arial" w:cs="Arial"/>
          <w:color w:val="262626"/>
        </w:rPr>
        <w:t xml:space="preserve">SGC Security Department will communicate their shift needs to the contracted service provider according to the terms </w:t>
      </w:r>
      <w:r w:rsidR="00AE10E0">
        <w:rPr>
          <w:rFonts w:ascii="Arial" w:eastAsia="Times New Roman" w:hAnsi="Arial" w:cs="Arial"/>
          <w:color w:val="262626"/>
        </w:rPr>
        <w:t>and</w:t>
      </w:r>
      <w:r w:rsidRPr="000E73E9">
        <w:rPr>
          <w:rFonts w:ascii="Arial" w:eastAsia="Times New Roman" w:hAnsi="Arial" w:cs="Arial"/>
          <w:color w:val="262626"/>
        </w:rPr>
        <w:t xml:space="preserve"> conditions in the finalized Master Agreement.</w:t>
      </w:r>
    </w:p>
    <w:p w14:paraId="4FFB5DF6" w14:textId="77777777" w:rsidR="00FE2915" w:rsidRPr="00AE10E0" w:rsidRDefault="00FE2915" w:rsidP="00FE2915">
      <w:pPr>
        <w:shd w:val="clear" w:color="auto" w:fill="FFFFFF"/>
        <w:spacing w:after="0" w:line="240" w:lineRule="auto"/>
        <w:rPr>
          <w:rFonts w:cstheme="minorHAnsi"/>
          <w:color w:val="202124"/>
          <w:spacing w:val="-5"/>
          <w:sz w:val="18"/>
          <w:szCs w:val="18"/>
        </w:rPr>
      </w:pPr>
    </w:p>
    <w:p w14:paraId="79507F61" w14:textId="15B14779" w:rsidR="00FE2915" w:rsidRPr="000E73E9" w:rsidRDefault="008358E6" w:rsidP="008358E6">
      <w:pPr>
        <w:pStyle w:val="Heading2"/>
        <w:rPr>
          <w:rFonts w:ascii="Arial" w:hAnsi="Arial" w:cs="Arial"/>
        </w:rPr>
      </w:pPr>
      <w:bookmarkStart w:id="5" w:name="_Toc224753104"/>
      <w:r w:rsidRPr="000E73E9">
        <w:rPr>
          <w:rFonts w:ascii="Arial" w:hAnsi="Arial" w:cs="Arial"/>
        </w:rPr>
        <w:t>Event Specific</w:t>
      </w:r>
      <w:bookmarkEnd w:id="5"/>
      <w:r w:rsidRPr="000E73E9">
        <w:rPr>
          <w:rFonts w:ascii="Arial" w:hAnsi="Arial" w:cs="Arial"/>
        </w:rPr>
        <w:t xml:space="preserve"> </w:t>
      </w:r>
    </w:p>
    <w:p w14:paraId="2033A45A" w14:textId="77777777" w:rsidR="00FE2915" w:rsidRPr="00396AA3" w:rsidRDefault="00FE2915" w:rsidP="00FE2915">
      <w:pPr>
        <w:shd w:val="clear" w:color="auto" w:fill="FFFFFF"/>
        <w:spacing w:after="0" w:line="240" w:lineRule="auto"/>
        <w:rPr>
          <w:rFonts w:cstheme="minorHAnsi"/>
          <w:color w:val="202124"/>
          <w:spacing w:val="-5"/>
          <w:sz w:val="2"/>
          <w:szCs w:val="2"/>
        </w:rPr>
      </w:pPr>
    </w:p>
    <w:p w14:paraId="7834CAC3" w14:textId="07B472B1" w:rsidR="00FE2915" w:rsidRPr="000E73E9" w:rsidRDefault="00FE2915" w:rsidP="00447704">
      <w:pPr>
        <w:shd w:val="clear" w:color="auto" w:fill="FFFFFF"/>
        <w:spacing w:after="0" w:line="240" w:lineRule="auto"/>
        <w:ind w:left="720"/>
        <w:rPr>
          <w:rFonts w:ascii="Arial" w:hAnsi="Arial" w:cs="Arial"/>
          <w:color w:val="202124"/>
          <w:spacing w:val="-5"/>
        </w:rPr>
      </w:pPr>
      <w:r w:rsidRPr="000E73E9">
        <w:rPr>
          <w:rFonts w:ascii="Arial" w:hAnsi="Arial" w:cs="Arial"/>
          <w:color w:val="202124"/>
          <w:spacing w:val="-5"/>
        </w:rPr>
        <w:t>S</w:t>
      </w:r>
      <w:r w:rsidR="00447704" w:rsidRPr="000E73E9">
        <w:rPr>
          <w:rFonts w:ascii="Arial" w:hAnsi="Arial" w:cs="Arial"/>
          <w:color w:val="202124"/>
          <w:spacing w:val="-5"/>
        </w:rPr>
        <w:t xml:space="preserve">GC will occasionally have events that will require a larger number of </w:t>
      </w:r>
      <w:r w:rsidRPr="000E73E9">
        <w:rPr>
          <w:rFonts w:ascii="Arial" w:hAnsi="Arial" w:cs="Arial"/>
          <w:color w:val="202124"/>
          <w:spacing w:val="-5"/>
        </w:rPr>
        <w:t>Security Staff members from its contracted service provider to sup</w:t>
      </w:r>
      <w:r w:rsidR="00447704" w:rsidRPr="000E73E9">
        <w:rPr>
          <w:rFonts w:ascii="Arial" w:hAnsi="Arial" w:cs="Arial"/>
          <w:color w:val="202124"/>
          <w:spacing w:val="-5"/>
        </w:rPr>
        <w:t>port</w:t>
      </w:r>
      <w:r w:rsidRPr="000E73E9">
        <w:rPr>
          <w:rFonts w:ascii="Arial" w:hAnsi="Arial" w:cs="Arial"/>
          <w:color w:val="202124"/>
          <w:spacing w:val="-5"/>
        </w:rPr>
        <w:t>.</w:t>
      </w:r>
    </w:p>
    <w:p w14:paraId="1C539247" w14:textId="77777777" w:rsidR="00FE2915" w:rsidRPr="00AE10E0" w:rsidRDefault="00FE2915" w:rsidP="00AE10E0">
      <w:pPr>
        <w:shd w:val="clear" w:color="auto" w:fill="FFFFFF"/>
        <w:spacing w:after="0" w:line="240" w:lineRule="auto"/>
        <w:ind w:left="720" w:firstLine="720"/>
        <w:rPr>
          <w:rFonts w:ascii="Arial" w:hAnsi="Arial" w:cs="Arial"/>
          <w:color w:val="202124"/>
          <w:spacing w:val="-5"/>
          <w:sz w:val="12"/>
          <w:szCs w:val="12"/>
        </w:rPr>
      </w:pPr>
    </w:p>
    <w:p w14:paraId="5DAD06DF" w14:textId="12160DBB" w:rsidR="00FE2915" w:rsidRPr="000E73E9" w:rsidRDefault="00FE2915" w:rsidP="00447704">
      <w:pPr>
        <w:shd w:val="clear" w:color="auto" w:fill="FFFFFF"/>
        <w:spacing w:after="0" w:line="240" w:lineRule="auto"/>
        <w:ind w:left="720"/>
        <w:rPr>
          <w:rFonts w:ascii="Arial" w:hAnsi="Arial" w:cs="Arial"/>
          <w:color w:val="202124"/>
          <w:spacing w:val="-5"/>
        </w:rPr>
      </w:pPr>
      <w:r w:rsidRPr="000E73E9">
        <w:rPr>
          <w:rFonts w:ascii="Arial" w:hAnsi="Arial" w:cs="Arial"/>
          <w:color w:val="202124"/>
          <w:spacing w:val="-5"/>
        </w:rPr>
        <w:t>Bidder must confirm whether or not they support these specific events.  The prices and terms</w:t>
      </w:r>
      <w:r w:rsidR="00AE10E0">
        <w:rPr>
          <w:rFonts w:ascii="Arial" w:hAnsi="Arial" w:cs="Arial"/>
          <w:color w:val="202124"/>
          <w:spacing w:val="-5"/>
        </w:rPr>
        <w:t xml:space="preserve"> and</w:t>
      </w:r>
      <w:r w:rsidRPr="000E73E9">
        <w:rPr>
          <w:rFonts w:ascii="Arial" w:hAnsi="Arial" w:cs="Arial"/>
          <w:color w:val="202124"/>
          <w:spacing w:val="-5"/>
        </w:rPr>
        <w:t xml:space="preserve"> conditions from the Master Agreement will apply.</w:t>
      </w:r>
    </w:p>
    <w:p w14:paraId="6496EA3B" w14:textId="3D4DF23F" w:rsidR="00E96538" w:rsidRPr="000E73E9" w:rsidRDefault="00E96538" w:rsidP="00E96538">
      <w:pPr>
        <w:pStyle w:val="Heading1"/>
        <w:rPr>
          <w:rFonts w:ascii="Arial" w:hAnsi="Arial" w:cs="Arial"/>
        </w:rPr>
      </w:pPr>
      <w:bookmarkStart w:id="6" w:name="_Toc224753105"/>
      <w:r w:rsidRPr="000E73E9">
        <w:rPr>
          <w:rFonts w:ascii="Arial" w:hAnsi="Arial" w:cs="Arial"/>
        </w:rPr>
        <w:t>RFP Administrative Information</w:t>
      </w:r>
      <w:bookmarkEnd w:id="6"/>
    </w:p>
    <w:p w14:paraId="0CA4C7A8" w14:textId="77777777" w:rsidR="00E96538" w:rsidRPr="000E73E9" w:rsidRDefault="00E96538" w:rsidP="00E96538">
      <w:pPr>
        <w:pStyle w:val="Heading2"/>
        <w:rPr>
          <w:rFonts w:ascii="Arial" w:hAnsi="Arial" w:cs="Arial"/>
        </w:rPr>
      </w:pPr>
      <w:bookmarkStart w:id="7" w:name="_Toc224753106"/>
      <w:r w:rsidRPr="000E73E9">
        <w:rPr>
          <w:rFonts w:ascii="Arial" w:hAnsi="Arial" w:cs="Arial"/>
        </w:rPr>
        <w:t>Contact Information</w:t>
      </w:r>
      <w:bookmarkEnd w:id="7"/>
    </w:p>
    <w:p w14:paraId="288C32ED" w14:textId="43188CB1" w:rsidR="00E96538" w:rsidRPr="000E73E9" w:rsidRDefault="00E96538" w:rsidP="00A83248">
      <w:pPr>
        <w:spacing w:after="80"/>
        <w:ind w:left="1440"/>
        <w:jc w:val="both"/>
        <w:rPr>
          <w:rFonts w:ascii="Arial" w:hAnsi="Arial" w:cs="Arial"/>
        </w:rPr>
      </w:pPr>
      <w:r w:rsidRPr="000E73E9">
        <w:rPr>
          <w:rFonts w:ascii="Arial" w:hAnsi="Arial" w:cs="Arial"/>
        </w:rPr>
        <w:t>Please use the following name and email address for all correspondence concerning this RFP.</w:t>
      </w:r>
    </w:p>
    <w:p w14:paraId="4D3AA31F" w14:textId="3A2DCC6B" w:rsidR="00E96538" w:rsidRPr="000E73E9" w:rsidRDefault="00DB61C3" w:rsidP="00140981">
      <w:pPr>
        <w:spacing w:before="120" w:after="0"/>
        <w:ind w:left="1440" w:firstLine="720"/>
        <w:rPr>
          <w:rFonts w:ascii="Arial" w:hAnsi="Arial" w:cs="Arial"/>
        </w:rPr>
      </w:pPr>
      <w:r w:rsidRPr="000E73E9">
        <w:rPr>
          <w:rFonts w:ascii="Arial" w:hAnsi="Arial" w:cs="Arial"/>
        </w:rPr>
        <w:t xml:space="preserve">Name </w:t>
      </w:r>
      <w:r w:rsidRPr="000E73E9">
        <w:rPr>
          <w:rFonts w:ascii="Arial" w:hAnsi="Arial" w:cs="Arial"/>
        </w:rPr>
        <w:tab/>
      </w:r>
      <w:r w:rsidR="00E96538" w:rsidRPr="000E73E9">
        <w:rPr>
          <w:rFonts w:ascii="Arial" w:hAnsi="Arial" w:cs="Arial"/>
        </w:rPr>
        <w:tab/>
      </w:r>
      <w:r w:rsidR="00E96538" w:rsidRPr="000E73E9">
        <w:rPr>
          <w:rFonts w:ascii="Arial" w:hAnsi="Arial" w:cs="Arial"/>
        </w:rPr>
        <w:tab/>
      </w:r>
      <w:r w:rsidR="00E96538" w:rsidRPr="000E73E9">
        <w:rPr>
          <w:rFonts w:ascii="Arial" w:hAnsi="Arial" w:cs="Arial"/>
        </w:rPr>
        <w:tab/>
      </w:r>
      <w:r w:rsidR="00E96538" w:rsidRPr="000E73E9">
        <w:rPr>
          <w:rFonts w:ascii="Arial" w:hAnsi="Arial" w:cs="Arial"/>
        </w:rPr>
        <w:tab/>
      </w:r>
      <w:r w:rsidR="002D048B" w:rsidRPr="000E73E9">
        <w:rPr>
          <w:rFonts w:ascii="Arial" w:hAnsi="Arial" w:cs="Arial"/>
        </w:rPr>
        <w:t>Shelle Heaton</w:t>
      </w:r>
      <w:r w:rsidR="002D048B" w:rsidRPr="000E73E9">
        <w:rPr>
          <w:rFonts w:ascii="Arial" w:hAnsi="Arial" w:cs="Arial"/>
        </w:rPr>
        <w:tab/>
      </w:r>
    </w:p>
    <w:p w14:paraId="1774C131" w14:textId="77777777" w:rsidR="002D048B" w:rsidRPr="000E73E9" w:rsidRDefault="00E96538" w:rsidP="00140981">
      <w:pPr>
        <w:spacing w:after="0"/>
        <w:ind w:left="1440" w:firstLine="720"/>
        <w:rPr>
          <w:rFonts w:ascii="Arial" w:hAnsi="Arial" w:cs="Arial"/>
        </w:rPr>
      </w:pPr>
      <w:r w:rsidRPr="000E73E9">
        <w:rPr>
          <w:rFonts w:ascii="Arial" w:hAnsi="Arial" w:cs="Arial"/>
        </w:rPr>
        <w:t xml:space="preserve">Telephone </w:t>
      </w:r>
      <w:r w:rsidRPr="000E73E9">
        <w:rPr>
          <w:rFonts w:ascii="Arial" w:hAnsi="Arial" w:cs="Arial"/>
        </w:rPr>
        <w:tab/>
      </w:r>
      <w:r w:rsidRPr="000E73E9">
        <w:rPr>
          <w:rFonts w:ascii="Arial" w:hAnsi="Arial" w:cs="Arial"/>
        </w:rPr>
        <w:tab/>
      </w:r>
      <w:r w:rsidRPr="000E73E9">
        <w:rPr>
          <w:rFonts w:ascii="Arial" w:hAnsi="Arial" w:cs="Arial"/>
        </w:rPr>
        <w:tab/>
      </w:r>
      <w:r w:rsidRPr="000E73E9">
        <w:rPr>
          <w:rFonts w:ascii="Arial" w:hAnsi="Arial" w:cs="Arial"/>
        </w:rPr>
        <w:tab/>
      </w:r>
      <w:r w:rsidR="002D048B" w:rsidRPr="000E73E9">
        <w:rPr>
          <w:rFonts w:ascii="Arial" w:hAnsi="Arial" w:cs="Arial"/>
        </w:rPr>
        <w:t>(716) 345-1594</w:t>
      </w:r>
    </w:p>
    <w:p w14:paraId="11B86B5D" w14:textId="3F3F05D5" w:rsidR="00E96538" w:rsidRPr="000E73E9" w:rsidRDefault="00E96538" w:rsidP="00A83248">
      <w:pPr>
        <w:spacing w:after="120"/>
        <w:ind w:left="1440" w:firstLine="720"/>
        <w:rPr>
          <w:rFonts w:ascii="Arial" w:hAnsi="Arial" w:cs="Arial"/>
        </w:rPr>
      </w:pPr>
      <w:r w:rsidRPr="000E73E9">
        <w:rPr>
          <w:rFonts w:ascii="Arial" w:hAnsi="Arial" w:cs="Arial"/>
        </w:rPr>
        <w:t>Email</w:t>
      </w:r>
      <w:r w:rsidRPr="000E73E9">
        <w:rPr>
          <w:rFonts w:ascii="Arial" w:hAnsi="Arial" w:cs="Arial"/>
        </w:rPr>
        <w:tab/>
      </w:r>
      <w:r w:rsidRPr="000E73E9">
        <w:rPr>
          <w:rFonts w:ascii="Arial" w:hAnsi="Arial" w:cs="Arial"/>
        </w:rPr>
        <w:tab/>
      </w:r>
      <w:r w:rsidRPr="000E73E9">
        <w:rPr>
          <w:rFonts w:ascii="Arial" w:hAnsi="Arial" w:cs="Arial"/>
        </w:rPr>
        <w:tab/>
      </w:r>
      <w:r w:rsidRPr="000E73E9">
        <w:rPr>
          <w:rFonts w:ascii="Arial" w:hAnsi="Arial" w:cs="Arial"/>
        </w:rPr>
        <w:tab/>
      </w:r>
      <w:r w:rsidRPr="000E73E9">
        <w:rPr>
          <w:rFonts w:ascii="Arial" w:hAnsi="Arial" w:cs="Arial"/>
        </w:rPr>
        <w:tab/>
      </w:r>
      <w:r w:rsidR="002D048B" w:rsidRPr="000E73E9">
        <w:rPr>
          <w:rFonts w:ascii="Arial" w:hAnsi="Arial" w:cs="Arial"/>
        </w:rPr>
        <w:t>sheaton@senecacasinos.com</w:t>
      </w:r>
    </w:p>
    <w:p w14:paraId="6AFB9417" w14:textId="77777777" w:rsidR="00E96538" w:rsidRPr="000E73E9" w:rsidRDefault="00E96538" w:rsidP="00E96538">
      <w:pPr>
        <w:pStyle w:val="Heading2"/>
        <w:rPr>
          <w:rFonts w:ascii="Arial" w:hAnsi="Arial" w:cs="Arial"/>
        </w:rPr>
      </w:pPr>
      <w:bookmarkStart w:id="8" w:name="_Toc224753107"/>
      <w:r w:rsidRPr="000E73E9">
        <w:rPr>
          <w:rFonts w:ascii="Arial" w:hAnsi="Arial" w:cs="Arial"/>
        </w:rPr>
        <w:t>Schedule of Events</w:t>
      </w:r>
      <w:bookmarkEnd w:id="8"/>
    </w:p>
    <w:p w14:paraId="506D373B" w14:textId="01DD2DF9" w:rsidR="00E96538" w:rsidRPr="000E73E9" w:rsidRDefault="00E96538" w:rsidP="00E632C9">
      <w:pPr>
        <w:spacing w:after="0"/>
        <w:ind w:left="1440" w:firstLine="720"/>
        <w:rPr>
          <w:rFonts w:ascii="Arial" w:hAnsi="Arial" w:cs="Arial"/>
        </w:rPr>
      </w:pPr>
      <w:r w:rsidRPr="000E73E9">
        <w:rPr>
          <w:rFonts w:ascii="Arial" w:hAnsi="Arial" w:cs="Arial"/>
        </w:rPr>
        <w:t xml:space="preserve">RFP issue date:  </w:t>
      </w:r>
      <w:r w:rsidRPr="000E73E9">
        <w:rPr>
          <w:rFonts w:ascii="Arial" w:hAnsi="Arial" w:cs="Arial"/>
        </w:rPr>
        <w:tab/>
      </w:r>
      <w:r w:rsidRPr="000E73E9">
        <w:rPr>
          <w:rFonts w:ascii="Arial" w:hAnsi="Arial" w:cs="Arial"/>
        </w:rPr>
        <w:tab/>
      </w:r>
      <w:r w:rsidRPr="000E73E9">
        <w:rPr>
          <w:rFonts w:ascii="Arial" w:hAnsi="Arial" w:cs="Arial"/>
        </w:rPr>
        <w:tab/>
      </w:r>
      <w:r w:rsidR="00F40248" w:rsidRPr="000E73E9">
        <w:rPr>
          <w:rFonts w:ascii="Arial" w:hAnsi="Arial" w:cs="Arial"/>
        </w:rPr>
        <w:t>03/</w:t>
      </w:r>
      <w:r w:rsidR="001E1842" w:rsidRPr="000E73E9">
        <w:rPr>
          <w:rFonts w:ascii="Arial" w:hAnsi="Arial" w:cs="Arial"/>
        </w:rPr>
        <w:t>1</w:t>
      </w:r>
      <w:r w:rsidR="00130750">
        <w:rPr>
          <w:rFonts w:ascii="Arial" w:hAnsi="Arial" w:cs="Arial"/>
        </w:rPr>
        <w:t>9</w:t>
      </w:r>
      <w:r w:rsidR="00F40248" w:rsidRPr="000E73E9">
        <w:rPr>
          <w:rFonts w:ascii="Arial" w:hAnsi="Arial" w:cs="Arial"/>
        </w:rPr>
        <w:t>/</w:t>
      </w:r>
      <w:r w:rsidR="002D048B" w:rsidRPr="000E73E9">
        <w:rPr>
          <w:rFonts w:ascii="Arial" w:hAnsi="Arial" w:cs="Arial"/>
        </w:rPr>
        <w:t>202</w:t>
      </w:r>
      <w:r w:rsidR="00654CDD" w:rsidRPr="000E73E9">
        <w:rPr>
          <w:rFonts w:ascii="Arial" w:hAnsi="Arial" w:cs="Arial"/>
        </w:rPr>
        <w:t>6</w:t>
      </w:r>
    </w:p>
    <w:p w14:paraId="7B2FB4C9" w14:textId="398A32B6" w:rsidR="00AE4B06" w:rsidRPr="000E73E9" w:rsidRDefault="00AE4B06" w:rsidP="00E632C9">
      <w:pPr>
        <w:spacing w:after="0"/>
        <w:ind w:left="1440" w:firstLine="720"/>
        <w:rPr>
          <w:rFonts w:ascii="Arial" w:hAnsi="Arial" w:cs="Arial"/>
        </w:rPr>
      </w:pPr>
      <w:r w:rsidRPr="000E73E9">
        <w:rPr>
          <w:rFonts w:ascii="Arial" w:hAnsi="Arial" w:cs="Arial"/>
        </w:rPr>
        <w:t>Intent to Bid</w:t>
      </w:r>
      <w:r w:rsidR="001E1842" w:rsidRPr="000E73E9">
        <w:rPr>
          <w:rFonts w:ascii="Arial" w:hAnsi="Arial" w:cs="Arial"/>
        </w:rPr>
        <w:t>/Questions due:</w:t>
      </w:r>
      <w:r w:rsidRPr="000E73E9">
        <w:rPr>
          <w:rFonts w:ascii="Arial" w:hAnsi="Arial" w:cs="Arial"/>
        </w:rPr>
        <w:tab/>
      </w:r>
      <w:r w:rsidRPr="000E73E9">
        <w:rPr>
          <w:rFonts w:ascii="Arial" w:hAnsi="Arial" w:cs="Arial"/>
        </w:rPr>
        <w:tab/>
      </w:r>
      <w:r w:rsidR="00F40248" w:rsidRPr="000E73E9">
        <w:rPr>
          <w:rFonts w:ascii="Arial" w:hAnsi="Arial" w:cs="Arial"/>
        </w:rPr>
        <w:t>03/</w:t>
      </w:r>
      <w:r w:rsidR="001E1842" w:rsidRPr="000E73E9">
        <w:rPr>
          <w:rFonts w:ascii="Arial" w:hAnsi="Arial" w:cs="Arial"/>
        </w:rPr>
        <w:t>2</w:t>
      </w:r>
      <w:r w:rsidR="00130750">
        <w:rPr>
          <w:rFonts w:ascii="Arial" w:hAnsi="Arial" w:cs="Arial"/>
        </w:rPr>
        <w:t>6</w:t>
      </w:r>
      <w:r w:rsidR="00F40248" w:rsidRPr="000E73E9">
        <w:rPr>
          <w:rFonts w:ascii="Arial" w:hAnsi="Arial" w:cs="Arial"/>
        </w:rPr>
        <w:t>/2026</w:t>
      </w:r>
    </w:p>
    <w:p w14:paraId="7D06AF2A" w14:textId="6DDE83CA" w:rsidR="00E96538" w:rsidRPr="000E73E9" w:rsidRDefault="00E96538" w:rsidP="00E632C9">
      <w:pPr>
        <w:spacing w:after="240"/>
        <w:ind w:left="5760" w:hanging="3600"/>
        <w:rPr>
          <w:rFonts w:ascii="Arial" w:hAnsi="Arial" w:cs="Arial"/>
          <w:b/>
        </w:rPr>
      </w:pPr>
      <w:r w:rsidRPr="000E73E9">
        <w:rPr>
          <w:rFonts w:ascii="Arial" w:hAnsi="Arial" w:cs="Arial"/>
          <w:b/>
        </w:rPr>
        <w:t xml:space="preserve">Bid Submission Deadline: </w:t>
      </w:r>
      <w:r w:rsidRPr="000E73E9">
        <w:rPr>
          <w:rFonts w:ascii="Arial" w:hAnsi="Arial" w:cs="Arial"/>
          <w:b/>
        </w:rPr>
        <w:tab/>
      </w:r>
      <w:r w:rsidR="001E1842" w:rsidRPr="000E73E9">
        <w:rPr>
          <w:rFonts w:ascii="Arial" w:hAnsi="Arial" w:cs="Arial"/>
          <w:b/>
        </w:rPr>
        <w:t>04/0</w:t>
      </w:r>
      <w:r w:rsidR="00130750">
        <w:rPr>
          <w:rFonts w:ascii="Arial" w:hAnsi="Arial" w:cs="Arial"/>
          <w:b/>
        </w:rPr>
        <w:t>2</w:t>
      </w:r>
      <w:r w:rsidR="002D048B" w:rsidRPr="000E73E9">
        <w:rPr>
          <w:rFonts w:ascii="Arial" w:hAnsi="Arial" w:cs="Arial"/>
          <w:b/>
        </w:rPr>
        <w:t>/202</w:t>
      </w:r>
      <w:r w:rsidR="00654CDD" w:rsidRPr="000E73E9">
        <w:rPr>
          <w:rFonts w:ascii="Arial" w:hAnsi="Arial" w:cs="Arial"/>
          <w:b/>
        </w:rPr>
        <w:t>6</w:t>
      </w:r>
      <w:r w:rsidRPr="000E73E9">
        <w:rPr>
          <w:rFonts w:ascii="Arial" w:hAnsi="Arial" w:cs="Arial"/>
          <w:b/>
        </w:rPr>
        <w:t xml:space="preserve"> </w:t>
      </w:r>
    </w:p>
    <w:p w14:paraId="047AD639" w14:textId="77777777" w:rsidR="00E96538" w:rsidRPr="000E73E9" w:rsidRDefault="00E96538" w:rsidP="00E96538">
      <w:pPr>
        <w:pStyle w:val="Heading2"/>
        <w:rPr>
          <w:rFonts w:ascii="Arial" w:eastAsia="Times New Roman" w:hAnsi="Arial" w:cs="Arial"/>
        </w:rPr>
      </w:pPr>
      <w:bookmarkStart w:id="9" w:name="_Toc224753108"/>
      <w:r w:rsidRPr="000E73E9">
        <w:rPr>
          <w:rFonts w:ascii="Arial" w:eastAsia="Times New Roman" w:hAnsi="Arial" w:cs="Arial"/>
        </w:rPr>
        <w:t>Intent to Bid</w:t>
      </w:r>
      <w:bookmarkEnd w:id="9"/>
    </w:p>
    <w:p w14:paraId="7778F4D6" w14:textId="17B416BA" w:rsidR="00E96538" w:rsidRPr="000E73E9" w:rsidRDefault="00E96538" w:rsidP="00E96538">
      <w:pPr>
        <w:ind w:left="1440"/>
        <w:jc w:val="both"/>
        <w:rPr>
          <w:rFonts w:ascii="Arial" w:hAnsi="Arial" w:cs="Arial"/>
        </w:rPr>
      </w:pPr>
      <w:r w:rsidRPr="000E73E9">
        <w:rPr>
          <w:rFonts w:ascii="Arial" w:hAnsi="Arial" w:cs="Arial"/>
        </w:rPr>
        <w:t xml:space="preserve">Potential Bidders must submit an email confirming their intent to bid to the </w:t>
      </w:r>
      <w:r w:rsidR="00AE4B06" w:rsidRPr="000E73E9">
        <w:rPr>
          <w:rFonts w:ascii="Arial" w:hAnsi="Arial" w:cs="Arial"/>
        </w:rPr>
        <w:t xml:space="preserve">Facilitator by </w:t>
      </w:r>
      <w:r w:rsidRPr="000E73E9">
        <w:rPr>
          <w:rFonts w:ascii="Arial" w:hAnsi="Arial" w:cs="Arial"/>
        </w:rPr>
        <w:t>the date and time indicated in the above schedule of events.</w:t>
      </w:r>
    </w:p>
    <w:p w14:paraId="7655B56B" w14:textId="77777777" w:rsidR="00E96538" w:rsidRPr="000E73E9" w:rsidRDefault="00E96538" w:rsidP="00E96538">
      <w:pPr>
        <w:ind w:left="1440"/>
        <w:jc w:val="both"/>
        <w:rPr>
          <w:rFonts w:ascii="Arial" w:hAnsi="Arial" w:cs="Arial"/>
        </w:rPr>
      </w:pPr>
      <w:r w:rsidRPr="000E73E9">
        <w:rPr>
          <w:rFonts w:ascii="Arial" w:hAnsi="Arial" w:cs="Arial"/>
        </w:rPr>
        <w:t xml:space="preserve">Submission of the intent to bid notice constitutes the Potential Bidder’s acceptance of the RFP schedule, procedures evaluation criteria and other administrative instructions of this RFP. </w:t>
      </w:r>
    </w:p>
    <w:p w14:paraId="511DB77E" w14:textId="77777777" w:rsidR="00E96538" w:rsidRPr="000E73E9" w:rsidRDefault="00E96538" w:rsidP="00E96538">
      <w:pPr>
        <w:pStyle w:val="Heading2"/>
        <w:rPr>
          <w:rFonts w:ascii="Arial" w:eastAsia="Times New Roman" w:hAnsi="Arial" w:cs="Arial"/>
        </w:rPr>
      </w:pPr>
      <w:bookmarkStart w:id="10" w:name="_Toc224753109"/>
      <w:r w:rsidRPr="000E73E9">
        <w:rPr>
          <w:rFonts w:ascii="Arial" w:eastAsia="Times New Roman" w:hAnsi="Arial" w:cs="Arial"/>
        </w:rPr>
        <w:t>Bidder Questions</w:t>
      </w:r>
      <w:bookmarkEnd w:id="10"/>
    </w:p>
    <w:p w14:paraId="7C152CB8" w14:textId="484D53A8" w:rsidR="00E96538" w:rsidRPr="000E73E9" w:rsidRDefault="00E96538" w:rsidP="00E96538">
      <w:pPr>
        <w:pStyle w:val="ListParagraph"/>
        <w:spacing w:after="120" w:line="240" w:lineRule="auto"/>
        <w:ind w:left="1440"/>
        <w:contextualSpacing w:val="0"/>
        <w:jc w:val="both"/>
        <w:rPr>
          <w:rFonts w:ascii="Arial" w:eastAsia="Times New Roman" w:hAnsi="Arial" w:cs="Arial"/>
        </w:rPr>
      </w:pPr>
      <w:r w:rsidRPr="000E73E9">
        <w:rPr>
          <w:rFonts w:ascii="Arial" w:eastAsia="Times New Roman" w:hAnsi="Arial" w:cs="Arial"/>
        </w:rPr>
        <w:t xml:space="preserve">Bidders must submit any questions to the </w:t>
      </w:r>
      <w:r w:rsidR="00AE4B06" w:rsidRPr="000E73E9">
        <w:rPr>
          <w:rFonts w:ascii="Arial" w:eastAsia="Times New Roman" w:hAnsi="Arial" w:cs="Arial"/>
        </w:rPr>
        <w:t>Facilitator’s</w:t>
      </w:r>
      <w:r w:rsidRPr="000E73E9">
        <w:rPr>
          <w:rFonts w:ascii="Arial" w:eastAsia="Times New Roman" w:hAnsi="Arial" w:cs="Arial"/>
        </w:rPr>
        <w:t xml:space="preserve"> email address directly. </w:t>
      </w:r>
      <w:r w:rsidRPr="000E73E9">
        <w:rPr>
          <w:rFonts w:ascii="Arial" w:eastAsia="Times New Roman" w:hAnsi="Arial" w:cs="Arial"/>
          <w:i/>
        </w:rPr>
        <w:t>No telephone questions will be accepted or considered</w:t>
      </w:r>
      <w:r w:rsidRPr="000E73E9">
        <w:rPr>
          <w:rFonts w:ascii="Arial" w:eastAsia="Times New Roman" w:hAnsi="Arial" w:cs="Arial"/>
        </w:rPr>
        <w:t xml:space="preserve">.  </w:t>
      </w:r>
    </w:p>
    <w:p w14:paraId="536187C7" w14:textId="77777777" w:rsidR="00E96538" w:rsidRPr="000E73E9" w:rsidRDefault="00E96538" w:rsidP="00E96538">
      <w:pPr>
        <w:pStyle w:val="ListParagraph"/>
        <w:spacing w:after="120" w:line="240" w:lineRule="auto"/>
        <w:ind w:left="1440"/>
        <w:jc w:val="both"/>
        <w:rPr>
          <w:rFonts w:ascii="Arial" w:eastAsia="Times New Roman" w:hAnsi="Arial" w:cs="Arial"/>
        </w:rPr>
      </w:pPr>
      <w:r w:rsidRPr="000E73E9">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5FA2BDB9" w14:textId="77777777" w:rsidR="00456E00" w:rsidRPr="000E73E9" w:rsidRDefault="00456E00" w:rsidP="00456E00">
      <w:pPr>
        <w:pStyle w:val="Heading2"/>
        <w:rPr>
          <w:rFonts w:ascii="Arial" w:eastAsia="Times New Roman" w:hAnsi="Arial" w:cs="Arial"/>
        </w:rPr>
      </w:pPr>
      <w:bookmarkStart w:id="11" w:name="_Toc17728971"/>
      <w:bookmarkStart w:id="12" w:name="_Toc224753110"/>
      <w:r w:rsidRPr="000E73E9">
        <w:rPr>
          <w:rFonts w:ascii="Arial" w:eastAsia="Times New Roman" w:hAnsi="Arial" w:cs="Arial"/>
        </w:rPr>
        <w:t>Submission of Proposals</w:t>
      </w:r>
      <w:bookmarkEnd w:id="11"/>
      <w:bookmarkEnd w:id="12"/>
    </w:p>
    <w:p w14:paraId="015559A6" w14:textId="77777777" w:rsidR="00456E00" w:rsidRPr="000E73E9" w:rsidRDefault="00456E00" w:rsidP="00456E00">
      <w:pPr>
        <w:pStyle w:val="ListParagraph"/>
        <w:spacing w:after="120" w:line="240" w:lineRule="auto"/>
        <w:ind w:left="1440"/>
        <w:contextualSpacing w:val="0"/>
        <w:jc w:val="both"/>
        <w:rPr>
          <w:rFonts w:ascii="Arial" w:eastAsia="Times New Roman" w:hAnsi="Arial" w:cs="Arial"/>
        </w:rPr>
      </w:pPr>
      <w:r w:rsidRPr="000E73E9">
        <w:rPr>
          <w:rFonts w:ascii="Arial" w:eastAsia="Times New Roman" w:hAnsi="Arial" w:cs="Arial"/>
        </w:rPr>
        <w:t xml:space="preserve">Proposals must be submitted in electronic form, preferably in Microsoft Word and/or Microsoft Excel formats.  </w:t>
      </w:r>
      <w:r w:rsidRPr="000E73E9">
        <w:rPr>
          <w:rFonts w:ascii="Arial" w:eastAsia="Times New Roman" w:hAnsi="Arial" w:cs="Arial"/>
          <w:b/>
        </w:rPr>
        <w:t>Note: SGC’s email system rejects incoming messages with attachments exceeding 20 MB</w:t>
      </w:r>
      <w:r w:rsidRPr="000E73E9">
        <w:rPr>
          <w:rFonts w:ascii="Arial" w:eastAsia="Times New Roman" w:hAnsi="Arial" w:cs="Arial"/>
        </w:rPr>
        <w:t xml:space="preserve">.  Bidders are encourage to confirm that the Coordinating Buyer received their bid, prior to the bid submission deadline </w:t>
      </w:r>
      <w:r w:rsidRPr="000E73E9">
        <w:rPr>
          <w:rFonts w:ascii="Arial" w:hAnsi="Arial" w:cs="Arial"/>
        </w:rPr>
        <w:t>(date and time) indicated in the above schedule of events</w:t>
      </w:r>
      <w:r w:rsidRPr="000E73E9">
        <w:rPr>
          <w:rFonts w:ascii="Arial" w:eastAsia="Times New Roman" w:hAnsi="Arial" w:cs="Arial"/>
        </w:rPr>
        <w:t>.</w:t>
      </w:r>
    </w:p>
    <w:p w14:paraId="425CD6F3" w14:textId="77777777" w:rsidR="00E96538" w:rsidRPr="000E73E9" w:rsidRDefault="00456E00" w:rsidP="00456E00">
      <w:pPr>
        <w:pStyle w:val="ListParagraph"/>
        <w:spacing w:after="120" w:line="240" w:lineRule="auto"/>
        <w:ind w:left="1440"/>
        <w:contextualSpacing w:val="0"/>
        <w:jc w:val="both"/>
        <w:rPr>
          <w:rFonts w:ascii="Arial" w:eastAsia="Times New Roman" w:hAnsi="Arial" w:cs="Arial"/>
          <w:sz w:val="24"/>
          <w:szCs w:val="24"/>
        </w:rPr>
      </w:pPr>
      <w:r w:rsidRPr="000E73E9">
        <w:rPr>
          <w:rFonts w:ascii="Arial" w:eastAsia="Times New Roman" w:hAnsi="Arial" w:cs="Arial"/>
        </w:rPr>
        <w:t xml:space="preserve">The Coordinating Buyer must receive proposals on or before </w:t>
      </w:r>
      <w:r w:rsidRPr="000E73E9">
        <w:rPr>
          <w:rFonts w:ascii="Arial" w:hAnsi="Arial" w:cs="Arial"/>
        </w:rPr>
        <w:t>the bid submission deadline</w:t>
      </w:r>
      <w:r w:rsidRPr="000E73E9">
        <w:rPr>
          <w:rFonts w:ascii="Arial" w:eastAsia="Times New Roman" w:hAnsi="Arial" w:cs="Arial"/>
        </w:rPr>
        <w:t>.</w:t>
      </w:r>
      <w:r w:rsidRPr="000E73E9">
        <w:rPr>
          <w:rFonts w:ascii="Arial" w:eastAsia="Times New Roman" w:hAnsi="Arial" w:cs="Arial"/>
          <w:sz w:val="24"/>
          <w:szCs w:val="24"/>
        </w:rPr>
        <w:t xml:space="preserve"> </w:t>
      </w:r>
      <w:r w:rsidRPr="000E73E9">
        <w:rPr>
          <w:rFonts w:ascii="Arial" w:eastAsia="Times New Roman" w:hAnsi="Arial" w:cs="Arial"/>
          <w:b/>
          <w:sz w:val="24"/>
          <w:szCs w:val="24"/>
        </w:rPr>
        <w:t xml:space="preserve">Proposals received after the bid </w:t>
      </w:r>
      <w:r w:rsidRPr="000E73E9">
        <w:rPr>
          <w:rFonts w:ascii="Arial" w:hAnsi="Arial" w:cs="Arial"/>
          <w:b/>
          <w:sz w:val="24"/>
          <w:szCs w:val="24"/>
        </w:rPr>
        <w:t xml:space="preserve">submission deadline </w:t>
      </w:r>
      <w:r w:rsidRPr="000E73E9">
        <w:rPr>
          <w:rFonts w:ascii="Arial" w:eastAsia="Times New Roman" w:hAnsi="Arial" w:cs="Arial"/>
          <w:b/>
          <w:sz w:val="24"/>
          <w:szCs w:val="24"/>
        </w:rPr>
        <w:t>will not be considered</w:t>
      </w:r>
      <w:r w:rsidR="00E96538" w:rsidRPr="000E73E9">
        <w:rPr>
          <w:rFonts w:ascii="Arial" w:eastAsia="Times New Roman" w:hAnsi="Arial" w:cs="Arial"/>
          <w:b/>
          <w:sz w:val="24"/>
          <w:szCs w:val="24"/>
        </w:rPr>
        <w:t xml:space="preserve">. </w:t>
      </w:r>
      <w:r w:rsidR="00E96538" w:rsidRPr="000E73E9">
        <w:rPr>
          <w:rFonts w:ascii="Arial" w:eastAsia="Times New Roman" w:hAnsi="Arial" w:cs="Arial"/>
          <w:sz w:val="24"/>
          <w:szCs w:val="24"/>
        </w:rPr>
        <w:t xml:space="preserve"> </w:t>
      </w:r>
    </w:p>
    <w:p w14:paraId="65774376" w14:textId="32ACA1EF" w:rsidR="00834241" w:rsidRPr="000E73E9" w:rsidRDefault="00834241" w:rsidP="00834241">
      <w:pPr>
        <w:pStyle w:val="Heading2"/>
        <w:rPr>
          <w:rFonts w:ascii="Arial" w:eastAsia="Times New Roman" w:hAnsi="Arial" w:cs="Arial"/>
        </w:rPr>
      </w:pPr>
      <w:bookmarkStart w:id="13" w:name="_Toc17728972"/>
      <w:bookmarkStart w:id="14" w:name="_Toc224753111"/>
      <w:r w:rsidRPr="000E73E9">
        <w:rPr>
          <w:rFonts w:ascii="Arial" w:eastAsia="Times New Roman" w:hAnsi="Arial" w:cs="Arial"/>
        </w:rPr>
        <w:t>Proposal Format</w:t>
      </w:r>
      <w:bookmarkEnd w:id="13"/>
      <w:bookmarkEnd w:id="14"/>
    </w:p>
    <w:p w14:paraId="1F03FDA8" w14:textId="490A9284" w:rsidR="00F43ED8" w:rsidRPr="000E73E9" w:rsidRDefault="00F43ED8" w:rsidP="00F43ED8">
      <w:pPr>
        <w:rPr>
          <w:rFonts w:ascii="Arial" w:hAnsi="Arial" w:cs="Arial"/>
        </w:rPr>
      </w:pPr>
      <w:r w:rsidRPr="000E73E9">
        <w:rPr>
          <w:rFonts w:ascii="Arial" w:hAnsi="Arial" w:cs="Arial"/>
        </w:rPr>
        <w:tab/>
      </w:r>
      <w:r w:rsidRPr="000E73E9">
        <w:rPr>
          <w:rFonts w:ascii="Arial" w:hAnsi="Arial" w:cs="Arial"/>
        </w:rPr>
        <w:tab/>
        <w:t xml:space="preserve">Send RFP response with all requested information answered in the format provided, </w:t>
      </w:r>
      <w:r w:rsidRPr="000E73E9">
        <w:rPr>
          <w:rFonts w:ascii="Arial" w:hAnsi="Arial" w:cs="Arial"/>
        </w:rPr>
        <w:tab/>
      </w:r>
      <w:r w:rsidRPr="000E73E9">
        <w:rPr>
          <w:rFonts w:ascii="Arial" w:hAnsi="Arial" w:cs="Arial"/>
        </w:rPr>
        <w:tab/>
      </w:r>
      <w:r w:rsidRPr="000E73E9">
        <w:rPr>
          <w:rFonts w:ascii="Arial" w:hAnsi="Arial" w:cs="Arial"/>
        </w:rPr>
        <w:tab/>
        <w:t xml:space="preserve">along with any supporting attachments, electronically via email as stated in (above) </w:t>
      </w:r>
      <w:r w:rsidRPr="000E73E9">
        <w:rPr>
          <w:rFonts w:ascii="Arial" w:hAnsi="Arial" w:cs="Arial"/>
        </w:rPr>
        <w:tab/>
      </w:r>
      <w:r w:rsidRPr="000E73E9">
        <w:rPr>
          <w:rFonts w:ascii="Arial" w:hAnsi="Arial" w:cs="Arial"/>
        </w:rPr>
        <w:tab/>
      </w:r>
      <w:r w:rsidR="003F6C8E" w:rsidRPr="000E73E9">
        <w:rPr>
          <w:rFonts w:ascii="Arial" w:hAnsi="Arial" w:cs="Arial"/>
        </w:rPr>
        <w:tab/>
      </w:r>
      <w:r w:rsidRPr="000E73E9">
        <w:rPr>
          <w:rFonts w:ascii="Arial" w:hAnsi="Arial" w:cs="Arial"/>
        </w:rPr>
        <w:t xml:space="preserve">Section E. Submission of Proposals.  </w:t>
      </w:r>
    </w:p>
    <w:p w14:paraId="4460EE3E" w14:textId="204D139F" w:rsidR="00F43ED8" w:rsidRPr="000E73E9" w:rsidRDefault="00143363" w:rsidP="00143363">
      <w:pPr>
        <w:ind w:left="720" w:firstLine="720"/>
        <w:rPr>
          <w:rFonts w:ascii="Arial" w:eastAsia="Times New Roman" w:hAnsi="Arial" w:cs="Arial"/>
        </w:rPr>
      </w:pPr>
      <w:r w:rsidRPr="000E73E9">
        <w:rPr>
          <w:rFonts w:ascii="Arial" w:eastAsia="Times New Roman" w:hAnsi="Arial" w:cs="Arial"/>
        </w:rPr>
        <w:t>In addition, the following documents must be sent with your RFP response:</w:t>
      </w:r>
    </w:p>
    <w:p w14:paraId="21423F4E" w14:textId="57318654" w:rsidR="00143363" w:rsidRPr="000E73E9" w:rsidRDefault="00143363" w:rsidP="00143363">
      <w:pPr>
        <w:spacing w:after="120"/>
        <w:ind w:left="720" w:firstLine="720"/>
        <w:rPr>
          <w:rFonts w:ascii="Arial" w:hAnsi="Arial" w:cs="Arial"/>
          <w:b/>
        </w:rPr>
      </w:pPr>
      <w:r w:rsidRPr="000E73E9">
        <w:rPr>
          <w:rFonts w:ascii="Arial" w:hAnsi="Arial" w:cs="Arial"/>
          <w:b/>
        </w:rPr>
        <w:lastRenderedPageBreak/>
        <w:t>Part-1</w:t>
      </w:r>
      <w:r w:rsidRPr="000E73E9">
        <w:rPr>
          <w:rFonts w:ascii="Arial" w:hAnsi="Arial" w:cs="Arial"/>
          <w:b/>
        </w:rPr>
        <w:tab/>
        <w:t>Bidder Representations and Certifications</w:t>
      </w:r>
    </w:p>
    <w:p w14:paraId="058365B0" w14:textId="77777777" w:rsidR="00143363" w:rsidRPr="000E73E9" w:rsidRDefault="00143363" w:rsidP="00143363">
      <w:pPr>
        <w:ind w:left="1440"/>
        <w:jc w:val="both"/>
        <w:rPr>
          <w:rFonts w:ascii="Arial" w:hAnsi="Arial" w:cs="Arial"/>
        </w:rPr>
      </w:pPr>
      <w:r w:rsidRPr="000E73E9">
        <w:rPr>
          <w:rFonts w:ascii="Arial" w:hAnsi="Arial" w:cs="Arial"/>
        </w:rPr>
        <w:t xml:space="preserve">A corporate officer or person who is authorized to represent Bidder must complete, sign and date the Bidder Certifications and Representations, Section VII of the RFP. </w:t>
      </w:r>
    </w:p>
    <w:p w14:paraId="1CE0B5F4" w14:textId="38D6E598" w:rsidR="00143363" w:rsidRPr="000E73E9" w:rsidRDefault="00143363" w:rsidP="00143363">
      <w:pPr>
        <w:ind w:left="720" w:firstLine="720"/>
        <w:rPr>
          <w:rFonts w:ascii="Arial" w:hAnsi="Arial" w:cs="Arial"/>
          <w:b/>
        </w:rPr>
      </w:pPr>
      <w:r w:rsidRPr="000E73E9">
        <w:rPr>
          <w:rFonts w:ascii="Arial" w:hAnsi="Arial" w:cs="Arial"/>
          <w:b/>
        </w:rPr>
        <w:t>Part-2</w:t>
      </w:r>
      <w:r w:rsidRPr="000E73E9">
        <w:rPr>
          <w:rFonts w:ascii="Arial" w:hAnsi="Arial" w:cs="Arial"/>
          <w:b/>
        </w:rPr>
        <w:tab/>
        <w:t>Appendix</w:t>
      </w:r>
    </w:p>
    <w:p w14:paraId="73B12123" w14:textId="77777777" w:rsidR="00143363" w:rsidRPr="000E73E9" w:rsidRDefault="00143363" w:rsidP="00143363">
      <w:pPr>
        <w:spacing w:after="120"/>
        <w:ind w:left="720" w:firstLine="720"/>
        <w:rPr>
          <w:rFonts w:ascii="Arial" w:hAnsi="Arial" w:cs="Arial"/>
          <w:u w:val="single"/>
        </w:rPr>
      </w:pPr>
      <w:r w:rsidRPr="000E73E9">
        <w:rPr>
          <w:rFonts w:ascii="Arial" w:hAnsi="Arial" w:cs="Arial"/>
          <w:u w:val="single"/>
        </w:rPr>
        <w:t>Appendix-A: Evidence of Insurance</w:t>
      </w:r>
    </w:p>
    <w:p w14:paraId="6D513133" w14:textId="77777777" w:rsidR="00143363" w:rsidRPr="000E73E9" w:rsidRDefault="00143363" w:rsidP="00143363">
      <w:pPr>
        <w:ind w:left="1440"/>
        <w:jc w:val="both"/>
        <w:rPr>
          <w:rFonts w:ascii="Arial" w:hAnsi="Arial" w:cs="Arial"/>
        </w:rPr>
      </w:pPr>
      <w:r w:rsidRPr="000E73E9">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Pr="000E73E9" w:rsidRDefault="00143363" w:rsidP="00143363">
      <w:pPr>
        <w:ind w:left="1440"/>
        <w:jc w:val="both"/>
        <w:rPr>
          <w:rFonts w:ascii="Arial" w:hAnsi="Arial" w:cs="Arial"/>
        </w:rPr>
      </w:pPr>
      <w:r w:rsidRPr="000E73E9">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5D8F118" w14:textId="77777777" w:rsidR="00143363" w:rsidRPr="000E73E9" w:rsidRDefault="00143363" w:rsidP="00143363">
      <w:pPr>
        <w:ind w:left="1440"/>
        <w:jc w:val="both"/>
        <w:rPr>
          <w:rFonts w:ascii="Arial" w:hAnsi="Arial" w:cs="Arial"/>
          <w:b/>
          <w:bCs/>
        </w:rPr>
      </w:pPr>
      <w:r w:rsidRPr="000E73E9">
        <w:rPr>
          <w:rFonts w:ascii="Arial" w:hAnsi="Arial" w:cs="Arial"/>
          <w:b/>
          <w:bCs/>
        </w:rPr>
        <w:t>Additional Insured language:</w:t>
      </w:r>
    </w:p>
    <w:p w14:paraId="7EA61210" w14:textId="77777777" w:rsidR="00143363" w:rsidRPr="000E73E9" w:rsidRDefault="00143363" w:rsidP="00143363">
      <w:pPr>
        <w:ind w:left="1440"/>
        <w:jc w:val="both"/>
        <w:rPr>
          <w:rFonts w:ascii="Arial" w:hAnsi="Arial" w:cs="Arial"/>
        </w:rPr>
      </w:pPr>
      <w:r w:rsidRPr="000E73E9">
        <w:rPr>
          <w:rFonts w:ascii="Arial" w:hAnsi="Arial" w:cs="Arial"/>
        </w:rP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Pr="000E73E9" w:rsidRDefault="00143363" w:rsidP="00143363">
      <w:pPr>
        <w:ind w:left="1440"/>
        <w:jc w:val="both"/>
        <w:rPr>
          <w:rFonts w:ascii="Arial" w:hAnsi="Arial" w:cs="Arial"/>
        </w:rPr>
      </w:pPr>
      <w:r w:rsidRPr="000E73E9">
        <w:rPr>
          <w:rFonts w:ascii="Arial" w:hAnsi="Arial" w:cs="Arial"/>
        </w:rPr>
        <w:t>Seneca Gaming Corporation to be named as Certificate Holder:</w:t>
      </w:r>
    </w:p>
    <w:p w14:paraId="3077F239" w14:textId="77777777" w:rsidR="00143363" w:rsidRPr="000E73E9" w:rsidRDefault="00143363" w:rsidP="00BF429D">
      <w:pPr>
        <w:spacing w:after="0"/>
        <w:ind w:left="3600"/>
        <w:jc w:val="both"/>
        <w:rPr>
          <w:rFonts w:ascii="Arial" w:hAnsi="Arial" w:cs="Arial"/>
        </w:rPr>
      </w:pPr>
      <w:r w:rsidRPr="000E73E9">
        <w:rPr>
          <w:rFonts w:ascii="Arial" w:hAnsi="Arial" w:cs="Arial"/>
        </w:rPr>
        <w:t>Seneca Gaming Corporation</w:t>
      </w:r>
    </w:p>
    <w:p w14:paraId="0494335A" w14:textId="77777777" w:rsidR="00143363" w:rsidRPr="000E73E9" w:rsidRDefault="00143363" w:rsidP="00BF429D">
      <w:pPr>
        <w:spacing w:after="0"/>
        <w:ind w:left="3600"/>
        <w:jc w:val="both"/>
        <w:rPr>
          <w:rFonts w:ascii="Arial" w:hAnsi="Arial" w:cs="Arial"/>
        </w:rPr>
      </w:pPr>
      <w:r w:rsidRPr="000E73E9">
        <w:rPr>
          <w:rFonts w:ascii="Arial" w:hAnsi="Arial" w:cs="Arial"/>
        </w:rPr>
        <w:t>310 Fourth Street</w:t>
      </w:r>
    </w:p>
    <w:p w14:paraId="4482B17A" w14:textId="77777777" w:rsidR="00143363" w:rsidRPr="000E73E9" w:rsidRDefault="00143363" w:rsidP="00BF429D">
      <w:pPr>
        <w:ind w:left="3600"/>
        <w:jc w:val="both"/>
        <w:rPr>
          <w:rFonts w:ascii="Arial" w:hAnsi="Arial" w:cs="Arial"/>
        </w:rPr>
      </w:pPr>
      <w:r w:rsidRPr="000E73E9">
        <w:rPr>
          <w:rFonts w:ascii="Arial" w:hAnsi="Arial" w:cs="Arial"/>
        </w:rPr>
        <w:t>Niagara Falls, NY 14303</w:t>
      </w:r>
    </w:p>
    <w:p w14:paraId="64DF6E7C" w14:textId="77777777" w:rsidR="00143363" w:rsidRPr="000E73E9" w:rsidRDefault="00143363" w:rsidP="00143363">
      <w:pPr>
        <w:ind w:left="1440"/>
        <w:jc w:val="both"/>
        <w:rPr>
          <w:rFonts w:ascii="Arial" w:hAnsi="Arial" w:cs="Arial"/>
        </w:rPr>
      </w:pPr>
      <w:r w:rsidRPr="000E73E9">
        <w:rPr>
          <w:rFonts w:ascii="Arial" w:hAnsi="Arial" w:cs="Arial"/>
        </w:rPr>
        <w:t>Certificates evidencing such coverage shall be provided prior to commencement of work and renewal certificates shall be provided upon availability.</w:t>
      </w:r>
    </w:p>
    <w:p w14:paraId="6A9E6ABA" w14:textId="77777777" w:rsidR="00143363" w:rsidRPr="000E73E9" w:rsidRDefault="00143363" w:rsidP="00143363">
      <w:pPr>
        <w:ind w:left="1440"/>
        <w:jc w:val="both"/>
        <w:rPr>
          <w:rFonts w:ascii="Arial" w:hAnsi="Arial" w:cs="Arial"/>
        </w:rPr>
      </w:pPr>
      <w:r w:rsidRPr="000E73E9">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0E73E9" w:rsidRDefault="00143363" w:rsidP="00143363">
      <w:pPr>
        <w:ind w:left="1440"/>
        <w:rPr>
          <w:rFonts w:ascii="Arial" w:hAnsi="Arial" w:cs="Arial"/>
        </w:rPr>
      </w:pPr>
      <w:r w:rsidRPr="000E73E9">
        <w:rPr>
          <w:rFonts w:ascii="Arial" w:hAnsi="Arial" w:cs="Arial"/>
        </w:rPr>
        <w:t xml:space="preserve">For additional details, see section 22 of SGC’s Standard Terms &amp; Conditions at </w:t>
      </w:r>
      <w:hyperlink r:id="rId11" w:history="1">
        <w:r w:rsidRPr="000E73E9">
          <w:rPr>
            <w:rStyle w:val="Hyperlink"/>
            <w:rFonts w:ascii="Arial" w:hAnsi="Arial" w:cs="Arial"/>
          </w:rPr>
          <w:t>https://senecacasinos.com/media/zqdd2j1f/sgc-standard-terms-and-conditions-v-10-30-20.pdf</w:t>
        </w:r>
      </w:hyperlink>
    </w:p>
    <w:p w14:paraId="4A7E9D93" w14:textId="77777777" w:rsidR="00143363" w:rsidRPr="000E73E9" w:rsidRDefault="00143363" w:rsidP="00143363">
      <w:pPr>
        <w:spacing w:after="120"/>
        <w:ind w:left="720" w:firstLine="720"/>
        <w:rPr>
          <w:rFonts w:ascii="Arial" w:hAnsi="Arial" w:cs="Arial"/>
          <w:u w:val="single"/>
        </w:rPr>
      </w:pPr>
      <w:r w:rsidRPr="000E73E9">
        <w:rPr>
          <w:rFonts w:ascii="Arial" w:hAnsi="Arial" w:cs="Arial"/>
          <w:u w:val="single"/>
        </w:rPr>
        <w:t>Appendix-B:  Standard Agreements</w:t>
      </w:r>
    </w:p>
    <w:p w14:paraId="766FFBD9" w14:textId="77777777" w:rsidR="00143363" w:rsidRPr="000E73E9" w:rsidRDefault="00143363" w:rsidP="00143363">
      <w:pPr>
        <w:ind w:left="1440"/>
        <w:jc w:val="both"/>
        <w:rPr>
          <w:rFonts w:ascii="Arial" w:hAnsi="Arial" w:cs="Arial"/>
        </w:rPr>
      </w:pPr>
      <w:r w:rsidRPr="000E73E9">
        <w:rPr>
          <w:rFonts w:ascii="Arial" w:hAnsi="Arial" w:cs="Arial"/>
        </w:rPr>
        <w:t>Bidders are invited to include their standard form of agreement (preferably in Word format) to form the basis of the contract should it be awarded to them. However, SGC reserves the right to utilize its own standard form of agreement.</w:t>
      </w:r>
    </w:p>
    <w:p w14:paraId="31CC1174" w14:textId="73188264" w:rsidR="00834241" w:rsidRPr="000E73E9" w:rsidRDefault="00AE4B06" w:rsidP="008F78B3">
      <w:pPr>
        <w:rPr>
          <w:rFonts w:ascii="Arial" w:hAnsi="Arial" w:cs="Arial"/>
          <w:b/>
          <w:sz w:val="24"/>
          <w:szCs w:val="24"/>
        </w:rPr>
      </w:pPr>
      <w:r w:rsidRPr="000E73E9">
        <w:rPr>
          <w:rFonts w:ascii="Arial" w:hAnsi="Arial" w:cs="Arial"/>
        </w:rPr>
        <w:tab/>
      </w:r>
      <w:r w:rsidRPr="000E73E9">
        <w:rPr>
          <w:rFonts w:ascii="Arial" w:hAnsi="Arial" w:cs="Arial"/>
        </w:rPr>
        <w:tab/>
      </w:r>
      <w:r w:rsidR="00834241" w:rsidRPr="000E73E9">
        <w:rPr>
          <w:rFonts w:ascii="Arial" w:hAnsi="Arial" w:cs="Arial"/>
          <w:b/>
          <w:sz w:val="24"/>
          <w:szCs w:val="24"/>
        </w:rPr>
        <w:t>Part-</w:t>
      </w:r>
      <w:r w:rsidR="00143363" w:rsidRPr="000E73E9">
        <w:rPr>
          <w:rFonts w:ascii="Arial" w:hAnsi="Arial" w:cs="Arial"/>
          <w:b/>
          <w:sz w:val="24"/>
          <w:szCs w:val="24"/>
        </w:rPr>
        <w:t>3</w:t>
      </w:r>
      <w:r w:rsidR="00834241" w:rsidRPr="000E73E9">
        <w:rPr>
          <w:rFonts w:ascii="Arial" w:hAnsi="Arial" w:cs="Arial"/>
          <w:b/>
          <w:sz w:val="24"/>
          <w:szCs w:val="24"/>
        </w:rPr>
        <w:tab/>
        <w:t>Company Overview</w:t>
      </w:r>
    </w:p>
    <w:p w14:paraId="7CC65678" w14:textId="5709C469" w:rsidR="00834241" w:rsidRPr="000E73E9" w:rsidRDefault="00834241" w:rsidP="00834241">
      <w:pPr>
        <w:spacing w:after="120"/>
        <w:ind w:left="720" w:firstLine="720"/>
        <w:rPr>
          <w:rFonts w:ascii="Arial" w:hAnsi="Arial" w:cs="Arial"/>
        </w:rPr>
      </w:pPr>
      <w:r w:rsidRPr="000E73E9">
        <w:rPr>
          <w:rFonts w:ascii="Arial" w:hAnsi="Arial" w:cs="Arial"/>
        </w:rPr>
        <w:lastRenderedPageBreak/>
        <w:t>Section 1: Company Overview</w:t>
      </w:r>
    </w:p>
    <w:p w14:paraId="5FF036CC" w14:textId="77777777" w:rsidR="00834241" w:rsidRPr="000E73E9" w:rsidRDefault="00834241" w:rsidP="00834241">
      <w:pPr>
        <w:ind w:left="1440"/>
        <w:jc w:val="both"/>
        <w:rPr>
          <w:rFonts w:ascii="Arial" w:hAnsi="Arial" w:cs="Arial"/>
        </w:rPr>
      </w:pPr>
      <w:r w:rsidRPr="000E73E9">
        <w:rPr>
          <w:rFonts w:ascii="Arial" w:hAnsi="Arial" w:cs="Arial"/>
        </w:rP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14:paraId="1D731E08" w14:textId="77777777" w:rsidR="00834241" w:rsidRPr="000E73E9" w:rsidRDefault="00834241" w:rsidP="00834241">
      <w:pPr>
        <w:spacing w:after="120"/>
        <w:ind w:left="720" w:firstLine="720"/>
        <w:rPr>
          <w:rFonts w:ascii="Arial" w:hAnsi="Arial" w:cs="Arial"/>
          <w:b/>
          <w:bCs/>
        </w:rPr>
      </w:pPr>
      <w:r w:rsidRPr="000E73E9">
        <w:rPr>
          <w:rFonts w:ascii="Arial" w:hAnsi="Arial" w:cs="Arial"/>
          <w:b/>
          <w:bCs/>
        </w:rPr>
        <w:t>Section 2: References</w:t>
      </w:r>
    </w:p>
    <w:p w14:paraId="6453DE4A" w14:textId="77777777" w:rsidR="00834241" w:rsidRPr="000E73E9" w:rsidRDefault="00834241" w:rsidP="00834241">
      <w:pPr>
        <w:ind w:left="1440"/>
        <w:jc w:val="both"/>
        <w:rPr>
          <w:rFonts w:ascii="Arial" w:hAnsi="Arial" w:cs="Arial"/>
        </w:rPr>
      </w:pPr>
      <w:r w:rsidRPr="000E73E9">
        <w:rPr>
          <w:rFonts w:ascii="Arial" w:hAnsi="Arial" w:cs="Arial"/>
        </w:rPr>
        <w:t>Include a minimum of three contracts for goods or services similar to those in the RFP’s Requirement Specifications that were awarded within the last three (3) years, along with contact information for each client reference. Wherever possible, include casino and casino-resort clients in these references.</w:t>
      </w:r>
    </w:p>
    <w:p w14:paraId="00839E5E" w14:textId="60A1EAA5" w:rsidR="00834241" w:rsidRPr="000E73E9" w:rsidRDefault="00834241" w:rsidP="00834241">
      <w:pPr>
        <w:spacing w:after="120"/>
        <w:ind w:left="720" w:firstLine="720"/>
        <w:rPr>
          <w:rFonts w:ascii="Arial" w:hAnsi="Arial" w:cs="Arial"/>
          <w:b/>
          <w:sz w:val="24"/>
          <w:szCs w:val="24"/>
        </w:rPr>
      </w:pPr>
      <w:r w:rsidRPr="000E73E9">
        <w:rPr>
          <w:rFonts w:ascii="Arial" w:hAnsi="Arial" w:cs="Arial"/>
          <w:b/>
          <w:sz w:val="24"/>
          <w:szCs w:val="24"/>
        </w:rPr>
        <w:t>Part-</w:t>
      </w:r>
      <w:r w:rsidR="00143363" w:rsidRPr="000E73E9">
        <w:rPr>
          <w:rFonts w:ascii="Arial" w:hAnsi="Arial" w:cs="Arial"/>
          <w:b/>
          <w:sz w:val="24"/>
          <w:szCs w:val="24"/>
        </w:rPr>
        <w:t>4</w:t>
      </w:r>
      <w:r w:rsidRPr="000E73E9">
        <w:rPr>
          <w:rFonts w:ascii="Arial" w:hAnsi="Arial" w:cs="Arial"/>
          <w:b/>
          <w:sz w:val="24"/>
          <w:szCs w:val="24"/>
        </w:rPr>
        <w:t xml:space="preserve"> RFP Proposal</w:t>
      </w:r>
    </w:p>
    <w:p w14:paraId="545F3BB0" w14:textId="77777777" w:rsidR="00834241" w:rsidRPr="000E73E9" w:rsidRDefault="00834241" w:rsidP="00834241">
      <w:pPr>
        <w:spacing w:after="120"/>
        <w:ind w:left="720" w:firstLine="720"/>
        <w:rPr>
          <w:rFonts w:ascii="Arial" w:hAnsi="Arial" w:cs="Arial"/>
          <w:b/>
        </w:rPr>
      </w:pPr>
      <w:r w:rsidRPr="000E73E9">
        <w:rPr>
          <w:rFonts w:ascii="Arial" w:hAnsi="Arial" w:cs="Arial"/>
          <w:b/>
        </w:rPr>
        <w:t>Section 1: Executive Summary</w:t>
      </w:r>
    </w:p>
    <w:p w14:paraId="6481A9FA" w14:textId="77777777" w:rsidR="00834241" w:rsidRPr="000E73E9" w:rsidRDefault="00834241" w:rsidP="00834241">
      <w:pPr>
        <w:ind w:left="1440"/>
        <w:jc w:val="both"/>
        <w:rPr>
          <w:rFonts w:ascii="Arial" w:hAnsi="Arial" w:cs="Arial"/>
        </w:rPr>
      </w:pPr>
      <w:r w:rsidRPr="000E73E9">
        <w:rPr>
          <w:rFonts w:ascii="Arial" w:hAnsi="Arial" w:cs="Arial"/>
        </w:rPr>
        <w:t>The purpose of this section is to summarize your proposal for SGC evaluators and decision makers. The summary should include, at minimum, key proposal elements, your vectors of competitive differentiation and an overview of your pricing model.</w:t>
      </w:r>
    </w:p>
    <w:p w14:paraId="5D62B55C" w14:textId="77777777" w:rsidR="00834241" w:rsidRPr="000E73E9" w:rsidRDefault="00834241" w:rsidP="00834241">
      <w:pPr>
        <w:spacing w:after="120"/>
        <w:ind w:left="720" w:firstLine="720"/>
        <w:rPr>
          <w:rFonts w:ascii="Arial" w:hAnsi="Arial" w:cs="Arial"/>
          <w:b/>
          <w:bCs/>
        </w:rPr>
      </w:pPr>
      <w:r w:rsidRPr="000E73E9">
        <w:rPr>
          <w:rFonts w:ascii="Arial" w:hAnsi="Arial" w:cs="Arial"/>
          <w:b/>
          <w:bCs/>
        </w:rPr>
        <w:t>Section 2: Response to Requirements</w:t>
      </w:r>
    </w:p>
    <w:p w14:paraId="2ED46696" w14:textId="77777777" w:rsidR="00834241" w:rsidRPr="000E73E9" w:rsidRDefault="00834241" w:rsidP="00834241">
      <w:pPr>
        <w:ind w:left="1440"/>
        <w:jc w:val="both"/>
        <w:rPr>
          <w:rFonts w:ascii="Arial" w:hAnsi="Arial" w:cs="Arial"/>
        </w:rPr>
      </w:pPr>
      <w:r w:rsidRPr="000E73E9">
        <w:rPr>
          <w:rFonts w:ascii="Arial" w:hAnsi="Arial" w:cs="Arial"/>
        </w:rPr>
        <w:t>Include complete responses to all requirements outlined in the Requirements Specification section of this RFP. Reponses are to follow the outline of the Requirements Specification herein (including companion documents, if any) and refer to each requirement being addressed. Requirements that cannot be supported in whole or in part should be identified as such.</w:t>
      </w:r>
    </w:p>
    <w:p w14:paraId="25704C01" w14:textId="77777777" w:rsidR="00834241" w:rsidRPr="000E73E9" w:rsidRDefault="00834241" w:rsidP="00834241">
      <w:pPr>
        <w:spacing w:after="120"/>
        <w:ind w:left="720" w:firstLine="720"/>
        <w:rPr>
          <w:rFonts w:ascii="Arial" w:hAnsi="Arial" w:cs="Arial"/>
          <w:b/>
          <w:bCs/>
        </w:rPr>
      </w:pPr>
      <w:r w:rsidRPr="000E73E9">
        <w:rPr>
          <w:rFonts w:ascii="Arial" w:hAnsi="Arial" w:cs="Arial"/>
          <w:b/>
          <w:bCs/>
        </w:rPr>
        <w:t>Section 3: Bidder Supplemental Information</w:t>
      </w:r>
    </w:p>
    <w:p w14:paraId="60208F17" w14:textId="77777777" w:rsidR="00834241" w:rsidRPr="000E73E9" w:rsidRDefault="00834241" w:rsidP="00834241">
      <w:pPr>
        <w:ind w:left="1440"/>
        <w:jc w:val="both"/>
        <w:rPr>
          <w:rFonts w:ascii="Arial" w:hAnsi="Arial" w:cs="Arial"/>
        </w:rPr>
      </w:pPr>
      <w:r w:rsidRPr="000E73E9">
        <w:rPr>
          <w:rFonts w:ascii="Arial" w:hAnsi="Arial" w:cs="Arial"/>
        </w:rPr>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5C1E3F31" w14:textId="77777777" w:rsidR="00834241" w:rsidRPr="000E73E9" w:rsidRDefault="00834241" w:rsidP="00834241">
      <w:pPr>
        <w:spacing w:after="120"/>
        <w:ind w:left="720" w:firstLine="720"/>
        <w:rPr>
          <w:rFonts w:ascii="Arial" w:hAnsi="Arial" w:cs="Arial"/>
          <w:b/>
          <w:bCs/>
        </w:rPr>
      </w:pPr>
      <w:r w:rsidRPr="000E73E9">
        <w:rPr>
          <w:rFonts w:ascii="Arial" w:hAnsi="Arial" w:cs="Arial"/>
          <w:b/>
          <w:bCs/>
        </w:rPr>
        <w:t>Section 4: Product and Service Delivery</w:t>
      </w:r>
    </w:p>
    <w:p w14:paraId="0F6B32D7" w14:textId="662F2E50" w:rsidR="00834241" w:rsidRPr="000E73E9" w:rsidRDefault="00834241" w:rsidP="00834241">
      <w:pPr>
        <w:ind w:left="1440"/>
        <w:jc w:val="both"/>
        <w:rPr>
          <w:rFonts w:ascii="Arial" w:hAnsi="Arial" w:cs="Arial"/>
        </w:rPr>
      </w:pPr>
      <w:r w:rsidRPr="000E73E9">
        <w:rPr>
          <w:rFonts w:ascii="Arial" w:hAnsi="Arial" w:cs="Arial"/>
        </w:rPr>
        <w:t>This section summarizes for your standard fulfillment processes, including delivery scheduling, response to emergency orders, disaster recovery and equipment installation, maintenance, repair and replacement plans.</w:t>
      </w:r>
    </w:p>
    <w:p w14:paraId="1E8A1522" w14:textId="0AFEA5E6" w:rsidR="00834241" w:rsidRPr="000E73E9" w:rsidRDefault="00834241" w:rsidP="00834241">
      <w:pPr>
        <w:spacing w:after="120"/>
        <w:ind w:left="720" w:firstLine="720"/>
        <w:rPr>
          <w:rFonts w:ascii="Arial" w:hAnsi="Arial" w:cs="Arial"/>
          <w:b/>
          <w:bCs/>
        </w:rPr>
      </w:pPr>
      <w:r w:rsidRPr="000E73E9">
        <w:rPr>
          <w:rFonts w:ascii="Arial" w:hAnsi="Arial" w:cs="Arial"/>
          <w:b/>
          <w:bCs/>
        </w:rPr>
        <w:t>Part-</w:t>
      </w:r>
      <w:r w:rsidR="00143363" w:rsidRPr="000E73E9">
        <w:rPr>
          <w:rFonts w:ascii="Arial" w:hAnsi="Arial" w:cs="Arial"/>
          <w:b/>
          <w:bCs/>
        </w:rPr>
        <w:t>5</w:t>
      </w:r>
      <w:r w:rsidRPr="000E73E9">
        <w:rPr>
          <w:rFonts w:ascii="Arial" w:hAnsi="Arial" w:cs="Arial"/>
          <w:b/>
          <w:bCs/>
        </w:rPr>
        <w:tab/>
        <w:t>Pricing Proposal and Quotes</w:t>
      </w:r>
    </w:p>
    <w:p w14:paraId="18396498" w14:textId="34C509D5" w:rsidR="007C4A3E" w:rsidRPr="000E73E9" w:rsidRDefault="007C4A3E" w:rsidP="007C4A3E">
      <w:pPr>
        <w:ind w:left="1440"/>
        <w:jc w:val="both"/>
        <w:rPr>
          <w:rFonts w:ascii="Arial" w:hAnsi="Arial" w:cs="Arial"/>
        </w:rPr>
      </w:pPr>
      <w:r w:rsidRPr="000E73E9">
        <w:rPr>
          <w:rFonts w:ascii="Arial" w:hAnsi="Arial" w:cs="Arial"/>
        </w:rPr>
        <w:t xml:space="preserve">Bidder will list staff (ex. Security Officers, Supervisors, etc.) their organization has available to SGC for Security Services on an </w:t>
      </w:r>
      <w:r w:rsidR="001A180C">
        <w:rPr>
          <w:rFonts w:ascii="Arial" w:hAnsi="Arial" w:cs="Arial"/>
        </w:rPr>
        <w:t>o</w:t>
      </w:r>
      <w:r w:rsidRPr="000E73E9">
        <w:rPr>
          <w:rFonts w:ascii="Arial" w:hAnsi="Arial" w:cs="Arial"/>
        </w:rPr>
        <w:t>n</w:t>
      </w:r>
      <w:r w:rsidR="00D87621">
        <w:rPr>
          <w:rFonts w:ascii="Arial" w:hAnsi="Arial" w:cs="Arial"/>
        </w:rPr>
        <w:t>-</w:t>
      </w:r>
      <w:r w:rsidR="001A180C">
        <w:rPr>
          <w:rFonts w:ascii="Arial" w:hAnsi="Arial" w:cs="Arial"/>
        </w:rPr>
        <w:t>c</w:t>
      </w:r>
      <w:r w:rsidRPr="000E73E9">
        <w:rPr>
          <w:rFonts w:ascii="Arial" w:hAnsi="Arial" w:cs="Arial"/>
        </w:rPr>
        <w:t>all basis</w:t>
      </w:r>
      <w:r w:rsidR="00CF182C">
        <w:rPr>
          <w:rFonts w:ascii="Arial" w:hAnsi="Arial" w:cs="Arial"/>
        </w:rPr>
        <w:t xml:space="preserve"> along with</w:t>
      </w:r>
      <w:r w:rsidRPr="000E73E9">
        <w:rPr>
          <w:rFonts w:ascii="Arial" w:hAnsi="Arial" w:cs="Arial"/>
        </w:rPr>
        <w:t xml:space="preserve"> corresponding rates.</w:t>
      </w:r>
    </w:p>
    <w:p w14:paraId="1BC10F70" w14:textId="2250C9C3" w:rsidR="007C4A3E" w:rsidRDefault="007C4A3E" w:rsidP="007C4A3E">
      <w:pPr>
        <w:ind w:left="1440"/>
        <w:jc w:val="both"/>
        <w:rPr>
          <w:rFonts w:ascii="Arial" w:hAnsi="Arial" w:cs="Arial"/>
        </w:rPr>
      </w:pPr>
      <w:r w:rsidRPr="000E73E9">
        <w:rPr>
          <w:rFonts w:ascii="Arial" w:hAnsi="Arial" w:cs="Arial"/>
        </w:rPr>
        <w:t>Bidder will confirm any other standard pricing that would apply for Security Services.</w:t>
      </w:r>
    </w:p>
    <w:p w14:paraId="6FF18399" w14:textId="77777777" w:rsidR="00CF182C" w:rsidRPr="00CF182C" w:rsidRDefault="00CF182C" w:rsidP="00CF182C">
      <w:pPr>
        <w:ind w:left="1440"/>
        <w:jc w:val="both"/>
        <w:rPr>
          <w:rFonts w:ascii="Arial" w:hAnsi="Arial" w:cs="Arial"/>
        </w:rPr>
      </w:pPr>
      <w:r w:rsidRPr="00CF182C">
        <w:rPr>
          <w:rFonts w:ascii="Arial" w:hAnsi="Arial" w:cs="Arial"/>
        </w:rPr>
        <w:t xml:space="preserve">Hourly rates shall remain in effect during the agreement term including any exercised renewal terms. </w:t>
      </w:r>
    </w:p>
    <w:p w14:paraId="1F52799F" w14:textId="77777777" w:rsidR="00CF182C" w:rsidRPr="00CF182C" w:rsidRDefault="00CF182C" w:rsidP="00CF182C">
      <w:pPr>
        <w:ind w:left="1440"/>
        <w:jc w:val="both"/>
        <w:rPr>
          <w:rFonts w:ascii="Arial" w:hAnsi="Arial" w:cs="Arial"/>
        </w:rPr>
      </w:pPr>
      <w:r w:rsidRPr="00CF182C">
        <w:rPr>
          <w:rFonts w:ascii="Arial" w:hAnsi="Arial" w:cs="Arial"/>
        </w:rPr>
        <w:t xml:space="preserve">No overtime rates will apply to shifts which are 8 hours or less, 7 days a week. </w:t>
      </w:r>
    </w:p>
    <w:p w14:paraId="3A10981D" w14:textId="77777777" w:rsidR="00CF182C" w:rsidRPr="00CF182C" w:rsidRDefault="00CF182C" w:rsidP="00CF182C">
      <w:pPr>
        <w:ind w:left="1440"/>
        <w:jc w:val="both"/>
        <w:rPr>
          <w:rFonts w:ascii="Arial" w:hAnsi="Arial" w:cs="Arial"/>
        </w:rPr>
      </w:pPr>
      <w:r w:rsidRPr="00CF182C">
        <w:rPr>
          <w:rFonts w:ascii="Arial" w:hAnsi="Arial" w:cs="Arial"/>
        </w:rPr>
        <w:t xml:space="preserve">Holiday rates will apply only on the following holidays: 4th of July, Christmas Day, New Year's Day, Memorial Day, Thanksgiving, and Labor Day. </w:t>
      </w:r>
    </w:p>
    <w:p w14:paraId="29A851B9" w14:textId="77777777" w:rsidR="00CF182C" w:rsidRPr="00CF182C" w:rsidRDefault="00CF182C" w:rsidP="00CF182C">
      <w:pPr>
        <w:ind w:left="1440"/>
        <w:jc w:val="both"/>
        <w:rPr>
          <w:rFonts w:ascii="Arial" w:hAnsi="Arial" w:cs="Arial"/>
        </w:rPr>
      </w:pPr>
      <w:r w:rsidRPr="00CF182C">
        <w:rPr>
          <w:rFonts w:ascii="Arial" w:hAnsi="Arial" w:cs="Arial"/>
        </w:rPr>
        <w:t xml:space="preserve">No mileage charges or other expenses will be reimbursed. </w:t>
      </w:r>
    </w:p>
    <w:p w14:paraId="39540119" w14:textId="77777777" w:rsidR="00CF182C" w:rsidRPr="00CF182C" w:rsidRDefault="00CF182C" w:rsidP="00CF182C">
      <w:pPr>
        <w:ind w:left="1440"/>
        <w:jc w:val="both"/>
        <w:rPr>
          <w:rFonts w:ascii="Arial" w:hAnsi="Arial" w:cs="Arial"/>
        </w:rPr>
      </w:pPr>
      <w:r w:rsidRPr="00CF182C">
        <w:rPr>
          <w:rFonts w:ascii="Arial" w:hAnsi="Arial" w:cs="Arial"/>
        </w:rPr>
        <w:lastRenderedPageBreak/>
        <w:t>Contractor personnel will be able to access Company's employee dining room for meals taken while on-site for particular jobs.</w:t>
      </w:r>
    </w:p>
    <w:p w14:paraId="23A4C877" w14:textId="77777777" w:rsidR="00911476" w:rsidRPr="000E73E9" w:rsidRDefault="00911476" w:rsidP="00911476">
      <w:pPr>
        <w:pStyle w:val="Heading2"/>
        <w:rPr>
          <w:rFonts w:ascii="Arial" w:eastAsia="Times New Roman" w:hAnsi="Arial" w:cs="Arial"/>
        </w:rPr>
      </w:pPr>
      <w:bookmarkStart w:id="15" w:name="_Toc186803474"/>
      <w:bookmarkStart w:id="16" w:name="_Toc224753112"/>
      <w:r w:rsidRPr="000E73E9">
        <w:rPr>
          <w:rFonts w:ascii="Arial" w:eastAsia="Times New Roman" w:hAnsi="Arial" w:cs="Arial"/>
        </w:rPr>
        <w:t>Conditions</w:t>
      </w:r>
      <w:bookmarkEnd w:id="15"/>
      <w:bookmarkEnd w:id="16"/>
    </w:p>
    <w:p w14:paraId="03AB3761" w14:textId="0EF179D0" w:rsidR="00911476" w:rsidRPr="000E73E9" w:rsidRDefault="00911476" w:rsidP="00911476">
      <w:pPr>
        <w:rPr>
          <w:rFonts w:ascii="Arial" w:hAnsi="Arial" w:cs="Arial"/>
        </w:rPr>
      </w:pPr>
      <w:r w:rsidRPr="000E73E9">
        <w:rPr>
          <w:rFonts w:ascii="Arial" w:hAnsi="Arial" w:cs="Arial"/>
        </w:rPr>
        <w:tab/>
      </w:r>
      <w:r w:rsidRPr="000E73E9">
        <w:rPr>
          <w:rFonts w:ascii="Arial" w:hAnsi="Arial" w:cs="Arial"/>
        </w:rPr>
        <w:tab/>
        <w:t xml:space="preserve">Under no circumstances will responses be made available to other organizations, either </w:t>
      </w:r>
      <w:r w:rsidRPr="000E73E9">
        <w:rPr>
          <w:rFonts w:ascii="Arial" w:hAnsi="Arial" w:cs="Arial"/>
        </w:rPr>
        <w:tab/>
      </w:r>
      <w:r w:rsidRPr="000E73E9">
        <w:rPr>
          <w:rFonts w:ascii="Arial" w:hAnsi="Arial" w:cs="Arial"/>
        </w:rPr>
        <w:tab/>
      </w:r>
      <w:r w:rsidRPr="000E73E9">
        <w:rPr>
          <w:rFonts w:ascii="Arial" w:hAnsi="Arial" w:cs="Arial"/>
        </w:rPr>
        <w:tab/>
        <w:t>wholly or in part, without Vendor’s prior written permission.</w:t>
      </w:r>
    </w:p>
    <w:p w14:paraId="5A7835EA" w14:textId="77777777" w:rsidR="00911476" w:rsidRPr="000E73E9" w:rsidRDefault="00911476" w:rsidP="00911476">
      <w:pPr>
        <w:rPr>
          <w:rFonts w:ascii="Arial" w:hAnsi="Arial" w:cs="Arial"/>
        </w:rPr>
      </w:pPr>
      <w:r w:rsidRPr="000E73E9">
        <w:rPr>
          <w:rFonts w:ascii="Arial" w:hAnsi="Arial" w:cs="Arial"/>
        </w:rPr>
        <w:tab/>
      </w:r>
      <w:r w:rsidRPr="000E73E9">
        <w:rPr>
          <w:rFonts w:ascii="Arial" w:hAnsi="Arial" w:cs="Arial"/>
        </w:rPr>
        <w:tab/>
        <w:t>By participating in this RFP:</w:t>
      </w:r>
    </w:p>
    <w:p w14:paraId="50B93C41" w14:textId="77777777" w:rsidR="00911476" w:rsidRPr="000E73E9" w:rsidRDefault="00911476" w:rsidP="00911476">
      <w:pPr>
        <w:pStyle w:val="ListParagraph"/>
        <w:numPr>
          <w:ilvl w:val="0"/>
          <w:numId w:val="9"/>
        </w:numPr>
        <w:rPr>
          <w:rFonts w:ascii="Arial" w:hAnsi="Arial" w:cs="Arial"/>
        </w:rPr>
      </w:pPr>
      <w:r w:rsidRPr="000E73E9">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0E73E9" w:rsidRDefault="00911476" w:rsidP="00911476">
      <w:pPr>
        <w:pStyle w:val="ListParagraph"/>
        <w:numPr>
          <w:ilvl w:val="0"/>
          <w:numId w:val="9"/>
        </w:numPr>
        <w:rPr>
          <w:rFonts w:ascii="Arial" w:hAnsi="Arial" w:cs="Arial"/>
        </w:rPr>
      </w:pPr>
      <w:r w:rsidRPr="000E73E9">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67409CCA" w:rsidR="00911476" w:rsidRPr="000E73E9" w:rsidRDefault="00911476" w:rsidP="00911476">
      <w:pPr>
        <w:rPr>
          <w:rFonts w:ascii="Arial" w:hAnsi="Arial" w:cs="Arial"/>
        </w:rPr>
      </w:pPr>
      <w:r w:rsidRPr="000E73E9">
        <w:rPr>
          <w:rFonts w:ascii="Arial" w:hAnsi="Arial" w:cs="Arial"/>
        </w:rPr>
        <w:tab/>
      </w:r>
      <w:r w:rsidRPr="000E73E9">
        <w:rPr>
          <w:rFonts w:ascii="Arial" w:hAnsi="Arial" w:cs="Arial"/>
        </w:rPr>
        <w:tab/>
        <w:t xml:space="preserve">Bidder agrees that all information provided in their RFP response is valid for a </w:t>
      </w:r>
      <w:r w:rsidRPr="000E73E9">
        <w:rPr>
          <w:rFonts w:ascii="Arial" w:hAnsi="Arial" w:cs="Arial"/>
        </w:rPr>
        <w:tab/>
      </w:r>
      <w:r w:rsidRPr="000E73E9">
        <w:rPr>
          <w:rFonts w:ascii="Arial" w:hAnsi="Arial" w:cs="Arial"/>
        </w:rPr>
        <w:tab/>
      </w:r>
      <w:r w:rsidRPr="000E73E9">
        <w:rPr>
          <w:rFonts w:ascii="Arial" w:hAnsi="Arial" w:cs="Arial"/>
        </w:rPr>
        <w:tab/>
      </w:r>
      <w:r w:rsidRPr="000E73E9">
        <w:rPr>
          <w:rFonts w:ascii="Arial" w:hAnsi="Arial" w:cs="Arial"/>
        </w:rPr>
        <w:tab/>
        <w:t>minimum of 90 days from the response date.</w:t>
      </w:r>
    </w:p>
    <w:p w14:paraId="36303B3F" w14:textId="34CBF136" w:rsidR="00911476" w:rsidRPr="000E73E9" w:rsidRDefault="00911476" w:rsidP="00911476">
      <w:pPr>
        <w:rPr>
          <w:rFonts w:ascii="Arial" w:hAnsi="Arial" w:cs="Arial"/>
        </w:rPr>
      </w:pPr>
      <w:r w:rsidRPr="000E73E9">
        <w:rPr>
          <w:rFonts w:ascii="Arial" w:hAnsi="Arial" w:cs="Arial"/>
        </w:rPr>
        <w:tab/>
      </w:r>
      <w:r w:rsidRPr="000E73E9">
        <w:rPr>
          <w:rFonts w:ascii="Arial" w:hAnsi="Arial" w:cs="Arial"/>
        </w:rPr>
        <w:tab/>
        <w:t xml:space="preserve">All costs incurred by the bidder for participating in this evaluation will be the </w:t>
      </w:r>
      <w:r w:rsidRPr="000E73E9">
        <w:rPr>
          <w:rFonts w:ascii="Arial" w:hAnsi="Arial" w:cs="Arial"/>
        </w:rPr>
        <w:tab/>
      </w:r>
      <w:r w:rsidRPr="000E73E9">
        <w:rPr>
          <w:rFonts w:ascii="Arial" w:hAnsi="Arial" w:cs="Arial"/>
        </w:rPr>
        <w:tab/>
      </w:r>
      <w:r w:rsidRPr="000E73E9">
        <w:rPr>
          <w:rFonts w:ascii="Arial" w:hAnsi="Arial" w:cs="Arial"/>
        </w:rPr>
        <w:tab/>
      </w:r>
      <w:r w:rsidRPr="000E73E9">
        <w:rPr>
          <w:rFonts w:ascii="Arial" w:hAnsi="Arial" w:cs="Arial"/>
        </w:rPr>
        <w:tab/>
        <w:t>responsibility of the bidder.  SGC will not reimburse any bidder costs or expenses.</w:t>
      </w:r>
    </w:p>
    <w:p w14:paraId="2719D125" w14:textId="21BD8CD3" w:rsidR="00911476" w:rsidRPr="000E73E9" w:rsidRDefault="00911476" w:rsidP="00911476">
      <w:pPr>
        <w:rPr>
          <w:rFonts w:ascii="Arial" w:hAnsi="Arial" w:cs="Arial"/>
        </w:rPr>
      </w:pPr>
      <w:r w:rsidRPr="000E73E9">
        <w:rPr>
          <w:rFonts w:ascii="Arial" w:hAnsi="Arial" w:cs="Arial"/>
        </w:rPr>
        <w:tab/>
      </w:r>
      <w:r w:rsidRPr="000E73E9">
        <w:rPr>
          <w:rFonts w:ascii="Arial" w:hAnsi="Arial" w:cs="Arial"/>
        </w:rPr>
        <w:tab/>
        <w:t>All responses to the RFP become the property of SGC.</w:t>
      </w:r>
    </w:p>
    <w:p w14:paraId="6956EF26" w14:textId="3BE2AA2D" w:rsidR="00E96538" w:rsidRPr="000E73E9" w:rsidRDefault="00E96538" w:rsidP="00E96538">
      <w:pPr>
        <w:pStyle w:val="Heading2"/>
        <w:rPr>
          <w:rFonts w:ascii="Arial" w:eastAsia="Times New Roman" w:hAnsi="Arial" w:cs="Arial"/>
        </w:rPr>
      </w:pPr>
      <w:bookmarkStart w:id="17" w:name="_Toc224753113"/>
      <w:r w:rsidRPr="000E73E9">
        <w:rPr>
          <w:rFonts w:ascii="Arial" w:eastAsia="Times New Roman" w:hAnsi="Arial" w:cs="Arial"/>
        </w:rPr>
        <w:t>Proposal Evaluation/Vendor Selection</w:t>
      </w:r>
      <w:bookmarkEnd w:id="17"/>
    </w:p>
    <w:p w14:paraId="47216457" w14:textId="77777777" w:rsidR="00E96538" w:rsidRPr="000E73E9" w:rsidRDefault="00E96538" w:rsidP="00E96538">
      <w:pPr>
        <w:spacing w:after="120" w:line="240" w:lineRule="auto"/>
        <w:ind w:left="1440"/>
        <w:jc w:val="both"/>
        <w:rPr>
          <w:rFonts w:ascii="Arial" w:hAnsi="Arial" w:cs="Arial"/>
        </w:rPr>
      </w:pPr>
      <w:r w:rsidRPr="000E73E9">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0E73E9" w:rsidRDefault="00E96538" w:rsidP="00E96538">
      <w:pPr>
        <w:spacing w:after="120" w:line="240" w:lineRule="auto"/>
        <w:ind w:left="1440"/>
        <w:jc w:val="both"/>
        <w:rPr>
          <w:rFonts w:ascii="Arial" w:hAnsi="Arial" w:cs="Arial"/>
        </w:rPr>
      </w:pPr>
      <w:r w:rsidRPr="000E73E9">
        <w:rPr>
          <w:rFonts w:ascii="Arial" w:hAnsi="Arial" w:cs="Arial"/>
        </w:rPr>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0E73E9" w:rsidRDefault="00E96538" w:rsidP="00E96538">
      <w:pPr>
        <w:spacing w:after="120" w:line="240" w:lineRule="auto"/>
        <w:ind w:left="1440"/>
        <w:jc w:val="both"/>
        <w:rPr>
          <w:rFonts w:ascii="Arial" w:hAnsi="Arial" w:cs="Arial"/>
        </w:rPr>
      </w:pPr>
      <w:r w:rsidRPr="000E73E9">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0E73E9">
        <w:rPr>
          <w:rFonts w:ascii="Arial" w:hAnsi="Arial" w:cs="Arial"/>
        </w:rPr>
        <w:t xml:space="preserve"> as detailed in paragraph VI. I. below</w:t>
      </w:r>
      <w:r w:rsidRPr="000E73E9">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0E73E9" w:rsidRDefault="00E96538" w:rsidP="00E96538">
      <w:pPr>
        <w:pStyle w:val="Heading2"/>
        <w:rPr>
          <w:rFonts w:ascii="Arial" w:eastAsia="Times New Roman" w:hAnsi="Arial" w:cs="Arial"/>
        </w:rPr>
      </w:pPr>
      <w:bookmarkStart w:id="18" w:name="_Toc224753114"/>
      <w:r w:rsidRPr="000E73E9">
        <w:rPr>
          <w:rFonts w:ascii="Arial" w:eastAsia="Times New Roman" w:hAnsi="Arial" w:cs="Arial"/>
        </w:rPr>
        <w:t>General Bidder Information</w:t>
      </w:r>
      <w:bookmarkEnd w:id="18"/>
    </w:p>
    <w:p w14:paraId="3686E673" w14:textId="77777777" w:rsidR="00E96538" w:rsidRPr="000E73E9" w:rsidRDefault="00E96538" w:rsidP="00E96538">
      <w:pPr>
        <w:spacing w:after="120" w:line="240" w:lineRule="auto"/>
        <w:ind w:left="1440"/>
        <w:jc w:val="both"/>
        <w:rPr>
          <w:rFonts w:ascii="Arial" w:hAnsi="Arial" w:cs="Arial"/>
        </w:rPr>
      </w:pPr>
      <w:r w:rsidRPr="000E73E9">
        <w:rPr>
          <w:rFonts w:ascii="Arial" w:hAnsi="Arial" w:cs="Arial"/>
        </w:rPr>
        <w:t>This RFP does not commit SGC to award a contract, to pay any costs incurred in the preparation of the RFP, nor to procure or contract for services or supplies.</w:t>
      </w:r>
    </w:p>
    <w:p w14:paraId="70439CA5" w14:textId="77777777" w:rsidR="00E96538" w:rsidRPr="000E73E9" w:rsidRDefault="00E96538" w:rsidP="00E96538">
      <w:pPr>
        <w:spacing w:after="120" w:line="240" w:lineRule="auto"/>
        <w:ind w:left="1440"/>
        <w:jc w:val="both"/>
        <w:rPr>
          <w:rFonts w:ascii="Arial" w:hAnsi="Arial" w:cs="Arial"/>
        </w:rPr>
      </w:pPr>
      <w:r w:rsidRPr="000E73E9">
        <w:rPr>
          <w:rFonts w:ascii="Arial" w:hAnsi="Arial" w:cs="Arial"/>
        </w:rPr>
        <w:lastRenderedPageBreak/>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0E73E9" w:rsidRDefault="00E96538" w:rsidP="00E96538">
      <w:pPr>
        <w:spacing w:after="120" w:line="240" w:lineRule="auto"/>
        <w:ind w:left="1440"/>
        <w:jc w:val="both"/>
        <w:rPr>
          <w:rFonts w:ascii="Arial" w:hAnsi="Arial" w:cs="Arial"/>
        </w:rPr>
      </w:pPr>
      <w:r w:rsidRPr="000E73E9">
        <w:rPr>
          <w:rFonts w:ascii="Arial" w:hAnsi="Arial" w:cs="Arial"/>
          <w:u w:val="single"/>
        </w:rPr>
        <w:t>Bid Validity</w:t>
      </w:r>
      <w:r w:rsidRPr="000E73E9">
        <w:rPr>
          <w:rFonts w:ascii="Arial" w:hAnsi="Arial" w:cs="Arial"/>
        </w:rPr>
        <w:t xml:space="preserve">. Bidder’s bid submission must remain valid for a minimum of ninety (90) days from the bid closing date. </w:t>
      </w:r>
    </w:p>
    <w:p w14:paraId="0409322D" w14:textId="77777777" w:rsidR="00E96538" w:rsidRPr="000E73E9" w:rsidRDefault="00E96538" w:rsidP="00E96538">
      <w:pPr>
        <w:spacing w:after="120" w:line="240" w:lineRule="auto"/>
        <w:ind w:left="1440"/>
        <w:jc w:val="both"/>
        <w:rPr>
          <w:rFonts w:ascii="Arial" w:eastAsia="Times New Roman" w:hAnsi="Arial" w:cs="Arial"/>
          <w:b/>
        </w:rPr>
      </w:pPr>
      <w:r w:rsidRPr="000E73E9">
        <w:rPr>
          <w:rFonts w:ascii="Arial" w:eastAsia="Times New Roman" w:hAnsi="Arial" w:cs="Arial"/>
          <w:u w:val="single"/>
        </w:rPr>
        <w:t>Minority Bidders:</w:t>
      </w:r>
      <w:r w:rsidRPr="000E73E9">
        <w:rPr>
          <w:rFonts w:ascii="Arial" w:eastAsia="Times New Roman" w:hAnsi="Arial" w:cs="Arial"/>
          <w:b/>
        </w:rPr>
        <w:t xml:space="preserve"> </w:t>
      </w:r>
      <w:r w:rsidRPr="000E73E9">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0E73E9" w:rsidRDefault="00E96538" w:rsidP="00E96538">
      <w:pPr>
        <w:spacing w:after="120" w:line="240" w:lineRule="auto"/>
        <w:ind w:left="1440"/>
        <w:jc w:val="both"/>
        <w:rPr>
          <w:rFonts w:ascii="Arial" w:eastAsia="Times New Roman" w:hAnsi="Arial" w:cs="Arial"/>
          <w:b/>
          <w:strike/>
        </w:rPr>
      </w:pPr>
      <w:r w:rsidRPr="000E73E9">
        <w:rPr>
          <w:rFonts w:ascii="Arial" w:eastAsia="Times New Roman" w:hAnsi="Arial" w:cs="Arial"/>
          <w:u w:val="single"/>
        </w:rPr>
        <w:t>Alternative Proposals</w:t>
      </w:r>
      <w:r w:rsidRPr="000E73E9">
        <w:rPr>
          <w:rFonts w:ascii="Arial" w:eastAsia="Times New Roman" w:hAnsi="Arial" w:cs="Arial"/>
          <w:b/>
          <w:u w:val="single"/>
        </w:rPr>
        <w:t xml:space="preserve"> </w:t>
      </w:r>
      <w:r w:rsidRPr="000E73E9">
        <w:rPr>
          <w:rFonts w:ascii="Arial" w:eastAsia="Times New Roman" w:hAnsi="Arial" w:cs="Arial"/>
          <w:i/>
          <w:u w:val="single"/>
        </w:rPr>
        <w:t>(if applicable)</w:t>
      </w:r>
      <w:r w:rsidRPr="000E73E9">
        <w:rPr>
          <w:rFonts w:ascii="Arial" w:eastAsia="Times New Roman" w:hAnsi="Arial" w:cs="Arial"/>
          <w:b/>
        </w:rPr>
        <w:t xml:space="preserve"> </w:t>
      </w:r>
      <w:r w:rsidRPr="000E73E9">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6FF2E212" w14:textId="77777777" w:rsidR="00E96538" w:rsidRPr="000E73E9" w:rsidRDefault="00E96538" w:rsidP="00E96538">
      <w:pPr>
        <w:spacing w:after="120" w:line="240" w:lineRule="auto"/>
        <w:ind w:left="1440"/>
        <w:jc w:val="both"/>
        <w:rPr>
          <w:rFonts w:ascii="Arial" w:eastAsia="Times New Roman" w:hAnsi="Arial" w:cs="Arial"/>
        </w:rPr>
      </w:pPr>
      <w:r w:rsidRPr="000E73E9">
        <w:rPr>
          <w:rFonts w:ascii="Arial" w:eastAsia="Times New Roman" w:hAnsi="Arial" w:cs="Arial"/>
          <w:u w:val="single"/>
        </w:rPr>
        <w:t>Projected Volume</w:t>
      </w:r>
      <w:r w:rsidRPr="000E73E9">
        <w:rPr>
          <w:rFonts w:ascii="Arial" w:eastAsia="Times New Roman" w:hAnsi="Arial" w:cs="Arial"/>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0E73E9" w:rsidRDefault="00E96538" w:rsidP="00E96538">
      <w:pPr>
        <w:pStyle w:val="Heading2"/>
        <w:rPr>
          <w:rFonts w:ascii="Arial" w:eastAsia="Times New Roman" w:hAnsi="Arial" w:cs="Arial"/>
        </w:rPr>
      </w:pPr>
      <w:bookmarkStart w:id="19" w:name="_Toc224753115"/>
      <w:r w:rsidRPr="000E73E9">
        <w:rPr>
          <w:rFonts w:ascii="Arial" w:eastAsia="Times New Roman" w:hAnsi="Arial" w:cs="Arial"/>
        </w:rPr>
        <w:t>SGC Standard Terms and Conditions</w:t>
      </w:r>
      <w:bookmarkEnd w:id="19"/>
    </w:p>
    <w:p w14:paraId="164FA3F2" w14:textId="77777777" w:rsidR="00B04250" w:rsidRPr="000E73E9" w:rsidRDefault="00E96538" w:rsidP="00E96538">
      <w:pPr>
        <w:spacing w:after="120" w:line="240" w:lineRule="auto"/>
        <w:ind w:left="1440"/>
        <w:jc w:val="both"/>
        <w:rPr>
          <w:rFonts w:ascii="Arial" w:hAnsi="Arial" w:cs="Arial"/>
        </w:rPr>
      </w:pPr>
      <w:r w:rsidRPr="000E73E9">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2" w:history="1">
        <w:r w:rsidR="0023713C" w:rsidRPr="000E73E9">
          <w:rPr>
            <w:rStyle w:val="Hyperlink"/>
            <w:rFonts w:ascii="Arial" w:hAnsi="Arial" w:cs="Arial"/>
          </w:rPr>
          <w:t>https://senecacasinos.com/media/zqdd2j1f/sgc-standard-terms-and-conditions-v-10-30-20.pdf</w:t>
        </w:r>
      </w:hyperlink>
      <w:r w:rsidR="00B04250" w:rsidRPr="000E73E9">
        <w:rPr>
          <w:rFonts w:ascii="Arial" w:hAnsi="Arial" w:cs="Arial"/>
        </w:rPr>
        <w:t>.</w:t>
      </w:r>
    </w:p>
    <w:p w14:paraId="08514266" w14:textId="77777777" w:rsidR="00E96538" w:rsidRPr="000E73E9" w:rsidRDefault="00E96538" w:rsidP="00E96538">
      <w:pPr>
        <w:spacing w:after="120" w:line="240" w:lineRule="auto"/>
        <w:ind w:left="1440"/>
        <w:jc w:val="both"/>
        <w:rPr>
          <w:rFonts w:ascii="Arial" w:eastAsia="Times New Roman" w:hAnsi="Arial" w:cs="Arial"/>
        </w:rPr>
      </w:pPr>
      <w:r w:rsidRPr="000E73E9">
        <w:rPr>
          <w:rFonts w:ascii="Arial" w:eastAsia="Times New Roman" w:hAnsi="Arial" w:cs="Arial"/>
        </w:rPr>
        <w:t xml:space="preserve">Reference to, or inclusion of, the Bidder’s preprinted terms and conditions with Bidder’s Proposal will not be considered as an exception to SGC Terms and Conditions.  </w:t>
      </w:r>
    </w:p>
    <w:p w14:paraId="306D0179" w14:textId="463FE43B" w:rsidR="00E96538" w:rsidRPr="000E73E9" w:rsidRDefault="00E96538" w:rsidP="00E96538">
      <w:pPr>
        <w:pStyle w:val="Heading1"/>
        <w:rPr>
          <w:rFonts w:ascii="Arial" w:eastAsia="Times New Roman" w:hAnsi="Arial" w:cs="Arial"/>
        </w:rPr>
      </w:pPr>
      <w:bookmarkStart w:id="20" w:name="_Toc224753116"/>
      <w:r w:rsidRPr="000E73E9">
        <w:rPr>
          <w:rFonts w:ascii="Arial" w:eastAsia="Times New Roman" w:hAnsi="Arial" w:cs="Arial"/>
        </w:rPr>
        <w:t>Provisions Applicable to the Contract</w:t>
      </w:r>
      <w:bookmarkEnd w:id="20"/>
      <w:r w:rsidR="009367F7" w:rsidRPr="000E73E9">
        <w:rPr>
          <w:rFonts w:ascii="Arial" w:eastAsia="Times New Roman" w:hAnsi="Arial" w:cs="Arial"/>
        </w:rPr>
        <w:t xml:space="preserve"> </w:t>
      </w:r>
    </w:p>
    <w:p w14:paraId="3A80FF3E" w14:textId="4D66FE6E" w:rsidR="009367F7" w:rsidRPr="000E73E9" w:rsidRDefault="00E96538" w:rsidP="009367F7">
      <w:pPr>
        <w:pStyle w:val="Heading2"/>
        <w:rPr>
          <w:rFonts w:ascii="Arial" w:eastAsia="Times New Roman" w:hAnsi="Arial" w:cs="Arial"/>
        </w:rPr>
      </w:pPr>
      <w:bookmarkStart w:id="21" w:name="_Toc224753117"/>
      <w:r w:rsidRPr="000E73E9">
        <w:rPr>
          <w:rFonts w:ascii="Arial" w:eastAsia="Times New Roman" w:hAnsi="Arial" w:cs="Arial"/>
        </w:rPr>
        <w:t>Agreement Term</w:t>
      </w:r>
      <w:bookmarkEnd w:id="21"/>
    </w:p>
    <w:p w14:paraId="4904E9B1" w14:textId="71AE0CF6" w:rsidR="00E96538" w:rsidRPr="000E73E9" w:rsidRDefault="00E96538" w:rsidP="00E96538">
      <w:pPr>
        <w:spacing w:after="0"/>
        <w:ind w:left="1440"/>
        <w:jc w:val="both"/>
        <w:rPr>
          <w:rFonts w:ascii="Arial" w:hAnsi="Arial" w:cs="Arial"/>
        </w:rPr>
      </w:pPr>
      <w:r w:rsidRPr="000E73E9">
        <w:rPr>
          <w:rFonts w:ascii="Arial" w:hAnsi="Arial" w:cs="Arial"/>
        </w:rPr>
        <w:t xml:space="preserve">The initial term of the contract will be </w:t>
      </w:r>
      <w:r w:rsidR="002D048B" w:rsidRPr="000E73E9">
        <w:rPr>
          <w:rFonts w:ascii="Arial" w:hAnsi="Arial" w:cs="Arial"/>
        </w:rPr>
        <w:t>three years</w:t>
      </w:r>
      <w:r w:rsidRPr="000E73E9">
        <w:rPr>
          <w:rFonts w:ascii="Arial" w:hAnsi="Arial" w:cs="Arial"/>
        </w:rPr>
        <w:t xml:space="preserve">, with </w:t>
      </w:r>
      <w:r w:rsidR="002D048B" w:rsidRPr="000E73E9">
        <w:rPr>
          <w:rFonts w:ascii="Arial" w:hAnsi="Arial" w:cs="Arial"/>
          <w:u w:val="single"/>
        </w:rPr>
        <w:t>two</w:t>
      </w:r>
      <w:r w:rsidR="002D048B" w:rsidRPr="000E73E9">
        <w:rPr>
          <w:rFonts w:ascii="Arial" w:hAnsi="Arial" w:cs="Arial"/>
        </w:rPr>
        <w:t xml:space="preserve"> </w:t>
      </w:r>
      <w:r w:rsidRPr="000E73E9">
        <w:rPr>
          <w:rFonts w:ascii="Arial" w:hAnsi="Arial" w:cs="Arial"/>
        </w:rPr>
        <w:t xml:space="preserve">options to renew in favor of SGC, each (1) year in duration (each a renewal term). </w:t>
      </w:r>
    </w:p>
    <w:p w14:paraId="5C8609DC" w14:textId="5F283AB7" w:rsidR="00E96538" w:rsidRPr="000E73E9" w:rsidRDefault="00E96538" w:rsidP="00E96538">
      <w:pPr>
        <w:spacing w:before="120" w:after="120"/>
        <w:ind w:left="1440"/>
        <w:jc w:val="both"/>
        <w:rPr>
          <w:rFonts w:ascii="Arial" w:hAnsi="Arial" w:cs="Arial"/>
        </w:rPr>
      </w:pPr>
      <w:bookmarkStart w:id="22" w:name="_Hlk224748994"/>
      <w:bookmarkStart w:id="23" w:name="_Hlk195199403"/>
      <w:r w:rsidRPr="000E73E9">
        <w:rPr>
          <w:rFonts w:ascii="Arial" w:hAnsi="Arial" w:cs="Arial"/>
        </w:rPr>
        <w:t xml:space="preserve">Upon </w:t>
      </w:r>
      <w:bookmarkEnd w:id="22"/>
      <w:r w:rsidRPr="000E73E9">
        <w:rPr>
          <w:rFonts w:ascii="Arial" w:hAnsi="Arial" w:cs="Arial"/>
        </w:rPr>
        <w:t>expiration of the initial term and exercised renewal terms, the contract will automatically renew on a month-to-month basis</w:t>
      </w:r>
      <w:r w:rsidR="009367F7" w:rsidRPr="000E73E9">
        <w:rPr>
          <w:rFonts w:ascii="Arial" w:hAnsi="Arial" w:cs="Arial"/>
        </w:rPr>
        <w:t>, as needed to facilitate a new RFP and enter (or transition) into a subsequent new agreement</w:t>
      </w:r>
      <w:r w:rsidRPr="000E73E9">
        <w:rPr>
          <w:rFonts w:ascii="Arial" w:hAnsi="Arial" w:cs="Arial"/>
        </w:rPr>
        <w:t>.</w:t>
      </w:r>
    </w:p>
    <w:p w14:paraId="1D351F9B" w14:textId="77777777" w:rsidR="00E96538" w:rsidRPr="000E73E9" w:rsidRDefault="00E96538" w:rsidP="00E96538">
      <w:pPr>
        <w:pStyle w:val="Heading2"/>
        <w:rPr>
          <w:rFonts w:ascii="Arial" w:hAnsi="Arial" w:cs="Arial"/>
        </w:rPr>
      </w:pPr>
      <w:bookmarkStart w:id="24" w:name="_Toc224753118"/>
      <w:bookmarkEnd w:id="23"/>
      <w:r w:rsidRPr="000E73E9">
        <w:rPr>
          <w:rFonts w:ascii="Arial" w:hAnsi="Arial" w:cs="Arial"/>
        </w:rPr>
        <w:t>Requirements</w:t>
      </w:r>
      <w:r w:rsidR="004D32F5" w:rsidRPr="000E73E9">
        <w:rPr>
          <w:rFonts w:ascii="Arial" w:hAnsi="Arial" w:cs="Arial"/>
        </w:rPr>
        <w:t xml:space="preserve"> Specification</w:t>
      </w:r>
      <w:bookmarkEnd w:id="24"/>
    </w:p>
    <w:p w14:paraId="5B09A16F" w14:textId="77777777" w:rsidR="00447704" w:rsidRPr="000E73E9" w:rsidRDefault="00200B88" w:rsidP="00447704">
      <w:pPr>
        <w:spacing w:after="162" w:line="258" w:lineRule="auto"/>
        <w:ind w:left="1080" w:firstLine="360"/>
        <w:jc w:val="both"/>
        <w:rPr>
          <w:rFonts w:ascii="Arial" w:eastAsia="Calibri" w:hAnsi="Arial" w:cs="Arial"/>
        </w:rPr>
      </w:pPr>
      <w:r w:rsidRPr="000E73E9">
        <w:rPr>
          <w:rFonts w:ascii="Arial" w:eastAsia="Calibri" w:hAnsi="Arial" w:cs="Arial"/>
        </w:rPr>
        <w:t>Bid Response should include, but not limited to, the following:</w:t>
      </w:r>
    </w:p>
    <w:p w14:paraId="4A409BE9" w14:textId="77777777" w:rsidR="00447704" w:rsidRPr="000E73E9" w:rsidRDefault="00200B88" w:rsidP="00714841">
      <w:pPr>
        <w:pStyle w:val="ListParagraph"/>
        <w:numPr>
          <w:ilvl w:val="0"/>
          <w:numId w:val="30"/>
        </w:numPr>
        <w:spacing w:after="120" w:line="258" w:lineRule="auto"/>
        <w:ind w:left="1800"/>
        <w:contextualSpacing w:val="0"/>
        <w:jc w:val="both"/>
        <w:rPr>
          <w:rFonts w:ascii="Arial" w:hAnsi="Arial" w:cs="Arial"/>
        </w:rPr>
      </w:pPr>
      <w:r w:rsidRPr="000E73E9">
        <w:rPr>
          <w:rFonts w:ascii="Arial" w:hAnsi="Arial" w:cs="Arial"/>
        </w:rPr>
        <w:t>Notice Requirement – Please confirm how much time is required for SGC to make a request and for the contracted service provider to have the requested Security Staff on site.</w:t>
      </w:r>
    </w:p>
    <w:p w14:paraId="5A6D81D2" w14:textId="07F4ED87" w:rsidR="00200B88" w:rsidRDefault="00200B88" w:rsidP="00714841">
      <w:pPr>
        <w:pStyle w:val="ListParagraph"/>
        <w:numPr>
          <w:ilvl w:val="0"/>
          <w:numId w:val="30"/>
        </w:numPr>
        <w:spacing w:after="120" w:line="258" w:lineRule="auto"/>
        <w:ind w:left="1800"/>
        <w:contextualSpacing w:val="0"/>
        <w:jc w:val="both"/>
        <w:rPr>
          <w:rFonts w:ascii="Arial" w:hAnsi="Arial" w:cs="Arial"/>
        </w:rPr>
      </w:pPr>
      <w:r w:rsidRPr="000E73E9">
        <w:rPr>
          <w:rFonts w:ascii="Arial" w:hAnsi="Arial" w:cs="Arial"/>
        </w:rPr>
        <w:t xml:space="preserve">Uniform Standards – Please confirm your current uniforms standards required by all your Security Staff.  SGC is expecting its contracted service provider to have their Security Staff in their own uniform, but wants to review to ensure it meets SGC Standards.  There may be times when SGC requires the contract service provider to wear an SGC uniform, but this would be on exceptional cases and possibly not at all.  </w:t>
      </w:r>
    </w:p>
    <w:p w14:paraId="4C89059E" w14:textId="77777777" w:rsidR="00714841" w:rsidRPr="00714841" w:rsidRDefault="00AE10E0" w:rsidP="00FF5272">
      <w:pPr>
        <w:pStyle w:val="ListParagraph"/>
        <w:numPr>
          <w:ilvl w:val="2"/>
          <w:numId w:val="28"/>
        </w:numPr>
        <w:spacing w:after="120" w:line="258" w:lineRule="auto"/>
        <w:ind w:left="1800"/>
        <w:contextualSpacing w:val="0"/>
        <w:jc w:val="both"/>
        <w:rPr>
          <w:rFonts w:ascii="Arial" w:eastAsia="Calibri" w:hAnsi="Arial" w:cs="Arial"/>
        </w:rPr>
      </w:pPr>
      <w:r w:rsidRPr="00714841">
        <w:rPr>
          <w:rFonts w:ascii="Arial" w:hAnsi="Arial" w:cs="Arial"/>
        </w:rPr>
        <w:lastRenderedPageBreak/>
        <w:t>Taxes and Benefits- Contracted service provider shall be responsible for all taxes arising from compensation and all payroll taxes and fringe benefits of Contractor's employees.</w:t>
      </w:r>
      <w:bookmarkStart w:id="25" w:name="_Toc222901540"/>
    </w:p>
    <w:p w14:paraId="5813EC5D" w14:textId="77777777" w:rsidR="00714841" w:rsidRDefault="00200B88" w:rsidP="001F2FC3">
      <w:pPr>
        <w:pStyle w:val="ListParagraph"/>
        <w:numPr>
          <w:ilvl w:val="2"/>
          <w:numId w:val="28"/>
        </w:numPr>
        <w:spacing w:after="120" w:line="258" w:lineRule="auto"/>
        <w:ind w:left="1800"/>
        <w:contextualSpacing w:val="0"/>
        <w:jc w:val="both"/>
        <w:rPr>
          <w:rFonts w:ascii="Arial" w:eastAsia="Calibri" w:hAnsi="Arial" w:cs="Arial"/>
        </w:rPr>
      </w:pPr>
      <w:r w:rsidRPr="00714841">
        <w:rPr>
          <w:rFonts w:ascii="Arial" w:eastAsia="Calibri" w:hAnsi="Arial" w:cs="Arial"/>
        </w:rPr>
        <w:t xml:space="preserve">SGC Training – SGC will require its contract service provider Security Staff to be trained by </w:t>
      </w:r>
      <w:r w:rsidR="00BF429D" w:rsidRPr="00714841">
        <w:rPr>
          <w:rFonts w:ascii="Arial" w:eastAsia="Calibri" w:hAnsi="Arial" w:cs="Arial"/>
        </w:rPr>
        <w:t>SGC-on-SGC</w:t>
      </w:r>
      <w:r w:rsidRPr="00714841">
        <w:rPr>
          <w:rFonts w:ascii="Arial" w:eastAsia="Calibri" w:hAnsi="Arial" w:cs="Arial"/>
        </w:rPr>
        <w:t xml:space="preserve"> procedures and policies.  Bidder should confirm they will comply with all SGC training and policies </w:t>
      </w:r>
      <w:r w:rsidR="00BF429D" w:rsidRPr="00714841">
        <w:rPr>
          <w:rFonts w:ascii="Arial" w:eastAsia="Calibri" w:hAnsi="Arial" w:cs="Arial"/>
        </w:rPr>
        <w:t>and</w:t>
      </w:r>
      <w:r w:rsidRPr="00714841">
        <w:rPr>
          <w:rFonts w:ascii="Arial" w:eastAsia="Calibri" w:hAnsi="Arial" w:cs="Arial"/>
        </w:rPr>
        <w:t xml:space="preserve"> procedures.</w:t>
      </w:r>
      <w:bookmarkStart w:id="26" w:name="_Toc222901541"/>
      <w:bookmarkEnd w:id="25"/>
    </w:p>
    <w:p w14:paraId="261030D8" w14:textId="1BB70A54" w:rsidR="00200B88" w:rsidRPr="00714841" w:rsidRDefault="00200B88" w:rsidP="001F2FC3">
      <w:pPr>
        <w:pStyle w:val="ListParagraph"/>
        <w:numPr>
          <w:ilvl w:val="2"/>
          <w:numId w:val="28"/>
        </w:numPr>
        <w:spacing w:after="120" w:line="258" w:lineRule="auto"/>
        <w:ind w:left="1800"/>
        <w:contextualSpacing w:val="0"/>
        <w:jc w:val="both"/>
        <w:rPr>
          <w:rFonts w:ascii="Arial" w:eastAsia="Calibri" w:hAnsi="Arial" w:cs="Arial"/>
        </w:rPr>
      </w:pPr>
      <w:r w:rsidRPr="00714841">
        <w:rPr>
          <w:rFonts w:ascii="Arial" w:eastAsia="Calibri" w:hAnsi="Arial" w:cs="Arial"/>
        </w:rPr>
        <w:t>Certifications – Bidder will show evidence of all certifications their Security Staff is required to have including, but not limited to, Cardiopulmonary Resuscitation (CPR).</w:t>
      </w:r>
      <w:bookmarkEnd w:id="26"/>
    </w:p>
    <w:p w14:paraId="1A0A3941" w14:textId="068E0A96" w:rsidR="00E96538" w:rsidRPr="000E73E9" w:rsidRDefault="00200B88" w:rsidP="00714841">
      <w:pPr>
        <w:pStyle w:val="Heading3"/>
        <w:numPr>
          <w:ilvl w:val="2"/>
          <w:numId w:val="28"/>
        </w:numPr>
        <w:spacing w:after="120"/>
        <w:ind w:left="1800"/>
        <w:rPr>
          <w:rFonts w:ascii="Arial" w:hAnsi="Arial" w:cs="Arial"/>
          <w:b/>
          <w:i/>
          <w:color w:val="auto"/>
          <w:sz w:val="22"/>
          <w:szCs w:val="22"/>
        </w:rPr>
      </w:pPr>
      <w:bookmarkStart w:id="27" w:name="_Toc222901542"/>
      <w:bookmarkStart w:id="28" w:name="_Toc224753119"/>
      <w:r w:rsidRPr="000E73E9">
        <w:rPr>
          <w:rFonts w:ascii="Arial" w:eastAsia="Calibri" w:hAnsi="Arial" w:cs="Arial"/>
          <w:color w:val="auto"/>
          <w:sz w:val="22"/>
          <w:szCs w:val="22"/>
        </w:rPr>
        <w:t>Unarmed Requirement – SGC is requesting its contracted service provider Security Staff to be unarmed.  However, there may be times over the contract term when armed Security Officers are requested by SGC.  Please confirm if you have armed Security Officers, their rates, and all training and certifications required.  Also, please include any terms &amp; conditions that would apply contractually with armed Security Officers.</w:t>
      </w:r>
      <w:bookmarkEnd w:id="27"/>
      <w:bookmarkEnd w:id="28"/>
    </w:p>
    <w:p w14:paraId="29D382DD" w14:textId="1F8D33A9" w:rsidR="00130750" w:rsidRDefault="00130750" w:rsidP="00D87621">
      <w:pPr>
        <w:pStyle w:val="Heading2"/>
        <w:rPr>
          <w:rFonts w:ascii="Arial" w:eastAsia="Times New Roman" w:hAnsi="Arial" w:cs="Arial"/>
        </w:rPr>
      </w:pPr>
      <w:bookmarkStart w:id="29" w:name="_Toc224753120"/>
      <w:r>
        <w:rPr>
          <w:rFonts w:ascii="Arial" w:eastAsia="Times New Roman" w:hAnsi="Arial" w:cs="Arial"/>
        </w:rPr>
        <w:t>Pricing</w:t>
      </w:r>
      <w:bookmarkEnd w:id="29"/>
      <w:r>
        <w:rPr>
          <w:rFonts w:ascii="Arial" w:eastAsia="Times New Roman" w:hAnsi="Arial" w:cs="Arial"/>
        </w:rPr>
        <w:t xml:space="preserve"> </w:t>
      </w:r>
    </w:p>
    <w:p w14:paraId="0703AA92" w14:textId="438C610E" w:rsidR="00130750" w:rsidRPr="00130750" w:rsidRDefault="00130750" w:rsidP="00130750">
      <w:pPr>
        <w:ind w:left="720" w:firstLine="720"/>
      </w:pPr>
      <w:r w:rsidRPr="00130750">
        <w:rPr>
          <w:noProof/>
        </w:rPr>
        <w:drawing>
          <wp:inline distT="0" distB="0" distL="0" distR="0" wp14:anchorId="4603CE13" wp14:editId="14DE2289">
            <wp:extent cx="5783869" cy="13348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98859" cy="1338283"/>
                    </a:xfrm>
                    <a:prstGeom prst="rect">
                      <a:avLst/>
                    </a:prstGeom>
                    <a:noFill/>
                    <a:ln>
                      <a:noFill/>
                    </a:ln>
                  </pic:spPr>
                </pic:pic>
              </a:graphicData>
            </a:graphic>
          </wp:inline>
        </w:drawing>
      </w:r>
    </w:p>
    <w:p w14:paraId="3E12A8A6" w14:textId="0C72C3F0" w:rsidR="00D87621" w:rsidRDefault="00D87621" w:rsidP="00D87621">
      <w:pPr>
        <w:pStyle w:val="Heading2"/>
        <w:rPr>
          <w:rFonts w:ascii="Arial" w:eastAsia="Times New Roman" w:hAnsi="Arial" w:cs="Arial"/>
        </w:rPr>
      </w:pPr>
      <w:bookmarkStart w:id="30" w:name="_Toc224753121"/>
      <w:r>
        <w:rPr>
          <w:rFonts w:ascii="Arial" w:eastAsia="Times New Roman" w:hAnsi="Arial" w:cs="Arial"/>
        </w:rPr>
        <w:t>Invoices</w:t>
      </w:r>
      <w:bookmarkEnd w:id="30"/>
    </w:p>
    <w:p w14:paraId="58D99948" w14:textId="5D97F8CC" w:rsidR="00D87621" w:rsidRDefault="00A66FBB" w:rsidP="00D87621">
      <w:pPr>
        <w:pStyle w:val="Heading2"/>
        <w:numPr>
          <w:ilvl w:val="0"/>
          <w:numId w:val="0"/>
        </w:numPr>
        <w:spacing w:before="0" w:after="120"/>
        <w:ind w:left="1440"/>
        <w:rPr>
          <w:rFonts w:ascii="Arial" w:eastAsiaTheme="minorHAnsi" w:hAnsi="Arial" w:cs="Arial"/>
          <w:color w:val="auto"/>
          <w:sz w:val="22"/>
          <w:szCs w:val="22"/>
        </w:rPr>
      </w:pPr>
      <w:bookmarkStart w:id="31" w:name="_Toc224753122"/>
      <w:r>
        <w:rPr>
          <w:rFonts w:ascii="Arial" w:eastAsiaTheme="minorHAnsi" w:hAnsi="Arial" w:cs="Arial"/>
          <w:color w:val="auto"/>
          <w:sz w:val="22"/>
          <w:szCs w:val="22"/>
        </w:rPr>
        <w:t>Selected c</w:t>
      </w:r>
      <w:r w:rsidR="00D87621" w:rsidRPr="00D87621">
        <w:rPr>
          <w:rFonts w:ascii="Arial" w:eastAsiaTheme="minorHAnsi" w:hAnsi="Arial" w:cs="Arial"/>
          <w:color w:val="auto"/>
          <w:sz w:val="22"/>
          <w:szCs w:val="22"/>
        </w:rPr>
        <w:t xml:space="preserve">ontractor shall invoice for services performed </w:t>
      </w:r>
      <w:r>
        <w:rPr>
          <w:rFonts w:ascii="Arial" w:eastAsiaTheme="minorHAnsi" w:hAnsi="Arial" w:cs="Arial"/>
          <w:color w:val="auto"/>
          <w:sz w:val="22"/>
          <w:szCs w:val="22"/>
        </w:rPr>
        <w:t>using</w:t>
      </w:r>
      <w:r w:rsidR="00D87621" w:rsidRPr="00D87621">
        <w:rPr>
          <w:rFonts w:ascii="Arial" w:eastAsiaTheme="minorHAnsi" w:hAnsi="Arial" w:cs="Arial"/>
          <w:color w:val="auto"/>
          <w:sz w:val="22"/>
          <w:szCs w:val="22"/>
        </w:rPr>
        <w:t xml:space="preserve"> separate invoices for each SGC Property. Contractor will provide time records for all regular (officers) and supervisory personnel who performed the Services invoiced</w:t>
      </w:r>
      <w:r>
        <w:rPr>
          <w:rFonts w:ascii="Arial" w:eastAsiaTheme="minorHAnsi" w:hAnsi="Arial" w:cs="Arial"/>
          <w:color w:val="auto"/>
          <w:sz w:val="22"/>
          <w:szCs w:val="22"/>
        </w:rPr>
        <w:t>.</w:t>
      </w:r>
      <w:bookmarkEnd w:id="31"/>
    </w:p>
    <w:p w14:paraId="4D0E46D5" w14:textId="6D8FD3E1" w:rsidR="00E96538" w:rsidRPr="00D87621" w:rsidRDefault="00E96538" w:rsidP="00D87621">
      <w:pPr>
        <w:pStyle w:val="Heading2"/>
        <w:rPr>
          <w:rFonts w:ascii="Arial" w:eastAsia="Times New Roman" w:hAnsi="Arial" w:cs="Arial"/>
        </w:rPr>
      </w:pPr>
      <w:bookmarkStart w:id="32" w:name="_Toc224753123"/>
      <w:r w:rsidRPr="00D87621">
        <w:rPr>
          <w:rFonts w:ascii="Arial" w:eastAsia="Times New Roman" w:hAnsi="Arial" w:cs="Arial"/>
        </w:rPr>
        <w:t>Tax Exempt Status</w:t>
      </w:r>
      <w:bookmarkEnd w:id="32"/>
      <w:r w:rsidRPr="00D87621">
        <w:rPr>
          <w:rFonts w:ascii="Arial" w:eastAsia="Times New Roman" w:hAnsi="Arial" w:cs="Arial"/>
        </w:rPr>
        <w:t xml:space="preserve">  </w:t>
      </w:r>
    </w:p>
    <w:p w14:paraId="37C03BC3" w14:textId="77777777" w:rsidR="00E96538" w:rsidRPr="000E73E9" w:rsidRDefault="00E96538" w:rsidP="00D87621">
      <w:pPr>
        <w:spacing w:after="120" w:line="240" w:lineRule="auto"/>
        <w:ind w:left="1440"/>
        <w:jc w:val="both"/>
        <w:rPr>
          <w:rFonts w:ascii="Arial" w:eastAsia="Times New Roman" w:hAnsi="Arial" w:cs="Arial"/>
        </w:rPr>
      </w:pPr>
      <w:r w:rsidRPr="000E73E9">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64C16E45" w14:textId="77777777" w:rsidR="00E96538" w:rsidRPr="000E73E9" w:rsidRDefault="00E96538" w:rsidP="00E96538">
      <w:pPr>
        <w:pStyle w:val="Heading2"/>
        <w:rPr>
          <w:rFonts w:ascii="Arial" w:eastAsia="Times New Roman" w:hAnsi="Arial" w:cs="Arial"/>
        </w:rPr>
      </w:pPr>
      <w:bookmarkStart w:id="33" w:name="_Toc224753124"/>
      <w:r w:rsidRPr="000E73E9">
        <w:rPr>
          <w:rFonts w:ascii="Arial" w:eastAsia="Times New Roman" w:hAnsi="Arial" w:cs="Arial"/>
        </w:rPr>
        <w:t>Payment Terms</w:t>
      </w:r>
      <w:bookmarkEnd w:id="33"/>
      <w:r w:rsidRPr="000E73E9">
        <w:rPr>
          <w:rFonts w:ascii="Arial" w:eastAsia="Times New Roman" w:hAnsi="Arial" w:cs="Arial"/>
        </w:rPr>
        <w:t xml:space="preserve"> </w:t>
      </w:r>
    </w:p>
    <w:p w14:paraId="6BB04360" w14:textId="23E9014A" w:rsidR="00E96538" w:rsidRPr="000E73E9" w:rsidRDefault="00E96538" w:rsidP="00E96538">
      <w:pPr>
        <w:spacing w:after="120" w:line="240" w:lineRule="auto"/>
        <w:ind w:left="1440"/>
        <w:jc w:val="both"/>
        <w:rPr>
          <w:rFonts w:ascii="Arial" w:eastAsia="Times New Roman" w:hAnsi="Arial" w:cs="Arial"/>
        </w:rPr>
      </w:pPr>
      <w:r w:rsidRPr="000E73E9">
        <w:rPr>
          <w:rFonts w:ascii="Arial" w:eastAsia="Times New Roman" w:hAnsi="Arial" w:cs="Arial"/>
        </w:rPr>
        <w:t xml:space="preserve">SGC standard payment terms are Net 30 days after delivery of goods and/or services and receipt of a correct invoice. Bidder is encouraged to indicate any additional early payment/ discount terms in its Proposal.  </w:t>
      </w:r>
    </w:p>
    <w:p w14:paraId="6415B2CF" w14:textId="77777777" w:rsidR="00E96538" w:rsidRPr="000E73E9" w:rsidRDefault="00E96538" w:rsidP="00714841">
      <w:pPr>
        <w:pStyle w:val="Heading1"/>
        <w:spacing w:before="180"/>
        <w:rPr>
          <w:rFonts w:ascii="Arial" w:eastAsia="Times New Roman" w:hAnsi="Arial" w:cs="Arial"/>
        </w:rPr>
      </w:pPr>
      <w:bookmarkStart w:id="34" w:name="_Toc224753125"/>
      <w:r w:rsidRPr="000E73E9">
        <w:rPr>
          <w:rFonts w:ascii="Arial" w:eastAsia="Times New Roman" w:hAnsi="Arial" w:cs="Arial"/>
        </w:rPr>
        <w:t>Supplemental Bidder Information</w:t>
      </w:r>
      <w:bookmarkEnd w:id="34"/>
    </w:p>
    <w:p w14:paraId="2F17EE1B" w14:textId="77777777" w:rsidR="00E96538" w:rsidRPr="000E73E9" w:rsidRDefault="00E96538" w:rsidP="00E96538">
      <w:pPr>
        <w:pStyle w:val="Heading2"/>
        <w:rPr>
          <w:rFonts w:ascii="Arial" w:eastAsia="Times New Roman" w:hAnsi="Arial" w:cs="Arial"/>
        </w:rPr>
      </w:pPr>
      <w:bookmarkStart w:id="35" w:name="_Toc224753126"/>
      <w:r w:rsidRPr="000E73E9">
        <w:rPr>
          <w:rFonts w:ascii="Arial" w:eastAsia="Times New Roman" w:hAnsi="Arial" w:cs="Arial"/>
        </w:rPr>
        <w:t>Conformity of Proposal with SGC Requirements</w:t>
      </w:r>
      <w:bookmarkEnd w:id="35"/>
    </w:p>
    <w:p w14:paraId="44164AA4" w14:textId="77777777" w:rsidR="00E96538" w:rsidRPr="000E73E9" w:rsidRDefault="00E96538" w:rsidP="00E96538">
      <w:pPr>
        <w:autoSpaceDE w:val="0"/>
        <w:autoSpaceDN w:val="0"/>
        <w:adjustRightInd w:val="0"/>
        <w:spacing w:after="120" w:line="240" w:lineRule="auto"/>
        <w:ind w:left="1440"/>
        <w:jc w:val="both"/>
        <w:rPr>
          <w:rFonts w:ascii="Arial" w:eastAsia="Times New Roman" w:hAnsi="Arial" w:cs="Arial"/>
        </w:rPr>
      </w:pPr>
      <w:r w:rsidRPr="000E73E9">
        <w:rPr>
          <w:rFonts w:ascii="Arial" w:eastAsia="Times New Roman" w:hAnsi="Arial" w:cs="Arial"/>
        </w:rPr>
        <w:t xml:space="preserve">Bidders represent and warrant that the goods and/or services provided in their Proposal will meet SGC’s requirements </w:t>
      </w:r>
      <w:r w:rsidRPr="000E73E9">
        <w:rPr>
          <w:rFonts w:ascii="Arial" w:eastAsia="Times New Roman" w:hAnsi="Arial" w:cs="Arial"/>
          <w:b/>
        </w:rPr>
        <w:t>as expressed in the Scope of Work contained in this RFP</w:t>
      </w:r>
      <w:r w:rsidRPr="000E73E9">
        <w:rPr>
          <w:rFonts w:ascii="Arial" w:eastAsia="Times New Roman" w:hAnsi="Arial" w:cs="Arial"/>
        </w:rPr>
        <w:t xml:space="preserve"> and will be fit for the purpose expressed herein.</w:t>
      </w:r>
    </w:p>
    <w:p w14:paraId="263A3E56" w14:textId="77777777" w:rsidR="00E96538" w:rsidRPr="000E73E9" w:rsidRDefault="00E96538" w:rsidP="00E96538">
      <w:pPr>
        <w:pStyle w:val="Heading1"/>
        <w:rPr>
          <w:rFonts w:ascii="Arial" w:eastAsia="Times New Roman" w:hAnsi="Arial" w:cs="Arial"/>
        </w:rPr>
      </w:pPr>
      <w:bookmarkStart w:id="36" w:name="_Toc224753127"/>
      <w:r w:rsidRPr="000E73E9">
        <w:rPr>
          <w:rFonts w:ascii="Arial" w:eastAsia="Times New Roman" w:hAnsi="Arial" w:cs="Arial"/>
        </w:rPr>
        <w:t>Vendor Requirements</w:t>
      </w:r>
      <w:bookmarkEnd w:id="36"/>
    </w:p>
    <w:p w14:paraId="23762B08" w14:textId="77777777" w:rsidR="00E96538" w:rsidRPr="000E73E9" w:rsidRDefault="00E96538" w:rsidP="00E96538">
      <w:pPr>
        <w:pStyle w:val="Heading2"/>
        <w:rPr>
          <w:rFonts w:ascii="Arial" w:eastAsia="Times New Roman" w:hAnsi="Arial" w:cs="Arial"/>
        </w:rPr>
      </w:pPr>
      <w:bookmarkStart w:id="37" w:name="_Toc224753128"/>
      <w:r w:rsidRPr="000E73E9">
        <w:rPr>
          <w:rFonts w:ascii="Arial" w:eastAsia="Times New Roman" w:hAnsi="Arial" w:cs="Arial"/>
        </w:rPr>
        <w:t>Proposal</w:t>
      </w:r>
      <w:bookmarkEnd w:id="37"/>
      <w:r w:rsidRPr="000E73E9">
        <w:rPr>
          <w:rFonts w:ascii="Arial" w:eastAsia="Times New Roman" w:hAnsi="Arial" w:cs="Arial"/>
        </w:rPr>
        <w:t xml:space="preserve"> </w:t>
      </w:r>
    </w:p>
    <w:p w14:paraId="075D97D1" w14:textId="77777777" w:rsidR="00E96538" w:rsidRPr="000E73E9" w:rsidRDefault="00E96538" w:rsidP="00E96538">
      <w:pPr>
        <w:ind w:left="1440"/>
        <w:jc w:val="both"/>
        <w:rPr>
          <w:rFonts w:ascii="Arial" w:hAnsi="Arial" w:cs="Arial"/>
        </w:rPr>
      </w:pPr>
      <w:r w:rsidRPr="000E73E9">
        <w:rPr>
          <w:rFonts w:ascii="Arial" w:hAnsi="Arial" w:cs="Arial"/>
        </w:rPr>
        <w:t xml:space="preserve">Successful Bidders should expect that their response to the RFP and any accompanying supporting materials will be incorporated into any contract signed with SGC. </w:t>
      </w:r>
    </w:p>
    <w:p w14:paraId="3E507865" w14:textId="77777777" w:rsidR="00E96538" w:rsidRPr="000E73E9" w:rsidRDefault="00E96538" w:rsidP="00E96538">
      <w:pPr>
        <w:pStyle w:val="Heading2"/>
        <w:rPr>
          <w:rFonts w:ascii="Arial" w:eastAsia="Times New Roman" w:hAnsi="Arial" w:cs="Arial"/>
        </w:rPr>
      </w:pPr>
      <w:bookmarkStart w:id="38" w:name="_Toc224753129"/>
      <w:r w:rsidRPr="000E73E9">
        <w:rPr>
          <w:rFonts w:ascii="Arial" w:eastAsia="Times New Roman" w:hAnsi="Arial" w:cs="Arial"/>
        </w:rPr>
        <w:lastRenderedPageBreak/>
        <w:t>Standard Service Agreement</w:t>
      </w:r>
      <w:bookmarkEnd w:id="38"/>
      <w:r w:rsidRPr="000E73E9">
        <w:rPr>
          <w:rFonts w:ascii="Arial" w:eastAsia="Times New Roman" w:hAnsi="Arial" w:cs="Arial"/>
        </w:rPr>
        <w:t xml:space="preserve">  </w:t>
      </w:r>
    </w:p>
    <w:p w14:paraId="3027967B" w14:textId="37533536" w:rsidR="00E96538" w:rsidRPr="000E73E9" w:rsidRDefault="00E96538" w:rsidP="00E96538">
      <w:pPr>
        <w:autoSpaceDE w:val="0"/>
        <w:autoSpaceDN w:val="0"/>
        <w:adjustRightInd w:val="0"/>
        <w:spacing w:after="120" w:line="240" w:lineRule="auto"/>
        <w:ind w:left="1440"/>
        <w:jc w:val="both"/>
        <w:rPr>
          <w:rFonts w:ascii="Arial" w:eastAsia="Times New Roman" w:hAnsi="Arial" w:cs="Arial"/>
        </w:rPr>
      </w:pPr>
      <w:r w:rsidRPr="000E73E9">
        <w:rPr>
          <w:rFonts w:ascii="Arial" w:eastAsia="Times New Roman" w:hAnsi="Arial" w:cs="Arial"/>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69616AEC" w14:textId="77777777" w:rsidR="00D72C9A" w:rsidRPr="000E73E9" w:rsidRDefault="00D72C9A" w:rsidP="00D72C9A">
      <w:pPr>
        <w:pStyle w:val="Heading2"/>
        <w:rPr>
          <w:rFonts w:ascii="Arial" w:eastAsia="Times New Roman" w:hAnsi="Arial" w:cs="Arial"/>
        </w:rPr>
      </w:pPr>
      <w:bookmarkStart w:id="39" w:name="_Toc224753130"/>
      <w:r w:rsidRPr="000E73E9">
        <w:rPr>
          <w:rFonts w:ascii="Arial" w:eastAsia="Times New Roman" w:hAnsi="Arial" w:cs="Arial"/>
        </w:rPr>
        <w:t>Seneca Nation Business Registration Fee (SNIBRF)</w:t>
      </w:r>
      <w:bookmarkEnd w:id="39"/>
    </w:p>
    <w:p w14:paraId="594FD273" w14:textId="5A541899" w:rsidR="00D72C9A" w:rsidRPr="000E73E9" w:rsidRDefault="00D72C9A" w:rsidP="002D048B">
      <w:pPr>
        <w:rPr>
          <w:rFonts w:ascii="Arial" w:eastAsia="Times New Roman" w:hAnsi="Arial" w:cs="Arial"/>
          <w:color w:val="FF0000"/>
        </w:rPr>
      </w:pPr>
      <w:r w:rsidRPr="000E73E9">
        <w:rPr>
          <w:rFonts w:ascii="Arial" w:hAnsi="Arial" w:cs="Arial"/>
        </w:rPr>
        <w:tab/>
      </w:r>
      <w:r w:rsidR="006A7F0E" w:rsidRPr="000E73E9">
        <w:rPr>
          <w:rFonts w:ascii="Arial" w:hAnsi="Arial" w:cs="Arial"/>
        </w:rPr>
        <w:tab/>
      </w:r>
      <w:r w:rsidRPr="000E73E9">
        <w:rPr>
          <w:rFonts w:ascii="Arial" w:eastAsia="Times New Roman" w:hAnsi="Arial" w:cs="Arial"/>
        </w:rPr>
        <w:t xml:space="preserve">Vendor must pay the SNIBRF of $750 directly to the Seneca Gaming Authority once total </w:t>
      </w:r>
      <w:r w:rsidRPr="000E73E9">
        <w:rPr>
          <w:rFonts w:ascii="Arial" w:eastAsia="Times New Roman" w:hAnsi="Arial" w:cs="Arial"/>
        </w:rPr>
        <w:tab/>
      </w:r>
      <w:r w:rsidRPr="000E73E9">
        <w:rPr>
          <w:rFonts w:ascii="Arial" w:eastAsia="Times New Roman" w:hAnsi="Arial" w:cs="Arial"/>
        </w:rPr>
        <w:tab/>
        <w:t xml:space="preserve">payment to the vendor exceeds $10,000.  Failure to pay the fee when required may </w:t>
      </w:r>
      <w:r w:rsidRPr="000E73E9">
        <w:rPr>
          <w:rFonts w:ascii="Arial" w:eastAsia="Times New Roman" w:hAnsi="Arial" w:cs="Arial"/>
        </w:rPr>
        <w:tab/>
      </w:r>
      <w:r w:rsidRPr="000E73E9">
        <w:rPr>
          <w:rFonts w:ascii="Arial" w:eastAsia="Times New Roman" w:hAnsi="Arial" w:cs="Arial"/>
        </w:rPr>
        <w:tab/>
      </w:r>
      <w:r w:rsidRPr="000E73E9">
        <w:rPr>
          <w:rFonts w:ascii="Arial" w:eastAsia="Times New Roman" w:hAnsi="Arial" w:cs="Arial"/>
        </w:rPr>
        <w:tab/>
        <w:t>result in termination of further business with Seneca Gaming Corporation.</w:t>
      </w:r>
    </w:p>
    <w:p w14:paraId="286D1BFE" w14:textId="34C5CA4A" w:rsidR="00D20F91" w:rsidRPr="000E73E9" w:rsidRDefault="00D20F91" w:rsidP="00D72C9A">
      <w:pPr>
        <w:ind w:left="1440"/>
        <w:jc w:val="both"/>
        <w:rPr>
          <w:rFonts w:ascii="Arial" w:eastAsia="Times New Roman" w:hAnsi="Arial" w:cs="Arial"/>
          <w:b/>
          <w:color w:val="2E74B5" w:themeColor="accent1" w:themeShade="BF"/>
          <w:sz w:val="26"/>
          <w:szCs w:val="26"/>
        </w:rPr>
      </w:pPr>
    </w:p>
    <w:p w14:paraId="7CD7B6C9" w14:textId="77777777" w:rsidR="00E96538" w:rsidRPr="000E73E9" w:rsidRDefault="00E96538" w:rsidP="002D048B">
      <w:pPr>
        <w:pStyle w:val="Heading2"/>
        <w:numPr>
          <w:ilvl w:val="0"/>
          <w:numId w:val="0"/>
        </w:numPr>
        <w:ind w:left="720"/>
        <w:rPr>
          <w:rFonts w:ascii="Arial" w:eastAsia="Times New Roman" w:hAnsi="Arial" w:cs="Arial"/>
          <w:sz w:val="32"/>
          <w:szCs w:val="32"/>
        </w:rPr>
      </w:pPr>
      <w:r w:rsidRPr="000E73E9">
        <w:rPr>
          <w:rFonts w:ascii="Arial" w:eastAsia="Times New Roman" w:hAnsi="Arial" w:cs="Arial"/>
        </w:rPr>
        <w:br w:type="page"/>
      </w:r>
    </w:p>
    <w:p w14:paraId="7A8C4336" w14:textId="77777777" w:rsidR="00E96538" w:rsidRPr="000E73E9" w:rsidRDefault="00E96538" w:rsidP="00E96538">
      <w:pPr>
        <w:pStyle w:val="Heading1"/>
        <w:rPr>
          <w:rFonts w:ascii="Arial" w:eastAsia="Times New Roman" w:hAnsi="Arial" w:cs="Arial"/>
        </w:rPr>
      </w:pPr>
      <w:bookmarkStart w:id="40" w:name="_Toc224753131"/>
      <w:r w:rsidRPr="000E73E9">
        <w:rPr>
          <w:rFonts w:ascii="Arial" w:eastAsia="Times New Roman" w:hAnsi="Arial" w:cs="Arial"/>
        </w:rPr>
        <w:lastRenderedPageBreak/>
        <w:t>Bidder Certifications and Representations</w:t>
      </w:r>
      <w:bookmarkEnd w:id="40"/>
    </w:p>
    <w:p w14:paraId="71FB7B1B" w14:textId="77777777" w:rsidR="00E96538" w:rsidRPr="000E73E9" w:rsidRDefault="00E96538" w:rsidP="00E96538">
      <w:pPr>
        <w:spacing w:before="120" w:after="0" w:line="240" w:lineRule="auto"/>
        <w:ind w:left="720"/>
        <w:jc w:val="both"/>
        <w:rPr>
          <w:rFonts w:ascii="Arial" w:eastAsia="Times New Roman" w:hAnsi="Arial" w:cs="Arial"/>
        </w:rPr>
      </w:pPr>
      <w:r w:rsidRPr="000E73E9">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0E73E9" w:rsidRDefault="00E96538" w:rsidP="00E96538">
      <w:pPr>
        <w:spacing w:before="120" w:after="0" w:line="240" w:lineRule="auto"/>
        <w:ind w:left="720"/>
        <w:jc w:val="both"/>
        <w:rPr>
          <w:rFonts w:ascii="Arial" w:eastAsia="Times New Roman" w:hAnsi="Arial" w:cs="Arial"/>
        </w:rPr>
      </w:pPr>
      <w:r w:rsidRPr="000E73E9">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0E73E9" w:rsidRDefault="00E96538" w:rsidP="00E96538">
      <w:pPr>
        <w:spacing w:before="120" w:after="0" w:line="240" w:lineRule="auto"/>
        <w:ind w:left="720"/>
        <w:jc w:val="both"/>
        <w:rPr>
          <w:rFonts w:ascii="Arial" w:eastAsia="Times New Roman" w:hAnsi="Arial" w:cs="Arial"/>
        </w:rPr>
      </w:pPr>
      <w:r w:rsidRPr="000E73E9">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0E73E9" w:rsidRDefault="00E96538" w:rsidP="0023713C">
      <w:pPr>
        <w:numPr>
          <w:ilvl w:val="0"/>
          <w:numId w:val="8"/>
        </w:numPr>
        <w:spacing w:before="120" w:after="0" w:line="240" w:lineRule="auto"/>
        <w:jc w:val="both"/>
        <w:rPr>
          <w:rFonts w:ascii="Arial" w:hAnsi="Arial" w:cs="Arial"/>
        </w:rPr>
      </w:pPr>
      <w:r w:rsidRPr="000E73E9">
        <w:rPr>
          <w:rFonts w:ascii="Arial" w:eastAsia="Times New Roman" w:hAnsi="Arial" w:cs="Arial"/>
        </w:rPr>
        <w:t xml:space="preserve">Bidder has reviewed and understood SGC’s Standard Terms &amp; Conditions found at </w:t>
      </w:r>
      <w:hyperlink r:id="rId14" w:history="1">
        <w:r w:rsidR="0023713C" w:rsidRPr="000E73E9">
          <w:rPr>
            <w:rStyle w:val="Hyperlink"/>
            <w:rFonts w:ascii="Arial" w:hAnsi="Arial" w:cs="Arial"/>
          </w:rPr>
          <w:t>https://senecacasinos.com/media/zqdd2j1f/sgc-standard-terms-and-conditions-v-10-30-20.pdf</w:t>
        </w:r>
      </w:hyperlink>
    </w:p>
    <w:p w14:paraId="7C0CF8C0" w14:textId="77777777" w:rsidR="00E96538" w:rsidRPr="000E73E9" w:rsidRDefault="00E96538" w:rsidP="00E96538">
      <w:pPr>
        <w:spacing w:before="120" w:after="0" w:line="240" w:lineRule="auto"/>
        <w:ind w:left="720"/>
        <w:jc w:val="both"/>
        <w:rPr>
          <w:rFonts w:ascii="Arial" w:eastAsia="Times New Roman" w:hAnsi="Arial" w:cs="Arial"/>
        </w:rPr>
      </w:pPr>
      <w:r w:rsidRPr="000E73E9">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0E73E9" w:rsidRDefault="00E96538" w:rsidP="00E96538">
      <w:pPr>
        <w:spacing w:before="120" w:after="0" w:line="240" w:lineRule="auto"/>
        <w:ind w:left="720"/>
        <w:jc w:val="both"/>
        <w:rPr>
          <w:rFonts w:ascii="Arial" w:eastAsia="Times New Roman" w:hAnsi="Arial" w:cs="Arial"/>
        </w:rPr>
      </w:pPr>
      <w:r w:rsidRPr="000E73E9">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0E73E9" w:rsidRDefault="00E96538" w:rsidP="00E96538">
      <w:pPr>
        <w:spacing w:before="240" w:after="0" w:line="240" w:lineRule="auto"/>
        <w:ind w:left="720"/>
        <w:rPr>
          <w:rFonts w:ascii="Arial" w:eastAsia="Times New Roman" w:hAnsi="Arial" w:cs="Arial"/>
          <w:b/>
          <w:sz w:val="24"/>
          <w:szCs w:val="24"/>
        </w:rPr>
      </w:pPr>
      <w:r w:rsidRPr="000E73E9">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0E73E9" w:rsidRDefault="0077626A" w:rsidP="0077626A">
      <w:pPr>
        <w:spacing w:before="240" w:after="0" w:line="240" w:lineRule="auto"/>
        <w:ind w:firstLine="720"/>
        <w:rPr>
          <w:rFonts w:ascii="Arial" w:eastAsia="Times New Roman" w:hAnsi="Arial" w:cs="Arial"/>
          <w:sz w:val="24"/>
          <w:szCs w:val="24"/>
        </w:rPr>
      </w:pPr>
      <w:r w:rsidRPr="000E73E9">
        <w:rPr>
          <w:rFonts w:ascii="Arial" w:eastAsia="Times New Roman" w:hAnsi="Arial" w:cs="Arial"/>
          <w:sz w:val="24"/>
          <w:szCs w:val="24"/>
        </w:rPr>
        <w:t>Legal Name of Bidder: ___________________________________________________</w:t>
      </w:r>
    </w:p>
    <w:p w14:paraId="19564A6B" w14:textId="77777777" w:rsidR="0077626A" w:rsidRPr="000E73E9" w:rsidRDefault="0077626A" w:rsidP="0077626A">
      <w:pPr>
        <w:spacing w:before="280" w:after="0" w:line="240" w:lineRule="auto"/>
        <w:ind w:firstLine="720"/>
        <w:rPr>
          <w:rFonts w:ascii="Arial" w:eastAsia="Times New Roman" w:hAnsi="Arial" w:cs="Arial"/>
          <w:sz w:val="24"/>
          <w:szCs w:val="24"/>
        </w:rPr>
      </w:pPr>
      <w:r w:rsidRPr="000E73E9">
        <w:rPr>
          <w:rFonts w:ascii="Arial" w:eastAsia="Times New Roman" w:hAnsi="Arial" w:cs="Arial"/>
          <w:sz w:val="24"/>
          <w:szCs w:val="24"/>
        </w:rPr>
        <w:t>DBA (if applicable): _____________________________________________________</w:t>
      </w:r>
    </w:p>
    <w:p w14:paraId="1E71B1E8" w14:textId="77777777" w:rsidR="0077626A" w:rsidRPr="000E73E9" w:rsidRDefault="0077626A" w:rsidP="0077626A">
      <w:pPr>
        <w:spacing w:before="280" w:after="0" w:line="240" w:lineRule="auto"/>
        <w:ind w:firstLine="720"/>
        <w:rPr>
          <w:rFonts w:ascii="Arial" w:eastAsia="Times New Roman" w:hAnsi="Arial" w:cs="Arial"/>
          <w:sz w:val="24"/>
          <w:szCs w:val="24"/>
        </w:rPr>
      </w:pPr>
      <w:r w:rsidRPr="000E73E9">
        <w:rPr>
          <w:rFonts w:ascii="Arial" w:eastAsia="Times New Roman" w:hAnsi="Arial" w:cs="Arial"/>
          <w:sz w:val="24"/>
          <w:szCs w:val="24"/>
        </w:rPr>
        <w:t>Address: ______________________________________________________________</w:t>
      </w:r>
    </w:p>
    <w:p w14:paraId="0AC2CC41" w14:textId="51C7D160" w:rsidR="0077626A" w:rsidRPr="000E73E9" w:rsidRDefault="0077626A" w:rsidP="0077626A">
      <w:pPr>
        <w:spacing w:before="280" w:after="0" w:line="240" w:lineRule="auto"/>
        <w:ind w:firstLine="720"/>
        <w:rPr>
          <w:rFonts w:ascii="Arial" w:hAnsi="Arial" w:cs="Arial"/>
        </w:rPr>
      </w:pPr>
      <w:r w:rsidRPr="000E73E9">
        <w:rPr>
          <w:rFonts w:ascii="Arial" w:eastAsia="Times New Roman" w:hAnsi="Arial" w:cs="Arial"/>
          <w:sz w:val="24"/>
          <w:szCs w:val="24"/>
        </w:rPr>
        <w:t>Telephone: ____________________</w:t>
      </w:r>
      <w:r w:rsidRPr="000E73E9">
        <w:rPr>
          <w:rFonts w:ascii="Arial" w:eastAsia="Times New Roman" w:hAnsi="Arial" w:cs="Arial"/>
          <w:sz w:val="24"/>
          <w:szCs w:val="24"/>
        </w:rPr>
        <w:tab/>
      </w:r>
      <w:r w:rsidRPr="000E73E9">
        <w:rPr>
          <w:rFonts w:ascii="Arial" w:eastAsia="Times New Roman" w:hAnsi="Arial" w:cs="Arial"/>
          <w:sz w:val="24"/>
          <w:szCs w:val="24"/>
        </w:rPr>
        <w:tab/>
      </w:r>
    </w:p>
    <w:p w14:paraId="6E228B37" w14:textId="77777777" w:rsidR="0077626A" w:rsidRPr="000E73E9" w:rsidRDefault="0077626A" w:rsidP="0077626A">
      <w:pPr>
        <w:spacing w:before="280" w:after="0" w:line="240" w:lineRule="auto"/>
        <w:ind w:firstLine="720"/>
        <w:rPr>
          <w:rFonts w:ascii="Arial" w:eastAsia="Times New Roman" w:hAnsi="Arial" w:cs="Arial"/>
          <w:sz w:val="24"/>
          <w:szCs w:val="24"/>
        </w:rPr>
      </w:pPr>
      <w:r w:rsidRPr="000E73E9">
        <w:rPr>
          <w:rFonts w:ascii="Arial" w:eastAsia="Times New Roman" w:hAnsi="Arial" w:cs="Arial"/>
          <w:sz w:val="24"/>
          <w:szCs w:val="24"/>
        </w:rPr>
        <w:t>E-Mail: _______________________________________________________________</w:t>
      </w:r>
    </w:p>
    <w:p w14:paraId="3E43A043" w14:textId="77777777" w:rsidR="0077626A" w:rsidRPr="000E73E9" w:rsidRDefault="0077626A" w:rsidP="0077626A">
      <w:pPr>
        <w:spacing w:before="280" w:after="0" w:line="240" w:lineRule="auto"/>
        <w:ind w:firstLine="720"/>
        <w:rPr>
          <w:rFonts w:ascii="Arial" w:eastAsia="Times New Roman" w:hAnsi="Arial" w:cs="Arial"/>
          <w:sz w:val="24"/>
          <w:szCs w:val="24"/>
        </w:rPr>
      </w:pPr>
      <w:r w:rsidRPr="000E73E9">
        <w:rPr>
          <w:rFonts w:ascii="Arial" w:eastAsia="Times New Roman" w:hAnsi="Arial" w:cs="Arial"/>
          <w:sz w:val="24"/>
          <w:szCs w:val="24"/>
        </w:rPr>
        <w:t>Website: ______________________________________________________________</w:t>
      </w:r>
    </w:p>
    <w:p w14:paraId="4367F7BE" w14:textId="77777777" w:rsidR="0077626A" w:rsidRPr="000E73E9" w:rsidRDefault="0077626A" w:rsidP="0077626A">
      <w:pPr>
        <w:spacing w:before="360" w:after="0" w:line="240" w:lineRule="auto"/>
        <w:ind w:firstLine="720"/>
        <w:rPr>
          <w:rFonts w:ascii="Arial" w:eastAsia="Times New Roman" w:hAnsi="Arial" w:cs="Arial"/>
          <w:sz w:val="24"/>
          <w:szCs w:val="24"/>
        </w:rPr>
      </w:pPr>
      <w:r w:rsidRPr="000E73E9">
        <w:rPr>
          <w:rFonts w:ascii="Arial" w:eastAsia="Times New Roman" w:hAnsi="Arial" w:cs="Arial"/>
          <w:sz w:val="24"/>
          <w:szCs w:val="24"/>
        </w:rPr>
        <w:t>Representative’s Signature: _______________________________________________</w:t>
      </w:r>
    </w:p>
    <w:p w14:paraId="0697FFDB" w14:textId="77777777" w:rsidR="0077626A" w:rsidRPr="000E73E9" w:rsidRDefault="0077626A" w:rsidP="0077626A">
      <w:pPr>
        <w:spacing w:before="360" w:after="0" w:line="240" w:lineRule="auto"/>
        <w:ind w:firstLine="720"/>
        <w:rPr>
          <w:rFonts w:ascii="Arial" w:eastAsia="Times New Roman" w:hAnsi="Arial" w:cs="Arial"/>
          <w:sz w:val="24"/>
          <w:szCs w:val="24"/>
        </w:rPr>
      </w:pPr>
      <w:r w:rsidRPr="000E73E9">
        <w:rPr>
          <w:rFonts w:ascii="Arial" w:eastAsia="Times New Roman" w:hAnsi="Arial" w:cs="Arial"/>
          <w:sz w:val="24"/>
          <w:szCs w:val="24"/>
        </w:rPr>
        <w:t>Representative’s Printed Name: ____________________________________________</w:t>
      </w:r>
    </w:p>
    <w:p w14:paraId="103F2125" w14:textId="77777777" w:rsidR="0077626A" w:rsidRPr="000E73E9" w:rsidRDefault="0077626A" w:rsidP="0077626A">
      <w:pPr>
        <w:spacing w:before="280" w:after="0" w:line="240" w:lineRule="auto"/>
        <w:ind w:firstLine="720"/>
        <w:rPr>
          <w:rFonts w:ascii="Arial" w:eastAsia="Times New Roman" w:hAnsi="Arial" w:cs="Arial"/>
          <w:sz w:val="24"/>
          <w:szCs w:val="24"/>
        </w:rPr>
      </w:pPr>
      <w:r w:rsidRPr="000E73E9">
        <w:rPr>
          <w:rFonts w:ascii="Arial" w:eastAsia="Times New Roman" w:hAnsi="Arial" w:cs="Arial"/>
          <w:sz w:val="24"/>
          <w:szCs w:val="24"/>
        </w:rPr>
        <w:t>Representative’s Printed Title: _____________________________________________</w:t>
      </w:r>
    </w:p>
    <w:p w14:paraId="60E73ED6" w14:textId="086D753A" w:rsidR="00E96538" w:rsidRDefault="0077626A" w:rsidP="0077626A">
      <w:pPr>
        <w:spacing w:before="280" w:after="0" w:line="240" w:lineRule="auto"/>
        <w:ind w:firstLine="720"/>
        <w:rPr>
          <w:rFonts w:ascii="Georgia" w:eastAsia="Times New Roman" w:hAnsi="Georgia" w:cs="Times New Roman"/>
        </w:rPr>
      </w:pPr>
      <w:r w:rsidRPr="000E73E9">
        <w:rPr>
          <w:rFonts w:ascii="Arial" w:eastAsia="Times New Roman" w:hAnsi="Arial" w:cs="Arial"/>
          <w:sz w:val="24"/>
          <w:szCs w:val="24"/>
        </w:rPr>
        <w:t>Date: __________________</w:t>
      </w:r>
      <w:r w:rsidRPr="000E73E9">
        <w:rPr>
          <w:rFonts w:ascii="Arial" w:eastAsia="Times New Roman" w:hAnsi="Arial" w:cs="Arial"/>
          <w:sz w:val="24"/>
          <w:szCs w:val="24"/>
        </w:rPr>
        <w:tab/>
      </w:r>
      <w:r w:rsidRPr="000E73E9">
        <w:rPr>
          <w:rFonts w:ascii="Arial" w:eastAsia="Times New Roman" w:hAnsi="Arial" w:cs="Arial"/>
          <w:sz w:val="24"/>
          <w:szCs w:val="24"/>
        </w:rPr>
        <w:tab/>
        <w:t xml:space="preserve">NAICS code # </w:t>
      </w:r>
      <w:r w:rsidRPr="000E73E9">
        <w:rPr>
          <w:rFonts w:ascii="Arial" w:eastAsia="Times New Roman" w:hAnsi="Arial" w:cs="Arial"/>
        </w:rPr>
        <w:tab/>
      </w:r>
      <w:r w:rsidRPr="000E73E9">
        <w:rPr>
          <w:rFonts w:ascii="Arial" w:eastAsia="Times New Roman" w:hAnsi="Arial" w:cs="Arial"/>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p w14:paraId="7B7E4E5A" w14:textId="2C128850" w:rsidR="006A3D10" w:rsidRDefault="006A3D10" w:rsidP="006A3D10">
      <w:pPr>
        <w:autoSpaceDE w:val="0"/>
        <w:autoSpaceDN w:val="0"/>
        <w:adjustRightInd w:val="0"/>
        <w:spacing w:after="0" w:line="240" w:lineRule="auto"/>
        <w:rPr>
          <w:rFonts w:ascii="Calibri" w:eastAsiaTheme="minorEastAsia" w:hAnsi="Calibri" w:cs="Calibri"/>
        </w:rPr>
      </w:pPr>
    </w:p>
    <w:p w14:paraId="5E04292C" w14:textId="60AC5B18" w:rsidR="007C4A3E" w:rsidRDefault="007C4A3E" w:rsidP="006A3D10">
      <w:pPr>
        <w:autoSpaceDE w:val="0"/>
        <w:autoSpaceDN w:val="0"/>
        <w:adjustRightInd w:val="0"/>
        <w:spacing w:after="0" w:line="240" w:lineRule="auto"/>
        <w:rPr>
          <w:rFonts w:ascii="Calibri" w:eastAsiaTheme="minorEastAsia" w:hAnsi="Calibri" w:cs="Calibri"/>
        </w:rPr>
      </w:pPr>
    </w:p>
    <w:p w14:paraId="4F2F86F4" w14:textId="6D59134F" w:rsidR="007C4A3E" w:rsidRDefault="007C4A3E" w:rsidP="006A3D10">
      <w:pPr>
        <w:autoSpaceDE w:val="0"/>
        <w:autoSpaceDN w:val="0"/>
        <w:adjustRightInd w:val="0"/>
        <w:spacing w:after="0" w:line="240" w:lineRule="auto"/>
        <w:rPr>
          <w:rFonts w:ascii="Calibri" w:eastAsiaTheme="minorEastAsia" w:hAnsi="Calibri" w:cs="Calibri"/>
        </w:rPr>
      </w:pPr>
    </w:p>
    <w:p w14:paraId="0D46A148" w14:textId="69A60A11" w:rsidR="007C4A3E" w:rsidRDefault="007C4A3E" w:rsidP="006A3D10">
      <w:pPr>
        <w:autoSpaceDE w:val="0"/>
        <w:autoSpaceDN w:val="0"/>
        <w:adjustRightInd w:val="0"/>
        <w:spacing w:after="0" w:line="240" w:lineRule="auto"/>
        <w:rPr>
          <w:rFonts w:ascii="Calibri" w:eastAsiaTheme="minorEastAsia" w:hAnsi="Calibri" w:cs="Calibri"/>
        </w:rPr>
      </w:pPr>
    </w:p>
    <w:p w14:paraId="6A36DAD4" w14:textId="77777777" w:rsidR="006A3D10" w:rsidRPr="0034489C" w:rsidRDefault="006A3D10" w:rsidP="0077626A">
      <w:pPr>
        <w:spacing w:before="280" w:after="0" w:line="240" w:lineRule="auto"/>
        <w:ind w:firstLine="720"/>
        <w:rPr>
          <w:rFonts w:ascii="Georgia" w:eastAsia="Times New Roman" w:hAnsi="Georgia" w:cs="Times New Roman"/>
        </w:rPr>
      </w:pPr>
    </w:p>
    <w:sectPr w:rsidR="006A3D10" w:rsidRPr="0034489C" w:rsidSect="003F6C8E">
      <w:footerReference w:type="default" r:id="rId15"/>
      <w:pgSz w:w="12240" w:h="15840"/>
      <w:pgMar w:top="864" w:right="864" w:bottom="864" w:left="86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7539" w14:textId="77777777" w:rsidR="00D72C9A" w:rsidRDefault="00D72C9A">
      <w:pPr>
        <w:spacing w:after="0" w:line="240" w:lineRule="auto"/>
      </w:pPr>
      <w:r>
        <w:separator/>
      </w:r>
    </w:p>
  </w:endnote>
  <w:endnote w:type="continuationSeparator" w:id="0">
    <w:p w14:paraId="20C972AC" w14:textId="77777777" w:rsidR="00D72C9A" w:rsidRDefault="00D7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03CE" w14:textId="77777777" w:rsidR="00D72C9A" w:rsidRDefault="00D72C9A">
      <w:pPr>
        <w:spacing w:after="0" w:line="240" w:lineRule="auto"/>
      </w:pPr>
      <w:r>
        <w:separator/>
      </w:r>
    </w:p>
  </w:footnote>
  <w:footnote w:type="continuationSeparator" w:id="0">
    <w:p w14:paraId="5289EF73" w14:textId="77777777" w:rsidR="00D72C9A" w:rsidRDefault="00D72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246C73"/>
    <w:multiLevelType w:val="multilevel"/>
    <w:tmpl w:val="75D6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2047B"/>
    <w:multiLevelType w:val="multilevel"/>
    <w:tmpl w:val="250A42A6"/>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3" w15:restartNumberingAfterBreak="0">
    <w:nsid w:val="0F5F6294"/>
    <w:multiLevelType w:val="hybridMultilevel"/>
    <w:tmpl w:val="338CF8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B53EC"/>
    <w:multiLevelType w:val="hybridMultilevel"/>
    <w:tmpl w:val="77A4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2E752C"/>
    <w:multiLevelType w:val="multilevel"/>
    <w:tmpl w:val="EA2404B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CA5472"/>
    <w:multiLevelType w:val="multilevel"/>
    <w:tmpl w:val="E7B22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B32FE"/>
    <w:multiLevelType w:val="hybridMultilevel"/>
    <w:tmpl w:val="F6F4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62C77"/>
    <w:multiLevelType w:val="multilevel"/>
    <w:tmpl w:val="0F4AC87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55CDE"/>
    <w:multiLevelType w:val="hybridMultilevel"/>
    <w:tmpl w:val="139A4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2924447"/>
    <w:multiLevelType w:val="hybridMultilevel"/>
    <w:tmpl w:val="266EB30C"/>
    <w:lvl w:ilvl="0" w:tplc="445AC248">
      <w:start w:val="2"/>
      <w:numFmt w:val="upperRoman"/>
      <w:lvlText w:val="%1."/>
      <w:lvlJc w:val="left"/>
      <w:pPr>
        <w:ind w:left="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E68AC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8EAB0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6E74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1040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C675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F02C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1E398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EC6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D0B1DEA"/>
    <w:multiLevelType w:val="hybridMultilevel"/>
    <w:tmpl w:val="A95A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70858"/>
    <w:multiLevelType w:val="hybridMultilevel"/>
    <w:tmpl w:val="85E8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72224F5"/>
    <w:multiLevelType w:val="multilevel"/>
    <w:tmpl w:val="2D5A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6C7DA0"/>
    <w:multiLevelType w:val="hybridMultilevel"/>
    <w:tmpl w:val="47DC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D567A"/>
    <w:multiLevelType w:val="hybridMultilevel"/>
    <w:tmpl w:val="869EF6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5AF814A6"/>
    <w:multiLevelType w:val="hybridMultilevel"/>
    <w:tmpl w:val="D552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E2D70"/>
    <w:multiLevelType w:val="multilevel"/>
    <w:tmpl w:val="A3603BE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6" w15:restartNumberingAfterBreak="0">
    <w:nsid w:val="698E2F29"/>
    <w:multiLevelType w:val="multilevel"/>
    <w:tmpl w:val="08087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B0752C"/>
    <w:multiLevelType w:val="hybridMultilevel"/>
    <w:tmpl w:val="ECB8F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C3455"/>
    <w:multiLevelType w:val="hybridMultilevel"/>
    <w:tmpl w:val="97BC9D5A"/>
    <w:lvl w:ilvl="0" w:tplc="26B2BCEE">
      <w:start w:val="2"/>
      <w:numFmt w:val="upperRoman"/>
      <w:lvlText w:val="%1."/>
      <w:lvlJc w:val="left"/>
      <w:pPr>
        <w:ind w:left="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ECF08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5648B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76DE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28ECB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04D55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50FB1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D290D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160C5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12"/>
  </w:num>
  <w:num w:numId="3">
    <w:abstractNumId w:val="8"/>
  </w:num>
  <w:num w:numId="4">
    <w:abstractNumId w:val="17"/>
  </w:num>
  <w:num w:numId="5">
    <w:abstractNumId w:val="14"/>
  </w:num>
  <w:num w:numId="6">
    <w:abstractNumId w:val="0"/>
  </w:num>
  <w:num w:numId="7">
    <w:abstractNumId w:val="19"/>
  </w:num>
  <w:num w:numId="8">
    <w:abstractNumId w:val="4"/>
  </w:num>
  <w:num w:numId="9">
    <w:abstractNumId w:val="6"/>
  </w:num>
  <w:num w:numId="10">
    <w:abstractNumId w:val="13"/>
  </w:num>
  <w:num w:numId="11">
    <w:abstractNumId w:val="11"/>
  </w:num>
  <w:num w:numId="12">
    <w:abstractNumId w:val="1"/>
  </w:num>
  <w:num w:numId="13">
    <w:abstractNumId w:val="2"/>
  </w:num>
  <w:num w:numId="14">
    <w:abstractNumId w:val="9"/>
  </w:num>
  <w:num w:numId="15">
    <w:abstractNumId w:val="20"/>
  </w:num>
  <w:num w:numId="16">
    <w:abstractNumId w:val="25"/>
  </w:num>
  <w:num w:numId="17">
    <w:abstractNumId w:val="7"/>
  </w:num>
  <w:num w:numId="18">
    <w:abstractNumId w:val="16"/>
  </w:num>
  <w:num w:numId="19">
    <w:abstractNumId w:val="26"/>
  </w:num>
  <w:num w:numId="20">
    <w:abstractNumId w:val="28"/>
  </w:num>
  <w:num w:numId="21">
    <w:abstractNumId w:val="15"/>
  </w:num>
  <w:num w:numId="22">
    <w:abstractNumId w:val="18"/>
  </w:num>
  <w:num w:numId="23">
    <w:abstractNumId w:val="27"/>
  </w:num>
  <w:num w:numId="24">
    <w:abstractNumId w:val="21"/>
  </w:num>
  <w:num w:numId="25">
    <w:abstractNumId w:val="24"/>
  </w:num>
  <w:num w:numId="26">
    <w:abstractNumId w:val="23"/>
  </w:num>
  <w:num w:numId="27">
    <w:abstractNumId w:val="10"/>
  </w:num>
  <w:num w:numId="28">
    <w:abstractNumId w:val="5"/>
  </w:num>
  <w:num w:numId="29">
    <w:abstractNumId w:val="23"/>
  </w:num>
  <w:num w:numId="30">
    <w:abstractNumId w:val="22"/>
  </w:num>
  <w:num w:numId="31">
    <w:abstractNumId w:val="3"/>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73373"/>
    <w:rsid w:val="000E73E9"/>
    <w:rsid w:val="00130750"/>
    <w:rsid w:val="001363D7"/>
    <w:rsid w:val="00140981"/>
    <w:rsid w:val="00143363"/>
    <w:rsid w:val="0014705A"/>
    <w:rsid w:val="001A180C"/>
    <w:rsid w:val="001A2DAD"/>
    <w:rsid w:val="001E13B2"/>
    <w:rsid w:val="001E1842"/>
    <w:rsid w:val="00200B88"/>
    <w:rsid w:val="0023713C"/>
    <w:rsid w:val="00237E51"/>
    <w:rsid w:val="00250353"/>
    <w:rsid w:val="002610E1"/>
    <w:rsid w:val="00275CA0"/>
    <w:rsid w:val="002D048B"/>
    <w:rsid w:val="00333D48"/>
    <w:rsid w:val="003401B6"/>
    <w:rsid w:val="00396AA3"/>
    <w:rsid w:val="003E25F2"/>
    <w:rsid w:val="003F6C8E"/>
    <w:rsid w:val="00447704"/>
    <w:rsid w:val="00456E00"/>
    <w:rsid w:val="00457F12"/>
    <w:rsid w:val="00465CCB"/>
    <w:rsid w:val="00470E46"/>
    <w:rsid w:val="004B5310"/>
    <w:rsid w:val="004D32F5"/>
    <w:rsid w:val="004F2163"/>
    <w:rsid w:val="00574363"/>
    <w:rsid w:val="00641823"/>
    <w:rsid w:val="00654CDD"/>
    <w:rsid w:val="006A381D"/>
    <w:rsid w:val="006A3D10"/>
    <w:rsid w:val="006A7F0E"/>
    <w:rsid w:val="006D1252"/>
    <w:rsid w:val="00714841"/>
    <w:rsid w:val="0077626A"/>
    <w:rsid w:val="007770A5"/>
    <w:rsid w:val="007B42EB"/>
    <w:rsid w:val="007C4A3E"/>
    <w:rsid w:val="007F794E"/>
    <w:rsid w:val="00804800"/>
    <w:rsid w:val="00806F87"/>
    <w:rsid w:val="00834241"/>
    <w:rsid w:val="008358E6"/>
    <w:rsid w:val="008F78B3"/>
    <w:rsid w:val="00911476"/>
    <w:rsid w:val="009367F7"/>
    <w:rsid w:val="009D2F2D"/>
    <w:rsid w:val="00A66CA8"/>
    <w:rsid w:val="00A66FBB"/>
    <w:rsid w:val="00A83248"/>
    <w:rsid w:val="00AE10E0"/>
    <w:rsid w:val="00AE4B06"/>
    <w:rsid w:val="00B04250"/>
    <w:rsid w:val="00B048ED"/>
    <w:rsid w:val="00B87E2B"/>
    <w:rsid w:val="00BF429D"/>
    <w:rsid w:val="00C60AFF"/>
    <w:rsid w:val="00C718FB"/>
    <w:rsid w:val="00CF182C"/>
    <w:rsid w:val="00D20F91"/>
    <w:rsid w:val="00D72C9A"/>
    <w:rsid w:val="00D77992"/>
    <w:rsid w:val="00D87621"/>
    <w:rsid w:val="00DA3A94"/>
    <w:rsid w:val="00DB61C3"/>
    <w:rsid w:val="00E46A94"/>
    <w:rsid w:val="00E632C9"/>
    <w:rsid w:val="00E96538"/>
    <w:rsid w:val="00EE6F09"/>
    <w:rsid w:val="00F3101B"/>
    <w:rsid w:val="00F40248"/>
    <w:rsid w:val="00F43ED8"/>
    <w:rsid w:val="00F75F30"/>
    <w:rsid w:val="00FE2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CommentReference">
    <w:name w:val="annotation reference"/>
    <w:basedOn w:val="DefaultParagraphFont"/>
    <w:uiPriority w:val="99"/>
    <w:semiHidden/>
    <w:unhideWhenUsed/>
    <w:rsid w:val="00275CA0"/>
    <w:rPr>
      <w:sz w:val="16"/>
      <w:szCs w:val="16"/>
    </w:rPr>
  </w:style>
  <w:style w:type="paragraph" w:styleId="CommentText">
    <w:name w:val="annotation text"/>
    <w:basedOn w:val="Normal"/>
    <w:link w:val="CommentTextChar"/>
    <w:uiPriority w:val="99"/>
    <w:unhideWhenUsed/>
    <w:rsid w:val="00275CA0"/>
    <w:pPr>
      <w:spacing w:line="240" w:lineRule="auto"/>
    </w:pPr>
    <w:rPr>
      <w:sz w:val="20"/>
      <w:szCs w:val="20"/>
    </w:rPr>
  </w:style>
  <w:style w:type="character" w:customStyle="1" w:styleId="CommentTextChar">
    <w:name w:val="Comment Text Char"/>
    <w:basedOn w:val="DefaultParagraphFont"/>
    <w:link w:val="CommentText"/>
    <w:uiPriority w:val="99"/>
    <w:rsid w:val="00275C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140923204">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ecacasinos.com/media/zqdd2j1f/sgc-standard-terms-and-conditions-v-10-30-20.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11</Pages>
  <Words>3788</Words>
  <Characters>21594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17</cp:revision>
  <dcterms:created xsi:type="dcterms:W3CDTF">2026-02-24T23:09:00Z</dcterms:created>
  <dcterms:modified xsi:type="dcterms:W3CDTF">2026-03-18T23:04:00Z</dcterms:modified>
</cp:coreProperties>
</file>