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4AC55E2"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032434AD">
                    <wp:simplePos x="0" y="0"/>
                    <wp:positionH relativeFrom="page">
                      <wp:posOffset>114300</wp:posOffset>
                    </wp:positionH>
                    <wp:positionV relativeFrom="page">
                      <wp:posOffset>5054600</wp:posOffset>
                    </wp:positionV>
                    <wp:extent cx="7569200" cy="16891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569200" cy="1689100"/>
                            </a:xfrm>
                            <a:prstGeom prst="rect">
                              <a:avLst/>
                            </a:prstGeom>
                            <a:noFill/>
                            <a:ln w="6350">
                              <a:noFill/>
                            </a:ln>
                            <a:effectLst/>
                          </wps:spPr>
                          <wps:txbx>
                            <w:txbxContent>
                              <w:p w14:paraId="1E7B304A" w14:textId="3133BB85" w:rsidR="00A81359" w:rsidRPr="00A81359" w:rsidRDefault="00A81359" w:rsidP="00A81359">
                                <w:pPr>
                                  <w:pStyle w:val="NoSpacing"/>
                                  <w:jc w:val="right"/>
                                  <w:rPr>
                                    <w:color w:val="0070C0"/>
                                    <w:sz w:val="48"/>
                                    <w:szCs w:val="48"/>
                                  </w:rPr>
                                </w:pPr>
                                <w:r w:rsidRPr="00A81359">
                                  <w:rPr>
                                    <w:color w:val="0070C0"/>
                                    <w:sz w:val="48"/>
                                    <w:szCs w:val="48"/>
                                  </w:rPr>
                                  <w:t xml:space="preserve">L&amp;W Engage </w:t>
                                </w:r>
                                <w:r>
                                  <w:rPr>
                                    <w:color w:val="0070C0"/>
                                    <w:sz w:val="48"/>
                                    <w:szCs w:val="48"/>
                                  </w:rPr>
                                  <w:t>I</w:t>
                                </w:r>
                                <w:r w:rsidRPr="00A81359">
                                  <w:rPr>
                                    <w:color w:val="0070C0"/>
                                    <w:sz w:val="48"/>
                                    <w:szCs w:val="48"/>
                                  </w:rPr>
                                  <w:t xml:space="preserve">mplementation </w:t>
                                </w:r>
                              </w:p>
                              <w:p w14:paraId="76F83F27" w14:textId="68B1B444" w:rsidR="00A81359" w:rsidRPr="00A81359" w:rsidRDefault="00A81359" w:rsidP="00A81359">
                                <w:pPr>
                                  <w:pStyle w:val="NoSpacing"/>
                                  <w:jc w:val="right"/>
                                  <w:rPr>
                                    <w:color w:val="0070C0"/>
                                    <w:sz w:val="48"/>
                                    <w:szCs w:val="48"/>
                                  </w:rPr>
                                </w:pPr>
                                <w:r w:rsidRPr="00A81359">
                                  <w:rPr>
                                    <w:color w:val="0070C0"/>
                                    <w:sz w:val="48"/>
                                    <w:szCs w:val="48"/>
                                  </w:rPr>
                                  <w:t>Project Management Services</w:t>
                                </w:r>
                              </w:p>
                              <w:p w14:paraId="10C54C65" w14:textId="77777777" w:rsidR="00A81359" w:rsidRDefault="00A81359" w:rsidP="00B240F4">
                                <w:pPr>
                                  <w:pStyle w:val="NoSpacing"/>
                                  <w:ind w:left="2880" w:firstLine="720"/>
                                  <w:rPr>
                                    <w:sz w:val="44"/>
                                    <w:szCs w:val="44"/>
                                  </w:rPr>
                                </w:pPr>
                              </w:p>
                              <w:p w14:paraId="483E1D87" w14:textId="045D77B0" w:rsidR="00B240F4" w:rsidRPr="00B240F4" w:rsidRDefault="00E632C9" w:rsidP="00A81359">
                                <w:pPr>
                                  <w:pStyle w:val="NoSpacing"/>
                                  <w:ind w:left="2880" w:firstLine="720"/>
                                  <w:jc w:val="right"/>
                                  <w:rPr>
                                    <w:sz w:val="40"/>
                                    <w:szCs w:val="40"/>
                                  </w:rPr>
                                </w:pPr>
                                <w:r w:rsidRPr="00B72C49">
                                  <w:rPr>
                                    <w:sz w:val="44"/>
                                    <w:szCs w:val="44"/>
                                  </w:rPr>
                                  <w:t>RFP #</w:t>
                                </w:r>
                                <w:r w:rsidRPr="00B72C49">
                                  <w:rPr>
                                    <w:sz w:val="40"/>
                                    <w:szCs w:val="40"/>
                                  </w:rPr>
                                  <w:t xml:space="preserve"> </w:t>
                                </w:r>
                                <w:r w:rsidR="00B240F4" w:rsidRPr="00B240F4">
                                  <w:rPr>
                                    <w:sz w:val="40"/>
                                    <w:szCs w:val="40"/>
                                  </w:rPr>
                                  <w:t>SGC-0104-25SDH</w:t>
                                </w:r>
                              </w:p>
                              <w:p w14:paraId="3A951AE2" w14:textId="2DA31D1F"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9pt;margin-top:398pt;width:596pt;height:1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" filled="f" stroked="f" strokeweight=".5pt">
                    <v:textbox inset="126pt,0,54pt,0">
                      <w:txbxContent>
                        <w:p w14:paraId="1E7B304A" w14:textId="3133BB85" w:rsidR="00A81359" w:rsidRPr="00A81359" w:rsidRDefault="00A81359" w:rsidP="00A81359">
                          <w:pPr>
                            <w:pStyle w:val="NoSpacing"/>
                            <w:jc w:val="right"/>
                            <w:rPr>
                              <w:color w:val="0070C0"/>
                              <w:sz w:val="48"/>
                              <w:szCs w:val="48"/>
                            </w:rPr>
                          </w:pPr>
                          <w:r w:rsidRPr="00A81359">
                            <w:rPr>
                              <w:color w:val="0070C0"/>
                              <w:sz w:val="48"/>
                              <w:szCs w:val="48"/>
                            </w:rPr>
                            <w:t xml:space="preserve">L&amp;W Engage </w:t>
                          </w:r>
                          <w:r>
                            <w:rPr>
                              <w:color w:val="0070C0"/>
                              <w:sz w:val="48"/>
                              <w:szCs w:val="48"/>
                            </w:rPr>
                            <w:t>I</w:t>
                          </w:r>
                          <w:r w:rsidRPr="00A81359">
                            <w:rPr>
                              <w:color w:val="0070C0"/>
                              <w:sz w:val="48"/>
                              <w:szCs w:val="48"/>
                            </w:rPr>
                            <w:t xml:space="preserve">mplementation </w:t>
                          </w:r>
                        </w:p>
                        <w:p w14:paraId="76F83F27" w14:textId="68B1B444" w:rsidR="00A81359" w:rsidRPr="00A81359" w:rsidRDefault="00A81359" w:rsidP="00A81359">
                          <w:pPr>
                            <w:pStyle w:val="NoSpacing"/>
                            <w:jc w:val="right"/>
                            <w:rPr>
                              <w:color w:val="0070C0"/>
                              <w:sz w:val="48"/>
                              <w:szCs w:val="48"/>
                            </w:rPr>
                          </w:pPr>
                          <w:r w:rsidRPr="00A81359">
                            <w:rPr>
                              <w:color w:val="0070C0"/>
                              <w:sz w:val="48"/>
                              <w:szCs w:val="48"/>
                            </w:rPr>
                            <w:t>Project Management Services</w:t>
                          </w:r>
                        </w:p>
                        <w:p w14:paraId="10C54C65" w14:textId="77777777" w:rsidR="00A81359" w:rsidRDefault="00A81359" w:rsidP="00B240F4">
                          <w:pPr>
                            <w:pStyle w:val="NoSpacing"/>
                            <w:ind w:left="2880" w:firstLine="720"/>
                            <w:rPr>
                              <w:sz w:val="44"/>
                              <w:szCs w:val="44"/>
                            </w:rPr>
                          </w:pPr>
                        </w:p>
                        <w:p w14:paraId="483E1D87" w14:textId="045D77B0" w:rsidR="00B240F4" w:rsidRPr="00B240F4" w:rsidRDefault="00E632C9" w:rsidP="00A81359">
                          <w:pPr>
                            <w:pStyle w:val="NoSpacing"/>
                            <w:ind w:left="2880" w:firstLine="720"/>
                            <w:jc w:val="right"/>
                            <w:rPr>
                              <w:sz w:val="40"/>
                              <w:szCs w:val="40"/>
                            </w:rPr>
                          </w:pPr>
                          <w:r w:rsidRPr="00B72C49">
                            <w:rPr>
                              <w:sz w:val="44"/>
                              <w:szCs w:val="44"/>
                            </w:rPr>
                            <w:t>RFP #</w:t>
                          </w:r>
                          <w:r w:rsidRPr="00B72C49">
                            <w:rPr>
                              <w:sz w:val="40"/>
                              <w:szCs w:val="40"/>
                            </w:rPr>
                            <w:t xml:space="preserve"> </w:t>
                          </w:r>
                          <w:r w:rsidR="00B240F4" w:rsidRPr="00B240F4">
                            <w:rPr>
                              <w:sz w:val="40"/>
                              <w:szCs w:val="40"/>
                            </w:rPr>
                            <w:t>SGC-0104-25SDH</w:t>
                          </w:r>
                        </w:p>
                        <w:p w14:paraId="3A951AE2" w14:textId="2DA31D1F"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7C049FA8" w:rsidR="00D72C9A" w:rsidRPr="00E632C9" w:rsidRDefault="00B240F4" w:rsidP="00E632C9">
                                <w:pPr>
                                  <w:pStyle w:val="NoSpacing"/>
                                  <w:jc w:val="right"/>
                                  <w:rPr>
                                    <w:color w:val="0070C0"/>
                                    <w:sz w:val="36"/>
                                    <w:szCs w:val="36"/>
                                  </w:rPr>
                                </w:pPr>
                                <w:r>
                                  <w:rPr>
                                    <w:color w:val="0070C0"/>
                                    <w:sz w:val="36"/>
                                    <w:szCs w:val="36"/>
                                  </w:rPr>
                                  <w:t>September 1</w:t>
                                </w:r>
                                <w:r w:rsidR="00170CEF">
                                  <w:rPr>
                                    <w:color w:val="0070C0"/>
                                    <w:sz w:val="36"/>
                                    <w:szCs w:val="36"/>
                                  </w:rPr>
                                  <w:t>7</w:t>
                                </w:r>
                                <w:r w:rsidR="00275CA0">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7C049FA8" w:rsidR="00D72C9A" w:rsidRPr="00E632C9" w:rsidRDefault="00B240F4" w:rsidP="00E632C9">
                          <w:pPr>
                            <w:pStyle w:val="NoSpacing"/>
                            <w:jc w:val="right"/>
                            <w:rPr>
                              <w:color w:val="0070C0"/>
                              <w:sz w:val="36"/>
                              <w:szCs w:val="36"/>
                            </w:rPr>
                          </w:pPr>
                          <w:r>
                            <w:rPr>
                              <w:color w:val="0070C0"/>
                              <w:sz w:val="36"/>
                              <w:szCs w:val="36"/>
                            </w:rPr>
                            <w:t>September 1</w:t>
                          </w:r>
                          <w:r w:rsidR="00170CEF">
                            <w:rPr>
                              <w:color w:val="0070C0"/>
                              <w:sz w:val="36"/>
                              <w:szCs w:val="36"/>
                            </w:rPr>
                            <w:t>7</w:t>
                          </w:r>
                          <w:r w:rsidR="00275CA0">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FD239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FD239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861E67"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C718FB" w:rsidRDefault="00E96538" w:rsidP="00E96538">
          <w:pPr>
            <w:pStyle w:val="TOCHeading"/>
            <w:rPr>
              <w:rFonts w:ascii="Arial" w:hAnsi="Arial" w:cs="Arial"/>
            </w:rPr>
          </w:pPr>
          <w:r w:rsidRPr="00C718FB">
            <w:rPr>
              <w:rFonts w:ascii="Arial" w:hAnsi="Arial" w:cs="Arial"/>
            </w:rPr>
            <w:t>Table of Contents</w:t>
          </w:r>
        </w:p>
        <w:p w14:paraId="48F96DC2" w14:textId="06C888D8" w:rsidR="00FD2398" w:rsidRDefault="00E96538">
          <w:pPr>
            <w:pStyle w:val="TOC1"/>
            <w:tabs>
              <w:tab w:val="left" w:pos="440"/>
              <w:tab w:val="right" w:leader="dot" w:pos="10502"/>
            </w:tabs>
            <w:rPr>
              <w:rFonts w:eastAsiaTheme="minorEastAsia"/>
              <w:noProof/>
            </w:rPr>
          </w:pPr>
          <w:r w:rsidRPr="00C718FB">
            <w:rPr>
              <w:rFonts w:ascii="Arial" w:hAnsi="Arial" w:cs="Arial"/>
            </w:rPr>
            <w:fldChar w:fldCharType="begin"/>
          </w:r>
          <w:r w:rsidRPr="00C718FB">
            <w:rPr>
              <w:rFonts w:ascii="Arial" w:hAnsi="Arial" w:cs="Arial"/>
            </w:rPr>
            <w:instrText xml:space="preserve"> TOC \o "1-3" \h \z \u </w:instrText>
          </w:r>
          <w:r w:rsidRPr="00C718FB">
            <w:rPr>
              <w:rFonts w:ascii="Arial" w:hAnsi="Arial" w:cs="Arial"/>
            </w:rPr>
            <w:fldChar w:fldCharType="separate"/>
          </w:r>
          <w:hyperlink w:anchor="_Toc209005560" w:history="1">
            <w:r w:rsidR="00FD2398" w:rsidRPr="007E4080">
              <w:rPr>
                <w:rStyle w:val="Hyperlink"/>
                <w:rFonts w:ascii="Arial" w:hAnsi="Arial" w:cs="Arial"/>
                <w:noProof/>
              </w:rPr>
              <w:t>I.</w:t>
            </w:r>
            <w:r w:rsidR="00FD2398">
              <w:rPr>
                <w:rFonts w:eastAsiaTheme="minorEastAsia"/>
                <w:noProof/>
              </w:rPr>
              <w:tab/>
            </w:r>
            <w:r w:rsidR="00FD2398" w:rsidRPr="007E4080">
              <w:rPr>
                <w:rStyle w:val="Hyperlink"/>
                <w:rFonts w:ascii="Arial" w:hAnsi="Arial" w:cs="Arial"/>
                <w:noProof/>
              </w:rPr>
              <w:t>Introduction</w:t>
            </w:r>
            <w:r w:rsidR="00FD2398">
              <w:rPr>
                <w:noProof/>
                <w:webHidden/>
              </w:rPr>
              <w:tab/>
            </w:r>
            <w:r w:rsidR="00FD2398">
              <w:rPr>
                <w:noProof/>
                <w:webHidden/>
              </w:rPr>
              <w:fldChar w:fldCharType="begin"/>
            </w:r>
            <w:r w:rsidR="00FD2398">
              <w:rPr>
                <w:noProof/>
                <w:webHidden/>
              </w:rPr>
              <w:instrText xml:space="preserve"> PAGEREF _Toc209005560 \h </w:instrText>
            </w:r>
            <w:r w:rsidR="00FD2398">
              <w:rPr>
                <w:noProof/>
                <w:webHidden/>
              </w:rPr>
            </w:r>
            <w:r w:rsidR="00FD2398">
              <w:rPr>
                <w:noProof/>
                <w:webHidden/>
              </w:rPr>
              <w:fldChar w:fldCharType="separate"/>
            </w:r>
            <w:r w:rsidR="00FD2398">
              <w:rPr>
                <w:noProof/>
                <w:webHidden/>
              </w:rPr>
              <w:t>2</w:t>
            </w:r>
            <w:r w:rsidR="00FD2398">
              <w:rPr>
                <w:noProof/>
                <w:webHidden/>
              </w:rPr>
              <w:fldChar w:fldCharType="end"/>
            </w:r>
          </w:hyperlink>
        </w:p>
        <w:p w14:paraId="23F482FF" w14:textId="3F9C7C93" w:rsidR="00FD2398" w:rsidRDefault="00FD2398">
          <w:pPr>
            <w:pStyle w:val="TOC1"/>
            <w:tabs>
              <w:tab w:val="left" w:pos="440"/>
              <w:tab w:val="right" w:leader="dot" w:pos="10502"/>
            </w:tabs>
            <w:rPr>
              <w:rFonts w:eastAsiaTheme="minorEastAsia"/>
              <w:noProof/>
            </w:rPr>
          </w:pPr>
          <w:hyperlink w:anchor="_Toc209005561" w:history="1">
            <w:r w:rsidRPr="007E4080">
              <w:rPr>
                <w:rStyle w:val="Hyperlink"/>
                <w:rFonts w:ascii="Arial" w:hAnsi="Arial" w:cs="Arial"/>
                <w:noProof/>
              </w:rPr>
              <w:t>II.</w:t>
            </w:r>
            <w:r>
              <w:rPr>
                <w:rFonts w:eastAsiaTheme="minorEastAsia"/>
                <w:noProof/>
              </w:rPr>
              <w:tab/>
            </w:r>
            <w:r w:rsidRPr="007E4080">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_Toc209005561 \h </w:instrText>
            </w:r>
            <w:r>
              <w:rPr>
                <w:noProof/>
                <w:webHidden/>
              </w:rPr>
            </w:r>
            <w:r>
              <w:rPr>
                <w:noProof/>
                <w:webHidden/>
              </w:rPr>
              <w:fldChar w:fldCharType="separate"/>
            </w:r>
            <w:r>
              <w:rPr>
                <w:noProof/>
                <w:webHidden/>
              </w:rPr>
              <w:t>2</w:t>
            </w:r>
            <w:r>
              <w:rPr>
                <w:noProof/>
                <w:webHidden/>
              </w:rPr>
              <w:fldChar w:fldCharType="end"/>
            </w:r>
          </w:hyperlink>
        </w:p>
        <w:p w14:paraId="76522A1B" w14:textId="7FD514E8" w:rsidR="00FD2398" w:rsidRDefault="00FD2398">
          <w:pPr>
            <w:pStyle w:val="TOC1"/>
            <w:tabs>
              <w:tab w:val="left" w:pos="660"/>
              <w:tab w:val="right" w:leader="dot" w:pos="10502"/>
            </w:tabs>
            <w:rPr>
              <w:rFonts w:eastAsiaTheme="minorEastAsia"/>
              <w:noProof/>
            </w:rPr>
          </w:pPr>
          <w:hyperlink w:anchor="_Toc209005562" w:history="1">
            <w:r w:rsidRPr="007E4080">
              <w:rPr>
                <w:rStyle w:val="Hyperlink"/>
                <w:rFonts w:ascii="Arial" w:hAnsi="Arial" w:cs="Arial"/>
                <w:noProof/>
              </w:rPr>
              <w:t>III.</w:t>
            </w:r>
            <w:r>
              <w:rPr>
                <w:rFonts w:eastAsiaTheme="minorEastAsia"/>
                <w:noProof/>
              </w:rPr>
              <w:tab/>
            </w:r>
            <w:r w:rsidRPr="007E4080">
              <w:rPr>
                <w:rStyle w:val="Hyperlink"/>
                <w:rFonts w:ascii="Arial" w:hAnsi="Arial" w:cs="Arial"/>
                <w:noProof/>
              </w:rPr>
              <w:t>Scope of Services</w:t>
            </w:r>
            <w:r>
              <w:rPr>
                <w:noProof/>
                <w:webHidden/>
              </w:rPr>
              <w:tab/>
            </w:r>
            <w:r>
              <w:rPr>
                <w:noProof/>
                <w:webHidden/>
              </w:rPr>
              <w:fldChar w:fldCharType="begin"/>
            </w:r>
            <w:r>
              <w:rPr>
                <w:noProof/>
                <w:webHidden/>
              </w:rPr>
              <w:instrText xml:space="preserve"> PAGEREF _Toc209005562 \h </w:instrText>
            </w:r>
            <w:r>
              <w:rPr>
                <w:noProof/>
                <w:webHidden/>
              </w:rPr>
            </w:r>
            <w:r>
              <w:rPr>
                <w:noProof/>
                <w:webHidden/>
              </w:rPr>
              <w:fldChar w:fldCharType="separate"/>
            </w:r>
            <w:r>
              <w:rPr>
                <w:noProof/>
                <w:webHidden/>
              </w:rPr>
              <w:t>2</w:t>
            </w:r>
            <w:r>
              <w:rPr>
                <w:noProof/>
                <w:webHidden/>
              </w:rPr>
              <w:fldChar w:fldCharType="end"/>
            </w:r>
          </w:hyperlink>
        </w:p>
        <w:p w14:paraId="492633DC" w14:textId="65C6BAB9" w:rsidR="00FD2398" w:rsidRDefault="00FD2398">
          <w:pPr>
            <w:pStyle w:val="TOC1"/>
            <w:tabs>
              <w:tab w:val="left" w:pos="660"/>
              <w:tab w:val="right" w:leader="dot" w:pos="10502"/>
            </w:tabs>
            <w:rPr>
              <w:rFonts w:eastAsiaTheme="minorEastAsia"/>
              <w:noProof/>
            </w:rPr>
          </w:pPr>
          <w:hyperlink w:anchor="_Toc209005563" w:history="1">
            <w:r w:rsidRPr="007E4080">
              <w:rPr>
                <w:rStyle w:val="Hyperlink"/>
                <w:rFonts w:ascii="Arial" w:hAnsi="Arial" w:cs="Arial"/>
                <w:noProof/>
              </w:rPr>
              <w:t>IV.</w:t>
            </w:r>
            <w:r>
              <w:rPr>
                <w:rFonts w:eastAsiaTheme="minorEastAsia"/>
                <w:noProof/>
              </w:rPr>
              <w:tab/>
            </w:r>
            <w:r w:rsidRPr="007E4080">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_Toc209005563 \h </w:instrText>
            </w:r>
            <w:r>
              <w:rPr>
                <w:noProof/>
                <w:webHidden/>
              </w:rPr>
            </w:r>
            <w:r>
              <w:rPr>
                <w:noProof/>
                <w:webHidden/>
              </w:rPr>
              <w:fldChar w:fldCharType="separate"/>
            </w:r>
            <w:r>
              <w:rPr>
                <w:noProof/>
                <w:webHidden/>
              </w:rPr>
              <w:t>3</w:t>
            </w:r>
            <w:r>
              <w:rPr>
                <w:noProof/>
                <w:webHidden/>
              </w:rPr>
              <w:fldChar w:fldCharType="end"/>
            </w:r>
          </w:hyperlink>
        </w:p>
        <w:p w14:paraId="59A0680C" w14:textId="62189356" w:rsidR="00FD2398" w:rsidRDefault="00FD2398">
          <w:pPr>
            <w:pStyle w:val="TOC2"/>
            <w:tabs>
              <w:tab w:val="left" w:pos="660"/>
              <w:tab w:val="right" w:leader="dot" w:pos="10502"/>
            </w:tabs>
            <w:rPr>
              <w:rFonts w:eastAsiaTheme="minorEastAsia"/>
              <w:noProof/>
            </w:rPr>
          </w:pPr>
          <w:hyperlink w:anchor="_Toc209005564" w:history="1">
            <w:r w:rsidRPr="007E4080">
              <w:rPr>
                <w:rStyle w:val="Hyperlink"/>
                <w:rFonts w:ascii="Arial" w:hAnsi="Arial" w:cs="Arial"/>
                <w:noProof/>
              </w:rPr>
              <w:t>A.</w:t>
            </w:r>
            <w:r>
              <w:rPr>
                <w:rFonts w:eastAsiaTheme="minorEastAsia"/>
                <w:noProof/>
              </w:rPr>
              <w:tab/>
            </w:r>
            <w:r w:rsidRPr="007E4080">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_Toc209005564 \h </w:instrText>
            </w:r>
            <w:r>
              <w:rPr>
                <w:noProof/>
                <w:webHidden/>
              </w:rPr>
            </w:r>
            <w:r>
              <w:rPr>
                <w:noProof/>
                <w:webHidden/>
              </w:rPr>
              <w:fldChar w:fldCharType="separate"/>
            </w:r>
            <w:r>
              <w:rPr>
                <w:noProof/>
                <w:webHidden/>
              </w:rPr>
              <w:t>3</w:t>
            </w:r>
            <w:r>
              <w:rPr>
                <w:noProof/>
                <w:webHidden/>
              </w:rPr>
              <w:fldChar w:fldCharType="end"/>
            </w:r>
          </w:hyperlink>
        </w:p>
        <w:p w14:paraId="79C46820" w14:textId="48C9FEC0" w:rsidR="00FD2398" w:rsidRDefault="00FD2398">
          <w:pPr>
            <w:pStyle w:val="TOC2"/>
            <w:tabs>
              <w:tab w:val="left" w:pos="660"/>
              <w:tab w:val="right" w:leader="dot" w:pos="10502"/>
            </w:tabs>
            <w:rPr>
              <w:rFonts w:eastAsiaTheme="minorEastAsia"/>
              <w:noProof/>
            </w:rPr>
          </w:pPr>
          <w:hyperlink w:anchor="_Toc209005565" w:history="1">
            <w:r w:rsidRPr="007E4080">
              <w:rPr>
                <w:rStyle w:val="Hyperlink"/>
                <w:rFonts w:ascii="Arial" w:hAnsi="Arial" w:cs="Arial"/>
                <w:noProof/>
              </w:rPr>
              <w:t>B.</w:t>
            </w:r>
            <w:r>
              <w:rPr>
                <w:rFonts w:eastAsiaTheme="minorEastAsia"/>
                <w:noProof/>
              </w:rPr>
              <w:tab/>
            </w:r>
            <w:r w:rsidRPr="007E4080">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_Toc209005565 \h </w:instrText>
            </w:r>
            <w:r>
              <w:rPr>
                <w:noProof/>
                <w:webHidden/>
              </w:rPr>
            </w:r>
            <w:r>
              <w:rPr>
                <w:noProof/>
                <w:webHidden/>
              </w:rPr>
              <w:fldChar w:fldCharType="separate"/>
            </w:r>
            <w:r>
              <w:rPr>
                <w:noProof/>
                <w:webHidden/>
              </w:rPr>
              <w:t>3</w:t>
            </w:r>
            <w:r>
              <w:rPr>
                <w:noProof/>
                <w:webHidden/>
              </w:rPr>
              <w:fldChar w:fldCharType="end"/>
            </w:r>
          </w:hyperlink>
        </w:p>
        <w:p w14:paraId="7EDB96AC" w14:textId="15866F63" w:rsidR="00FD2398" w:rsidRDefault="00FD2398">
          <w:pPr>
            <w:pStyle w:val="TOC2"/>
            <w:tabs>
              <w:tab w:val="left" w:pos="880"/>
              <w:tab w:val="right" w:leader="dot" w:pos="10502"/>
            </w:tabs>
            <w:rPr>
              <w:rFonts w:eastAsiaTheme="minorEastAsia"/>
              <w:noProof/>
            </w:rPr>
          </w:pPr>
          <w:hyperlink w:anchor="_Toc209005566" w:history="1">
            <w:r w:rsidRPr="007E4080">
              <w:rPr>
                <w:rStyle w:val="Hyperlink"/>
                <w:rFonts w:ascii="Arial" w:eastAsia="Times New Roman" w:hAnsi="Arial" w:cs="Arial"/>
                <w:noProof/>
              </w:rPr>
              <w:t>C.</w:t>
            </w:r>
            <w:r>
              <w:rPr>
                <w:rFonts w:eastAsiaTheme="minorEastAsia"/>
                <w:noProof/>
              </w:rPr>
              <w:tab/>
            </w:r>
            <w:r w:rsidRPr="007E4080">
              <w:rPr>
                <w:rStyle w:val="Hyperlink"/>
                <w:rFonts w:ascii="Arial" w:eastAsia="Times New Roman" w:hAnsi="Arial" w:cs="Arial"/>
                <w:noProof/>
              </w:rPr>
              <w:t>Intent to Bid</w:t>
            </w:r>
            <w:r>
              <w:rPr>
                <w:noProof/>
                <w:webHidden/>
              </w:rPr>
              <w:tab/>
            </w:r>
            <w:r>
              <w:rPr>
                <w:noProof/>
                <w:webHidden/>
              </w:rPr>
              <w:fldChar w:fldCharType="begin"/>
            </w:r>
            <w:r>
              <w:rPr>
                <w:noProof/>
                <w:webHidden/>
              </w:rPr>
              <w:instrText xml:space="preserve"> PAGEREF _Toc209005566 \h </w:instrText>
            </w:r>
            <w:r>
              <w:rPr>
                <w:noProof/>
                <w:webHidden/>
              </w:rPr>
            </w:r>
            <w:r>
              <w:rPr>
                <w:noProof/>
                <w:webHidden/>
              </w:rPr>
              <w:fldChar w:fldCharType="separate"/>
            </w:r>
            <w:r>
              <w:rPr>
                <w:noProof/>
                <w:webHidden/>
              </w:rPr>
              <w:t>4</w:t>
            </w:r>
            <w:r>
              <w:rPr>
                <w:noProof/>
                <w:webHidden/>
              </w:rPr>
              <w:fldChar w:fldCharType="end"/>
            </w:r>
          </w:hyperlink>
        </w:p>
        <w:p w14:paraId="493038D9" w14:textId="32EED970" w:rsidR="00FD2398" w:rsidRDefault="00FD2398">
          <w:pPr>
            <w:pStyle w:val="TOC2"/>
            <w:tabs>
              <w:tab w:val="left" w:pos="880"/>
              <w:tab w:val="right" w:leader="dot" w:pos="10502"/>
            </w:tabs>
            <w:rPr>
              <w:rFonts w:eastAsiaTheme="minorEastAsia"/>
              <w:noProof/>
            </w:rPr>
          </w:pPr>
          <w:hyperlink w:anchor="_Toc209005567" w:history="1">
            <w:r w:rsidRPr="007E4080">
              <w:rPr>
                <w:rStyle w:val="Hyperlink"/>
                <w:rFonts w:ascii="Arial" w:eastAsia="Times New Roman" w:hAnsi="Arial" w:cs="Arial"/>
                <w:noProof/>
              </w:rPr>
              <w:t>D.</w:t>
            </w:r>
            <w:r>
              <w:rPr>
                <w:rFonts w:eastAsiaTheme="minorEastAsia"/>
                <w:noProof/>
              </w:rPr>
              <w:tab/>
            </w:r>
            <w:r w:rsidRPr="007E4080">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_Toc209005567 \h </w:instrText>
            </w:r>
            <w:r>
              <w:rPr>
                <w:noProof/>
                <w:webHidden/>
              </w:rPr>
            </w:r>
            <w:r>
              <w:rPr>
                <w:noProof/>
                <w:webHidden/>
              </w:rPr>
              <w:fldChar w:fldCharType="separate"/>
            </w:r>
            <w:r>
              <w:rPr>
                <w:noProof/>
                <w:webHidden/>
              </w:rPr>
              <w:t>4</w:t>
            </w:r>
            <w:r>
              <w:rPr>
                <w:noProof/>
                <w:webHidden/>
              </w:rPr>
              <w:fldChar w:fldCharType="end"/>
            </w:r>
          </w:hyperlink>
        </w:p>
        <w:p w14:paraId="5A01BA1E" w14:textId="10C7C300" w:rsidR="00FD2398" w:rsidRDefault="00FD2398">
          <w:pPr>
            <w:pStyle w:val="TOC2"/>
            <w:tabs>
              <w:tab w:val="left" w:pos="660"/>
              <w:tab w:val="right" w:leader="dot" w:pos="10502"/>
            </w:tabs>
            <w:rPr>
              <w:rFonts w:eastAsiaTheme="minorEastAsia"/>
              <w:noProof/>
            </w:rPr>
          </w:pPr>
          <w:hyperlink w:anchor="_Toc209005568" w:history="1">
            <w:r w:rsidRPr="007E4080">
              <w:rPr>
                <w:rStyle w:val="Hyperlink"/>
                <w:rFonts w:ascii="Arial" w:eastAsia="Times New Roman" w:hAnsi="Arial" w:cs="Arial"/>
                <w:noProof/>
              </w:rPr>
              <w:t>E.</w:t>
            </w:r>
            <w:r>
              <w:rPr>
                <w:rFonts w:eastAsiaTheme="minorEastAsia"/>
                <w:noProof/>
              </w:rPr>
              <w:tab/>
            </w:r>
            <w:r w:rsidRPr="007E4080">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_Toc209005568 \h </w:instrText>
            </w:r>
            <w:r>
              <w:rPr>
                <w:noProof/>
                <w:webHidden/>
              </w:rPr>
            </w:r>
            <w:r>
              <w:rPr>
                <w:noProof/>
                <w:webHidden/>
              </w:rPr>
              <w:fldChar w:fldCharType="separate"/>
            </w:r>
            <w:r>
              <w:rPr>
                <w:noProof/>
                <w:webHidden/>
              </w:rPr>
              <w:t>4</w:t>
            </w:r>
            <w:r>
              <w:rPr>
                <w:noProof/>
                <w:webHidden/>
              </w:rPr>
              <w:fldChar w:fldCharType="end"/>
            </w:r>
          </w:hyperlink>
        </w:p>
        <w:p w14:paraId="0F4DF036" w14:textId="010BC4D4" w:rsidR="00FD2398" w:rsidRDefault="00FD2398">
          <w:pPr>
            <w:pStyle w:val="TOC2"/>
            <w:tabs>
              <w:tab w:val="left" w:pos="660"/>
              <w:tab w:val="right" w:leader="dot" w:pos="10502"/>
            </w:tabs>
            <w:rPr>
              <w:rFonts w:eastAsiaTheme="minorEastAsia"/>
              <w:noProof/>
            </w:rPr>
          </w:pPr>
          <w:hyperlink w:anchor="_Toc209005569" w:history="1">
            <w:r w:rsidRPr="007E4080">
              <w:rPr>
                <w:rStyle w:val="Hyperlink"/>
                <w:rFonts w:ascii="Arial" w:eastAsia="Times New Roman" w:hAnsi="Arial" w:cs="Arial"/>
                <w:noProof/>
              </w:rPr>
              <w:t>F.</w:t>
            </w:r>
            <w:r>
              <w:rPr>
                <w:rFonts w:eastAsiaTheme="minorEastAsia"/>
                <w:noProof/>
              </w:rPr>
              <w:tab/>
            </w:r>
            <w:r w:rsidRPr="007E4080">
              <w:rPr>
                <w:rStyle w:val="Hyperlink"/>
                <w:rFonts w:ascii="Arial" w:eastAsia="Times New Roman" w:hAnsi="Arial" w:cs="Arial"/>
                <w:noProof/>
              </w:rPr>
              <w:t>Non-disclosure Agreement</w:t>
            </w:r>
            <w:r>
              <w:rPr>
                <w:noProof/>
                <w:webHidden/>
              </w:rPr>
              <w:tab/>
            </w:r>
            <w:r>
              <w:rPr>
                <w:noProof/>
                <w:webHidden/>
              </w:rPr>
              <w:fldChar w:fldCharType="begin"/>
            </w:r>
            <w:r>
              <w:rPr>
                <w:noProof/>
                <w:webHidden/>
              </w:rPr>
              <w:instrText xml:space="preserve"> PAGEREF _Toc209005569 \h </w:instrText>
            </w:r>
            <w:r>
              <w:rPr>
                <w:noProof/>
                <w:webHidden/>
              </w:rPr>
            </w:r>
            <w:r>
              <w:rPr>
                <w:noProof/>
                <w:webHidden/>
              </w:rPr>
              <w:fldChar w:fldCharType="separate"/>
            </w:r>
            <w:r>
              <w:rPr>
                <w:noProof/>
                <w:webHidden/>
              </w:rPr>
              <w:t>4</w:t>
            </w:r>
            <w:r>
              <w:rPr>
                <w:noProof/>
                <w:webHidden/>
              </w:rPr>
              <w:fldChar w:fldCharType="end"/>
            </w:r>
          </w:hyperlink>
        </w:p>
        <w:p w14:paraId="3C04FCE4" w14:textId="75255629" w:rsidR="00FD2398" w:rsidRDefault="00FD2398">
          <w:pPr>
            <w:pStyle w:val="TOC2"/>
            <w:tabs>
              <w:tab w:val="left" w:pos="880"/>
              <w:tab w:val="right" w:leader="dot" w:pos="10502"/>
            </w:tabs>
            <w:rPr>
              <w:rFonts w:eastAsiaTheme="minorEastAsia"/>
              <w:noProof/>
            </w:rPr>
          </w:pPr>
          <w:hyperlink w:anchor="_Toc209005570" w:history="1">
            <w:r w:rsidRPr="007E4080">
              <w:rPr>
                <w:rStyle w:val="Hyperlink"/>
                <w:rFonts w:ascii="Arial" w:eastAsia="Times New Roman" w:hAnsi="Arial" w:cs="Arial"/>
                <w:noProof/>
              </w:rPr>
              <w:t>G.</w:t>
            </w:r>
            <w:r>
              <w:rPr>
                <w:rFonts w:eastAsiaTheme="minorEastAsia"/>
                <w:noProof/>
              </w:rPr>
              <w:tab/>
            </w:r>
            <w:r w:rsidRPr="007E4080">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_Toc209005570 \h </w:instrText>
            </w:r>
            <w:r>
              <w:rPr>
                <w:noProof/>
                <w:webHidden/>
              </w:rPr>
            </w:r>
            <w:r>
              <w:rPr>
                <w:noProof/>
                <w:webHidden/>
              </w:rPr>
              <w:fldChar w:fldCharType="separate"/>
            </w:r>
            <w:r>
              <w:rPr>
                <w:noProof/>
                <w:webHidden/>
              </w:rPr>
              <w:t>4</w:t>
            </w:r>
            <w:r>
              <w:rPr>
                <w:noProof/>
                <w:webHidden/>
              </w:rPr>
              <w:fldChar w:fldCharType="end"/>
            </w:r>
          </w:hyperlink>
        </w:p>
        <w:p w14:paraId="2666964A" w14:textId="7D033C9F" w:rsidR="00FD2398" w:rsidRDefault="00FD2398">
          <w:pPr>
            <w:pStyle w:val="TOC2"/>
            <w:tabs>
              <w:tab w:val="left" w:pos="880"/>
              <w:tab w:val="right" w:leader="dot" w:pos="10502"/>
            </w:tabs>
            <w:rPr>
              <w:rFonts w:eastAsiaTheme="minorEastAsia"/>
              <w:noProof/>
            </w:rPr>
          </w:pPr>
          <w:hyperlink w:anchor="_Toc209005571" w:history="1">
            <w:r w:rsidRPr="007E4080">
              <w:rPr>
                <w:rStyle w:val="Hyperlink"/>
                <w:rFonts w:ascii="Arial" w:eastAsia="Times New Roman" w:hAnsi="Arial" w:cs="Arial"/>
                <w:noProof/>
              </w:rPr>
              <w:t>H.</w:t>
            </w:r>
            <w:r>
              <w:rPr>
                <w:rFonts w:eastAsiaTheme="minorEastAsia"/>
                <w:noProof/>
              </w:rPr>
              <w:tab/>
            </w:r>
            <w:r w:rsidRPr="007E4080">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_Toc209005571 \h </w:instrText>
            </w:r>
            <w:r>
              <w:rPr>
                <w:noProof/>
                <w:webHidden/>
              </w:rPr>
            </w:r>
            <w:r>
              <w:rPr>
                <w:noProof/>
                <w:webHidden/>
              </w:rPr>
              <w:fldChar w:fldCharType="separate"/>
            </w:r>
            <w:r>
              <w:rPr>
                <w:noProof/>
                <w:webHidden/>
              </w:rPr>
              <w:t>6</w:t>
            </w:r>
            <w:r>
              <w:rPr>
                <w:noProof/>
                <w:webHidden/>
              </w:rPr>
              <w:fldChar w:fldCharType="end"/>
            </w:r>
          </w:hyperlink>
        </w:p>
        <w:p w14:paraId="48A05818" w14:textId="32F097A8" w:rsidR="00FD2398" w:rsidRDefault="00FD2398">
          <w:pPr>
            <w:pStyle w:val="TOC2"/>
            <w:tabs>
              <w:tab w:val="left" w:pos="660"/>
              <w:tab w:val="right" w:leader="dot" w:pos="10502"/>
            </w:tabs>
            <w:rPr>
              <w:rFonts w:eastAsiaTheme="minorEastAsia"/>
              <w:noProof/>
            </w:rPr>
          </w:pPr>
          <w:hyperlink w:anchor="_Toc209005572" w:history="1">
            <w:r w:rsidRPr="007E4080">
              <w:rPr>
                <w:rStyle w:val="Hyperlink"/>
                <w:rFonts w:ascii="Arial" w:eastAsia="Times New Roman" w:hAnsi="Arial" w:cs="Arial"/>
                <w:noProof/>
              </w:rPr>
              <w:t>I.</w:t>
            </w:r>
            <w:r>
              <w:rPr>
                <w:rFonts w:eastAsiaTheme="minorEastAsia"/>
                <w:noProof/>
              </w:rPr>
              <w:tab/>
            </w:r>
            <w:r w:rsidRPr="007E4080">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_Toc209005572 \h </w:instrText>
            </w:r>
            <w:r>
              <w:rPr>
                <w:noProof/>
                <w:webHidden/>
              </w:rPr>
            </w:r>
            <w:r>
              <w:rPr>
                <w:noProof/>
                <w:webHidden/>
              </w:rPr>
              <w:fldChar w:fldCharType="separate"/>
            </w:r>
            <w:r>
              <w:rPr>
                <w:noProof/>
                <w:webHidden/>
              </w:rPr>
              <w:t>6</w:t>
            </w:r>
            <w:r>
              <w:rPr>
                <w:noProof/>
                <w:webHidden/>
              </w:rPr>
              <w:fldChar w:fldCharType="end"/>
            </w:r>
          </w:hyperlink>
        </w:p>
        <w:p w14:paraId="4A6067EF" w14:textId="49250D8A" w:rsidR="00FD2398" w:rsidRDefault="00FD2398">
          <w:pPr>
            <w:pStyle w:val="TOC2"/>
            <w:tabs>
              <w:tab w:val="left" w:pos="660"/>
              <w:tab w:val="right" w:leader="dot" w:pos="10502"/>
            </w:tabs>
            <w:rPr>
              <w:rFonts w:eastAsiaTheme="minorEastAsia"/>
              <w:noProof/>
            </w:rPr>
          </w:pPr>
          <w:hyperlink w:anchor="_Toc209005573" w:history="1">
            <w:r w:rsidRPr="007E4080">
              <w:rPr>
                <w:rStyle w:val="Hyperlink"/>
                <w:rFonts w:ascii="Arial" w:eastAsia="Times New Roman" w:hAnsi="Arial" w:cs="Arial"/>
                <w:noProof/>
              </w:rPr>
              <w:t>J.</w:t>
            </w:r>
            <w:r>
              <w:rPr>
                <w:rFonts w:eastAsiaTheme="minorEastAsia"/>
                <w:noProof/>
              </w:rPr>
              <w:tab/>
            </w:r>
            <w:r w:rsidRPr="007E4080">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_Toc209005573 \h </w:instrText>
            </w:r>
            <w:r>
              <w:rPr>
                <w:noProof/>
                <w:webHidden/>
              </w:rPr>
            </w:r>
            <w:r>
              <w:rPr>
                <w:noProof/>
                <w:webHidden/>
              </w:rPr>
              <w:fldChar w:fldCharType="separate"/>
            </w:r>
            <w:r>
              <w:rPr>
                <w:noProof/>
                <w:webHidden/>
              </w:rPr>
              <w:t>7</w:t>
            </w:r>
            <w:r>
              <w:rPr>
                <w:noProof/>
                <w:webHidden/>
              </w:rPr>
              <w:fldChar w:fldCharType="end"/>
            </w:r>
          </w:hyperlink>
        </w:p>
        <w:p w14:paraId="6F802625" w14:textId="7D352B03" w:rsidR="00FD2398" w:rsidRDefault="00FD2398">
          <w:pPr>
            <w:pStyle w:val="TOC2"/>
            <w:tabs>
              <w:tab w:val="left" w:pos="660"/>
              <w:tab w:val="right" w:leader="dot" w:pos="10502"/>
            </w:tabs>
            <w:rPr>
              <w:rFonts w:eastAsiaTheme="minorEastAsia"/>
              <w:noProof/>
            </w:rPr>
          </w:pPr>
          <w:hyperlink w:anchor="_Toc209005574" w:history="1">
            <w:r w:rsidRPr="007E4080">
              <w:rPr>
                <w:rStyle w:val="Hyperlink"/>
                <w:rFonts w:ascii="Arial" w:eastAsia="Times New Roman" w:hAnsi="Arial" w:cs="Arial"/>
                <w:noProof/>
              </w:rPr>
              <w:t>K.</w:t>
            </w:r>
            <w:r>
              <w:rPr>
                <w:rFonts w:eastAsiaTheme="minorEastAsia"/>
                <w:noProof/>
              </w:rPr>
              <w:tab/>
            </w:r>
            <w:r w:rsidRPr="007E4080">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_Toc209005574 \h </w:instrText>
            </w:r>
            <w:r>
              <w:rPr>
                <w:noProof/>
                <w:webHidden/>
              </w:rPr>
            </w:r>
            <w:r>
              <w:rPr>
                <w:noProof/>
                <w:webHidden/>
              </w:rPr>
              <w:fldChar w:fldCharType="separate"/>
            </w:r>
            <w:r>
              <w:rPr>
                <w:noProof/>
                <w:webHidden/>
              </w:rPr>
              <w:t>7</w:t>
            </w:r>
            <w:r>
              <w:rPr>
                <w:noProof/>
                <w:webHidden/>
              </w:rPr>
              <w:fldChar w:fldCharType="end"/>
            </w:r>
          </w:hyperlink>
        </w:p>
        <w:p w14:paraId="22444FFB" w14:textId="35DE7A7F" w:rsidR="00FD2398" w:rsidRDefault="00FD2398">
          <w:pPr>
            <w:pStyle w:val="TOC1"/>
            <w:tabs>
              <w:tab w:val="left" w:pos="440"/>
              <w:tab w:val="right" w:leader="dot" w:pos="10502"/>
            </w:tabs>
            <w:rPr>
              <w:rFonts w:eastAsiaTheme="minorEastAsia"/>
              <w:noProof/>
            </w:rPr>
          </w:pPr>
          <w:hyperlink w:anchor="_Toc209005575" w:history="1">
            <w:r w:rsidRPr="007E4080">
              <w:rPr>
                <w:rStyle w:val="Hyperlink"/>
                <w:rFonts w:ascii="Arial" w:eastAsia="Times New Roman" w:hAnsi="Arial" w:cs="Arial"/>
                <w:noProof/>
              </w:rPr>
              <w:t>V.</w:t>
            </w:r>
            <w:r>
              <w:rPr>
                <w:rFonts w:eastAsiaTheme="minorEastAsia"/>
                <w:noProof/>
              </w:rPr>
              <w:tab/>
            </w:r>
            <w:r w:rsidRPr="007E4080">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_Toc209005575 \h </w:instrText>
            </w:r>
            <w:r>
              <w:rPr>
                <w:noProof/>
                <w:webHidden/>
              </w:rPr>
            </w:r>
            <w:r>
              <w:rPr>
                <w:noProof/>
                <w:webHidden/>
              </w:rPr>
              <w:fldChar w:fldCharType="separate"/>
            </w:r>
            <w:r>
              <w:rPr>
                <w:noProof/>
                <w:webHidden/>
              </w:rPr>
              <w:t>7</w:t>
            </w:r>
            <w:r>
              <w:rPr>
                <w:noProof/>
                <w:webHidden/>
              </w:rPr>
              <w:fldChar w:fldCharType="end"/>
            </w:r>
          </w:hyperlink>
        </w:p>
        <w:p w14:paraId="31BD1173" w14:textId="30FC574C" w:rsidR="00FD2398" w:rsidRDefault="00FD2398">
          <w:pPr>
            <w:pStyle w:val="TOC2"/>
            <w:tabs>
              <w:tab w:val="left" w:pos="660"/>
              <w:tab w:val="right" w:leader="dot" w:pos="10502"/>
            </w:tabs>
            <w:rPr>
              <w:rFonts w:eastAsiaTheme="minorEastAsia"/>
              <w:noProof/>
            </w:rPr>
          </w:pPr>
          <w:hyperlink w:anchor="_Toc209005576" w:history="1">
            <w:r w:rsidRPr="007E4080">
              <w:rPr>
                <w:rStyle w:val="Hyperlink"/>
                <w:rFonts w:ascii="Arial" w:eastAsia="Times New Roman" w:hAnsi="Arial" w:cs="Arial"/>
                <w:noProof/>
              </w:rPr>
              <w:t>A.</w:t>
            </w:r>
            <w:r>
              <w:rPr>
                <w:rFonts w:eastAsiaTheme="minorEastAsia"/>
                <w:noProof/>
              </w:rPr>
              <w:tab/>
            </w:r>
            <w:r w:rsidRPr="007E4080">
              <w:rPr>
                <w:rStyle w:val="Hyperlink"/>
                <w:rFonts w:ascii="Arial" w:eastAsia="Times New Roman" w:hAnsi="Arial" w:cs="Arial"/>
                <w:noProof/>
              </w:rPr>
              <w:t>Agreement Term</w:t>
            </w:r>
            <w:r>
              <w:rPr>
                <w:noProof/>
                <w:webHidden/>
              </w:rPr>
              <w:tab/>
            </w:r>
            <w:r>
              <w:rPr>
                <w:noProof/>
                <w:webHidden/>
              </w:rPr>
              <w:fldChar w:fldCharType="begin"/>
            </w:r>
            <w:r>
              <w:rPr>
                <w:noProof/>
                <w:webHidden/>
              </w:rPr>
              <w:instrText xml:space="preserve"> PAGEREF _Toc209005576 \h </w:instrText>
            </w:r>
            <w:r>
              <w:rPr>
                <w:noProof/>
                <w:webHidden/>
              </w:rPr>
            </w:r>
            <w:r>
              <w:rPr>
                <w:noProof/>
                <w:webHidden/>
              </w:rPr>
              <w:fldChar w:fldCharType="separate"/>
            </w:r>
            <w:r>
              <w:rPr>
                <w:noProof/>
                <w:webHidden/>
              </w:rPr>
              <w:t>7</w:t>
            </w:r>
            <w:r>
              <w:rPr>
                <w:noProof/>
                <w:webHidden/>
              </w:rPr>
              <w:fldChar w:fldCharType="end"/>
            </w:r>
          </w:hyperlink>
        </w:p>
        <w:p w14:paraId="3D532445" w14:textId="245140E3" w:rsidR="00FD2398" w:rsidRDefault="00FD2398">
          <w:pPr>
            <w:pStyle w:val="TOC2"/>
            <w:tabs>
              <w:tab w:val="left" w:pos="660"/>
              <w:tab w:val="right" w:leader="dot" w:pos="10502"/>
            </w:tabs>
            <w:rPr>
              <w:rFonts w:eastAsiaTheme="minorEastAsia"/>
              <w:noProof/>
            </w:rPr>
          </w:pPr>
          <w:hyperlink w:anchor="_Toc209005577" w:history="1">
            <w:r w:rsidRPr="007E4080">
              <w:rPr>
                <w:rStyle w:val="Hyperlink"/>
                <w:rFonts w:ascii="Arial" w:eastAsia="Times New Roman" w:hAnsi="Arial" w:cs="Arial"/>
                <w:noProof/>
              </w:rPr>
              <w:t>B.</w:t>
            </w:r>
            <w:r>
              <w:rPr>
                <w:rFonts w:eastAsiaTheme="minorEastAsia"/>
                <w:noProof/>
              </w:rPr>
              <w:tab/>
            </w:r>
            <w:r w:rsidRPr="007E4080">
              <w:rPr>
                <w:rStyle w:val="Hyperlink"/>
                <w:rFonts w:ascii="Arial" w:hAnsi="Arial" w:cs="Arial"/>
                <w:noProof/>
              </w:rPr>
              <w:t xml:space="preserve">Requirements Specification </w:t>
            </w:r>
            <w:r>
              <w:rPr>
                <w:noProof/>
                <w:webHidden/>
              </w:rPr>
              <w:tab/>
            </w:r>
            <w:r>
              <w:rPr>
                <w:noProof/>
                <w:webHidden/>
              </w:rPr>
              <w:fldChar w:fldCharType="begin"/>
            </w:r>
            <w:r>
              <w:rPr>
                <w:noProof/>
                <w:webHidden/>
              </w:rPr>
              <w:instrText xml:space="preserve"> PAGEREF _Toc209005577 \h </w:instrText>
            </w:r>
            <w:r>
              <w:rPr>
                <w:noProof/>
                <w:webHidden/>
              </w:rPr>
            </w:r>
            <w:r>
              <w:rPr>
                <w:noProof/>
                <w:webHidden/>
              </w:rPr>
              <w:fldChar w:fldCharType="separate"/>
            </w:r>
            <w:r>
              <w:rPr>
                <w:noProof/>
                <w:webHidden/>
              </w:rPr>
              <w:t>7</w:t>
            </w:r>
            <w:r>
              <w:rPr>
                <w:noProof/>
                <w:webHidden/>
              </w:rPr>
              <w:fldChar w:fldCharType="end"/>
            </w:r>
          </w:hyperlink>
        </w:p>
        <w:p w14:paraId="2D581691" w14:textId="4E3816C9" w:rsidR="00FD2398" w:rsidRDefault="00FD2398">
          <w:pPr>
            <w:pStyle w:val="TOC2"/>
            <w:tabs>
              <w:tab w:val="left" w:pos="880"/>
              <w:tab w:val="right" w:leader="dot" w:pos="10502"/>
            </w:tabs>
            <w:rPr>
              <w:rFonts w:eastAsiaTheme="minorEastAsia"/>
              <w:noProof/>
            </w:rPr>
          </w:pPr>
          <w:hyperlink w:anchor="_Toc209005580" w:history="1">
            <w:r w:rsidRPr="007E4080">
              <w:rPr>
                <w:rStyle w:val="Hyperlink"/>
                <w:rFonts w:ascii="Arial" w:eastAsia="Times New Roman" w:hAnsi="Arial" w:cs="Arial"/>
                <w:noProof/>
              </w:rPr>
              <w:t>C.</w:t>
            </w:r>
            <w:r>
              <w:rPr>
                <w:rFonts w:eastAsiaTheme="minorEastAsia"/>
                <w:noProof/>
              </w:rPr>
              <w:tab/>
            </w:r>
            <w:r w:rsidRPr="007E4080">
              <w:rPr>
                <w:rStyle w:val="Hyperlink"/>
                <w:rFonts w:ascii="Arial" w:eastAsia="Times New Roman" w:hAnsi="Arial" w:cs="Arial"/>
                <w:noProof/>
              </w:rPr>
              <w:t>Pricing</w:t>
            </w:r>
            <w:r>
              <w:rPr>
                <w:noProof/>
                <w:webHidden/>
              </w:rPr>
              <w:tab/>
            </w:r>
            <w:r>
              <w:rPr>
                <w:noProof/>
                <w:webHidden/>
              </w:rPr>
              <w:fldChar w:fldCharType="begin"/>
            </w:r>
            <w:r>
              <w:rPr>
                <w:noProof/>
                <w:webHidden/>
              </w:rPr>
              <w:instrText xml:space="preserve"> PAGEREF _Toc209005580 \h </w:instrText>
            </w:r>
            <w:r>
              <w:rPr>
                <w:noProof/>
                <w:webHidden/>
              </w:rPr>
            </w:r>
            <w:r>
              <w:rPr>
                <w:noProof/>
                <w:webHidden/>
              </w:rPr>
              <w:fldChar w:fldCharType="separate"/>
            </w:r>
            <w:r>
              <w:rPr>
                <w:noProof/>
                <w:webHidden/>
              </w:rPr>
              <w:t>8</w:t>
            </w:r>
            <w:r>
              <w:rPr>
                <w:noProof/>
                <w:webHidden/>
              </w:rPr>
              <w:fldChar w:fldCharType="end"/>
            </w:r>
          </w:hyperlink>
        </w:p>
        <w:p w14:paraId="27668B40" w14:textId="5B50070E" w:rsidR="00FD2398" w:rsidRDefault="00FD2398">
          <w:pPr>
            <w:pStyle w:val="TOC2"/>
            <w:tabs>
              <w:tab w:val="left" w:pos="880"/>
              <w:tab w:val="right" w:leader="dot" w:pos="10502"/>
            </w:tabs>
            <w:rPr>
              <w:rFonts w:eastAsiaTheme="minorEastAsia"/>
              <w:noProof/>
            </w:rPr>
          </w:pPr>
          <w:hyperlink w:anchor="_Toc209005581" w:history="1">
            <w:r w:rsidRPr="007E4080">
              <w:rPr>
                <w:rStyle w:val="Hyperlink"/>
                <w:rFonts w:ascii="Arial" w:eastAsia="Times New Roman" w:hAnsi="Arial" w:cs="Arial"/>
                <w:noProof/>
              </w:rPr>
              <w:t>D.</w:t>
            </w:r>
            <w:r>
              <w:rPr>
                <w:rFonts w:eastAsiaTheme="minorEastAsia"/>
                <w:noProof/>
              </w:rPr>
              <w:tab/>
            </w:r>
            <w:r w:rsidRPr="007E4080">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_Toc209005581 \h </w:instrText>
            </w:r>
            <w:r>
              <w:rPr>
                <w:noProof/>
                <w:webHidden/>
              </w:rPr>
            </w:r>
            <w:r>
              <w:rPr>
                <w:noProof/>
                <w:webHidden/>
              </w:rPr>
              <w:fldChar w:fldCharType="separate"/>
            </w:r>
            <w:r>
              <w:rPr>
                <w:noProof/>
                <w:webHidden/>
              </w:rPr>
              <w:t>8</w:t>
            </w:r>
            <w:r>
              <w:rPr>
                <w:noProof/>
                <w:webHidden/>
              </w:rPr>
              <w:fldChar w:fldCharType="end"/>
            </w:r>
          </w:hyperlink>
        </w:p>
        <w:p w14:paraId="23F8D02C" w14:textId="1B3B4415" w:rsidR="00FD2398" w:rsidRDefault="00FD2398">
          <w:pPr>
            <w:pStyle w:val="TOC2"/>
            <w:tabs>
              <w:tab w:val="left" w:pos="660"/>
              <w:tab w:val="right" w:leader="dot" w:pos="10502"/>
            </w:tabs>
            <w:rPr>
              <w:rFonts w:eastAsiaTheme="minorEastAsia"/>
              <w:noProof/>
            </w:rPr>
          </w:pPr>
          <w:hyperlink w:anchor="_Toc209005582" w:history="1">
            <w:r w:rsidRPr="007E4080">
              <w:rPr>
                <w:rStyle w:val="Hyperlink"/>
                <w:rFonts w:ascii="Arial" w:eastAsia="Times New Roman" w:hAnsi="Arial" w:cs="Arial"/>
                <w:noProof/>
              </w:rPr>
              <w:t>E.</w:t>
            </w:r>
            <w:r>
              <w:rPr>
                <w:rFonts w:eastAsiaTheme="minorEastAsia"/>
                <w:noProof/>
              </w:rPr>
              <w:tab/>
            </w:r>
            <w:r w:rsidRPr="007E4080">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_Toc209005582 \h </w:instrText>
            </w:r>
            <w:r>
              <w:rPr>
                <w:noProof/>
                <w:webHidden/>
              </w:rPr>
            </w:r>
            <w:r>
              <w:rPr>
                <w:noProof/>
                <w:webHidden/>
              </w:rPr>
              <w:fldChar w:fldCharType="separate"/>
            </w:r>
            <w:r>
              <w:rPr>
                <w:noProof/>
                <w:webHidden/>
              </w:rPr>
              <w:t>8</w:t>
            </w:r>
            <w:r>
              <w:rPr>
                <w:noProof/>
                <w:webHidden/>
              </w:rPr>
              <w:fldChar w:fldCharType="end"/>
            </w:r>
          </w:hyperlink>
        </w:p>
        <w:p w14:paraId="1B56EB1F" w14:textId="040980F4" w:rsidR="00FD2398" w:rsidRDefault="00FD2398">
          <w:pPr>
            <w:pStyle w:val="TOC1"/>
            <w:tabs>
              <w:tab w:val="left" w:pos="660"/>
              <w:tab w:val="right" w:leader="dot" w:pos="10502"/>
            </w:tabs>
            <w:rPr>
              <w:rFonts w:eastAsiaTheme="minorEastAsia"/>
              <w:noProof/>
            </w:rPr>
          </w:pPr>
          <w:hyperlink w:anchor="_Toc209005583" w:history="1">
            <w:r w:rsidRPr="007E4080">
              <w:rPr>
                <w:rStyle w:val="Hyperlink"/>
                <w:rFonts w:ascii="Arial" w:eastAsia="Times New Roman" w:hAnsi="Arial" w:cs="Arial"/>
                <w:noProof/>
              </w:rPr>
              <w:t>VI.</w:t>
            </w:r>
            <w:r>
              <w:rPr>
                <w:rFonts w:eastAsiaTheme="minorEastAsia"/>
                <w:noProof/>
              </w:rPr>
              <w:tab/>
            </w:r>
            <w:r w:rsidRPr="007E4080">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_Toc209005583 \h </w:instrText>
            </w:r>
            <w:r>
              <w:rPr>
                <w:noProof/>
                <w:webHidden/>
              </w:rPr>
            </w:r>
            <w:r>
              <w:rPr>
                <w:noProof/>
                <w:webHidden/>
              </w:rPr>
              <w:fldChar w:fldCharType="separate"/>
            </w:r>
            <w:r>
              <w:rPr>
                <w:noProof/>
                <w:webHidden/>
              </w:rPr>
              <w:t>8</w:t>
            </w:r>
            <w:r>
              <w:rPr>
                <w:noProof/>
                <w:webHidden/>
              </w:rPr>
              <w:fldChar w:fldCharType="end"/>
            </w:r>
          </w:hyperlink>
        </w:p>
        <w:p w14:paraId="7086D482" w14:textId="1E0748D3" w:rsidR="00FD2398" w:rsidRDefault="00FD2398">
          <w:pPr>
            <w:pStyle w:val="TOC2"/>
            <w:tabs>
              <w:tab w:val="left" w:pos="660"/>
              <w:tab w:val="right" w:leader="dot" w:pos="10502"/>
            </w:tabs>
            <w:rPr>
              <w:rFonts w:eastAsiaTheme="minorEastAsia"/>
              <w:noProof/>
            </w:rPr>
          </w:pPr>
          <w:hyperlink w:anchor="_Toc209005584" w:history="1">
            <w:r w:rsidRPr="007E4080">
              <w:rPr>
                <w:rStyle w:val="Hyperlink"/>
                <w:rFonts w:ascii="Arial" w:eastAsia="Times New Roman" w:hAnsi="Arial" w:cs="Arial"/>
                <w:noProof/>
              </w:rPr>
              <w:t>A.</w:t>
            </w:r>
            <w:r>
              <w:rPr>
                <w:rFonts w:eastAsiaTheme="minorEastAsia"/>
                <w:noProof/>
              </w:rPr>
              <w:tab/>
            </w:r>
            <w:r w:rsidRPr="007E4080">
              <w:rPr>
                <w:rStyle w:val="Hyperlink"/>
                <w:rFonts w:ascii="Arial" w:eastAsia="Times New Roman" w:hAnsi="Arial" w:cs="Arial"/>
                <w:noProof/>
              </w:rPr>
              <w:t>Business Continuity</w:t>
            </w:r>
            <w:r>
              <w:rPr>
                <w:noProof/>
                <w:webHidden/>
              </w:rPr>
              <w:tab/>
            </w:r>
            <w:r>
              <w:rPr>
                <w:noProof/>
                <w:webHidden/>
              </w:rPr>
              <w:fldChar w:fldCharType="begin"/>
            </w:r>
            <w:r>
              <w:rPr>
                <w:noProof/>
                <w:webHidden/>
              </w:rPr>
              <w:instrText xml:space="preserve"> PAGEREF _Toc209005584 \h </w:instrText>
            </w:r>
            <w:r>
              <w:rPr>
                <w:noProof/>
                <w:webHidden/>
              </w:rPr>
            </w:r>
            <w:r>
              <w:rPr>
                <w:noProof/>
                <w:webHidden/>
              </w:rPr>
              <w:fldChar w:fldCharType="separate"/>
            </w:r>
            <w:r>
              <w:rPr>
                <w:noProof/>
                <w:webHidden/>
              </w:rPr>
              <w:t>8</w:t>
            </w:r>
            <w:r>
              <w:rPr>
                <w:noProof/>
                <w:webHidden/>
              </w:rPr>
              <w:fldChar w:fldCharType="end"/>
            </w:r>
          </w:hyperlink>
        </w:p>
        <w:p w14:paraId="7F936DAB" w14:textId="1BBE94EA" w:rsidR="00FD2398" w:rsidRDefault="00FD2398">
          <w:pPr>
            <w:pStyle w:val="TOC2"/>
            <w:tabs>
              <w:tab w:val="left" w:pos="660"/>
              <w:tab w:val="right" w:leader="dot" w:pos="10502"/>
            </w:tabs>
            <w:rPr>
              <w:rFonts w:eastAsiaTheme="minorEastAsia"/>
              <w:noProof/>
            </w:rPr>
          </w:pPr>
          <w:hyperlink w:anchor="_Toc209005585" w:history="1">
            <w:r w:rsidRPr="007E4080">
              <w:rPr>
                <w:rStyle w:val="Hyperlink"/>
                <w:rFonts w:ascii="Arial" w:eastAsia="Times New Roman" w:hAnsi="Arial" w:cs="Arial"/>
                <w:noProof/>
              </w:rPr>
              <w:t>B.</w:t>
            </w:r>
            <w:r>
              <w:rPr>
                <w:rFonts w:eastAsiaTheme="minorEastAsia"/>
                <w:noProof/>
              </w:rPr>
              <w:tab/>
            </w:r>
            <w:r w:rsidRPr="007E4080">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_Toc209005585 \h </w:instrText>
            </w:r>
            <w:r>
              <w:rPr>
                <w:noProof/>
                <w:webHidden/>
              </w:rPr>
            </w:r>
            <w:r>
              <w:rPr>
                <w:noProof/>
                <w:webHidden/>
              </w:rPr>
              <w:fldChar w:fldCharType="separate"/>
            </w:r>
            <w:r>
              <w:rPr>
                <w:noProof/>
                <w:webHidden/>
              </w:rPr>
              <w:t>8</w:t>
            </w:r>
            <w:r>
              <w:rPr>
                <w:noProof/>
                <w:webHidden/>
              </w:rPr>
              <w:fldChar w:fldCharType="end"/>
            </w:r>
          </w:hyperlink>
        </w:p>
        <w:p w14:paraId="55E32F6F" w14:textId="7C94E177" w:rsidR="00FD2398" w:rsidRDefault="00FD2398">
          <w:pPr>
            <w:pStyle w:val="TOC1"/>
            <w:tabs>
              <w:tab w:val="left" w:pos="660"/>
              <w:tab w:val="right" w:leader="dot" w:pos="10502"/>
            </w:tabs>
            <w:rPr>
              <w:rFonts w:eastAsiaTheme="minorEastAsia"/>
              <w:noProof/>
            </w:rPr>
          </w:pPr>
          <w:hyperlink w:anchor="_Toc209005586" w:history="1">
            <w:r w:rsidRPr="007E4080">
              <w:rPr>
                <w:rStyle w:val="Hyperlink"/>
                <w:rFonts w:ascii="Arial" w:eastAsia="Times New Roman" w:hAnsi="Arial" w:cs="Arial"/>
                <w:noProof/>
              </w:rPr>
              <w:t>VII.</w:t>
            </w:r>
            <w:r>
              <w:rPr>
                <w:rFonts w:eastAsiaTheme="minorEastAsia"/>
                <w:noProof/>
              </w:rPr>
              <w:tab/>
            </w:r>
            <w:r w:rsidRPr="007E4080">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_Toc209005586 \h </w:instrText>
            </w:r>
            <w:r>
              <w:rPr>
                <w:noProof/>
                <w:webHidden/>
              </w:rPr>
            </w:r>
            <w:r>
              <w:rPr>
                <w:noProof/>
                <w:webHidden/>
              </w:rPr>
              <w:fldChar w:fldCharType="separate"/>
            </w:r>
            <w:r>
              <w:rPr>
                <w:noProof/>
                <w:webHidden/>
              </w:rPr>
              <w:t>8</w:t>
            </w:r>
            <w:r>
              <w:rPr>
                <w:noProof/>
                <w:webHidden/>
              </w:rPr>
              <w:fldChar w:fldCharType="end"/>
            </w:r>
          </w:hyperlink>
        </w:p>
        <w:p w14:paraId="079F87F9" w14:textId="1A55C883" w:rsidR="00FD2398" w:rsidRDefault="00FD2398">
          <w:pPr>
            <w:pStyle w:val="TOC2"/>
            <w:tabs>
              <w:tab w:val="left" w:pos="660"/>
              <w:tab w:val="right" w:leader="dot" w:pos="10502"/>
            </w:tabs>
            <w:rPr>
              <w:rFonts w:eastAsiaTheme="minorEastAsia"/>
              <w:noProof/>
            </w:rPr>
          </w:pPr>
          <w:hyperlink w:anchor="_Toc209005587" w:history="1">
            <w:r w:rsidRPr="007E4080">
              <w:rPr>
                <w:rStyle w:val="Hyperlink"/>
                <w:rFonts w:ascii="Arial" w:eastAsia="Times New Roman" w:hAnsi="Arial" w:cs="Arial"/>
                <w:noProof/>
              </w:rPr>
              <w:t>A.</w:t>
            </w:r>
            <w:r>
              <w:rPr>
                <w:rFonts w:eastAsiaTheme="minorEastAsia"/>
                <w:noProof/>
              </w:rPr>
              <w:tab/>
            </w:r>
            <w:r w:rsidRPr="007E4080">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_Toc209005587 \h </w:instrText>
            </w:r>
            <w:r>
              <w:rPr>
                <w:noProof/>
                <w:webHidden/>
              </w:rPr>
            </w:r>
            <w:r>
              <w:rPr>
                <w:noProof/>
                <w:webHidden/>
              </w:rPr>
              <w:fldChar w:fldCharType="separate"/>
            </w:r>
            <w:r>
              <w:rPr>
                <w:noProof/>
                <w:webHidden/>
              </w:rPr>
              <w:t>8</w:t>
            </w:r>
            <w:r>
              <w:rPr>
                <w:noProof/>
                <w:webHidden/>
              </w:rPr>
              <w:fldChar w:fldCharType="end"/>
            </w:r>
          </w:hyperlink>
        </w:p>
        <w:p w14:paraId="0E301C59" w14:textId="594447BB" w:rsidR="00FD2398" w:rsidRDefault="00FD2398">
          <w:pPr>
            <w:pStyle w:val="TOC2"/>
            <w:tabs>
              <w:tab w:val="left" w:pos="660"/>
              <w:tab w:val="right" w:leader="dot" w:pos="10502"/>
            </w:tabs>
            <w:rPr>
              <w:rFonts w:eastAsiaTheme="minorEastAsia"/>
              <w:noProof/>
            </w:rPr>
          </w:pPr>
          <w:hyperlink w:anchor="_Toc209005588" w:history="1">
            <w:r w:rsidRPr="007E4080">
              <w:rPr>
                <w:rStyle w:val="Hyperlink"/>
                <w:rFonts w:ascii="Arial" w:eastAsia="Times New Roman" w:hAnsi="Arial" w:cs="Arial"/>
                <w:noProof/>
              </w:rPr>
              <w:t>B.</w:t>
            </w:r>
            <w:r>
              <w:rPr>
                <w:rFonts w:eastAsiaTheme="minorEastAsia"/>
                <w:noProof/>
              </w:rPr>
              <w:tab/>
            </w:r>
            <w:r w:rsidRPr="007E4080">
              <w:rPr>
                <w:rStyle w:val="Hyperlink"/>
                <w:rFonts w:ascii="Arial" w:eastAsia="Times New Roman" w:hAnsi="Arial" w:cs="Arial"/>
                <w:noProof/>
              </w:rPr>
              <w:t>Standard Consulting Agreement</w:t>
            </w:r>
            <w:r>
              <w:rPr>
                <w:noProof/>
                <w:webHidden/>
              </w:rPr>
              <w:tab/>
            </w:r>
            <w:r>
              <w:rPr>
                <w:noProof/>
                <w:webHidden/>
              </w:rPr>
              <w:fldChar w:fldCharType="begin"/>
            </w:r>
            <w:r>
              <w:rPr>
                <w:noProof/>
                <w:webHidden/>
              </w:rPr>
              <w:instrText xml:space="preserve"> PAGEREF _Toc209005588 \h </w:instrText>
            </w:r>
            <w:r>
              <w:rPr>
                <w:noProof/>
                <w:webHidden/>
              </w:rPr>
            </w:r>
            <w:r>
              <w:rPr>
                <w:noProof/>
                <w:webHidden/>
              </w:rPr>
              <w:fldChar w:fldCharType="separate"/>
            </w:r>
            <w:r>
              <w:rPr>
                <w:noProof/>
                <w:webHidden/>
              </w:rPr>
              <w:t>8</w:t>
            </w:r>
            <w:r>
              <w:rPr>
                <w:noProof/>
                <w:webHidden/>
              </w:rPr>
              <w:fldChar w:fldCharType="end"/>
            </w:r>
          </w:hyperlink>
        </w:p>
        <w:p w14:paraId="66BC4158" w14:textId="163215E6" w:rsidR="00FD2398" w:rsidRDefault="00FD2398">
          <w:pPr>
            <w:pStyle w:val="TOC2"/>
            <w:tabs>
              <w:tab w:val="left" w:pos="880"/>
              <w:tab w:val="right" w:leader="dot" w:pos="10502"/>
            </w:tabs>
            <w:rPr>
              <w:rFonts w:eastAsiaTheme="minorEastAsia"/>
              <w:noProof/>
            </w:rPr>
          </w:pPr>
          <w:hyperlink w:anchor="_Toc209005589" w:history="1">
            <w:r w:rsidRPr="007E4080">
              <w:rPr>
                <w:rStyle w:val="Hyperlink"/>
                <w:rFonts w:ascii="Arial" w:eastAsia="Times New Roman" w:hAnsi="Arial" w:cs="Arial"/>
                <w:noProof/>
              </w:rPr>
              <w:t>C.</w:t>
            </w:r>
            <w:r>
              <w:rPr>
                <w:rFonts w:eastAsiaTheme="minorEastAsia"/>
                <w:noProof/>
              </w:rPr>
              <w:tab/>
            </w:r>
            <w:r w:rsidRPr="007E4080">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_Toc209005589 \h </w:instrText>
            </w:r>
            <w:r>
              <w:rPr>
                <w:noProof/>
                <w:webHidden/>
              </w:rPr>
            </w:r>
            <w:r>
              <w:rPr>
                <w:noProof/>
                <w:webHidden/>
              </w:rPr>
              <w:fldChar w:fldCharType="separate"/>
            </w:r>
            <w:r>
              <w:rPr>
                <w:noProof/>
                <w:webHidden/>
              </w:rPr>
              <w:t>9</w:t>
            </w:r>
            <w:r>
              <w:rPr>
                <w:noProof/>
                <w:webHidden/>
              </w:rPr>
              <w:fldChar w:fldCharType="end"/>
            </w:r>
          </w:hyperlink>
        </w:p>
        <w:p w14:paraId="5F23C3F4" w14:textId="682CABCB" w:rsidR="00FD2398" w:rsidRDefault="00FD2398">
          <w:pPr>
            <w:pStyle w:val="TOC1"/>
            <w:tabs>
              <w:tab w:val="left" w:pos="660"/>
              <w:tab w:val="right" w:leader="dot" w:pos="10502"/>
            </w:tabs>
            <w:rPr>
              <w:rFonts w:eastAsiaTheme="minorEastAsia"/>
              <w:noProof/>
            </w:rPr>
          </w:pPr>
          <w:hyperlink w:anchor="_Toc209005590" w:history="1">
            <w:r w:rsidRPr="007E4080">
              <w:rPr>
                <w:rStyle w:val="Hyperlink"/>
                <w:rFonts w:ascii="Arial" w:eastAsia="Times New Roman" w:hAnsi="Arial" w:cs="Arial"/>
                <w:noProof/>
              </w:rPr>
              <w:t>VIII.</w:t>
            </w:r>
            <w:r>
              <w:rPr>
                <w:rFonts w:eastAsiaTheme="minorEastAsia"/>
                <w:noProof/>
              </w:rPr>
              <w:tab/>
            </w:r>
            <w:r w:rsidRPr="007E4080">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_Toc209005590 \h </w:instrText>
            </w:r>
            <w:r>
              <w:rPr>
                <w:noProof/>
                <w:webHidden/>
              </w:rPr>
            </w:r>
            <w:r>
              <w:rPr>
                <w:noProof/>
                <w:webHidden/>
              </w:rPr>
              <w:fldChar w:fldCharType="separate"/>
            </w:r>
            <w:r>
              <w:rPr>
                <w:noProof/>
                <w:webHidden/>
              </w:rPr>
              <w:t>10</w:t>
            </w:r>
            <w:r>
              <w:rPr>
                <w:noProof/>
                <w:webHidden/>
              </w:rPr>
              <w:fldChar w:fldCharType="end"/>
            </w:r>
          </w:hyperlink>
        </w:p>
        <w:p w14:paraId="23BBE583" w14:textId="7A21528F" w:rsidR="00E96538" w:rsidRPr="00C718FB" w:rsidRDefault="00E96538" w:rsidP="00E96538">
          <w:pPr>
            <w:rPr>
              <w:rFonts w:ascii="Arial" w:hAnsi="Arial" w:cs="Arial"/>
            </w:rPr>
          </w:pPr>
          <w:r w:rsidRPr="00C718FB">
            <w:rPr>
              <w:rFonts w:ascii="Arial" w:hAnsi="Arial" w:cs="Arial"/>
              <w:b/>
              <w:bCs/>
              <w:noProof/>
            </w:rPr>
            <w:fldChar w:fldCharType="end"/>
          </w:r>
        </w:p>
      </w:sdtContent>
    </w:sdt>
    <w:p w14:paraId="7A609127" w14:textId="77777777" w:rsidR="00E96538" w:rsidRPr="00C718FB" w:rsidRDefault="00E96538" w:rsidP="00E96538">
      <w:pPr>
        <w:rPr>
          <w:rFonts w:ascii="Arial" w:eastAsiaTheme="majorEastAsia" w:hAnsi="Arial" w:cs="Arial"/>
          <w:color w:val="2E74B5" w:themeColor="accent1" w:themeShade="BF"/>
          <w:sz w:val="32"/>
          <w:szCs w:val="32"/>
        </w:rPr>
      </w:pPr>
      <w:r w:rsidRPr="00C718FB">
        <w:rPr>
          <w:rFonts w:ascii="Arial" w:hAnsi="Arial" w:cs="Arial"/>
        </w:rPr>
        <w:br w:type="page"/>
      </w:r>
    </w:p>
    <w:p w14:paraId="65AD78B5" w14:textId="77777777" w:rsidR="00E96538" w:rsidRPr="00C718FB" w:rsidRDefault="00E96538" w:rsidP="00E96538">
      <w:pPr>
        <w:pStyle w:val="Heading1"/>
        <w:rPr>
          <w:rFonts w:ascii="Arial" w:hAnsi="Arial" w:cs="Arial"/>
        </w:rPr>
      </w:pPr>
      <w:bookmarkStart w:id="0" w:name="_Toc209005560"/>
      <w:r w:rsidRPr="00C718FB">
        <w:rPr>
          <w:rFonts w:ascii="Arial" w:hAnsi="Arial" w:cs="Arial"/>
        </w:rPr>
        <w:lastRenderedPageBreak/>
        <w:t>Introduction</w:t>
      </w:r>
      <w:bookmarkEnd w:id="0"/>
    </w:p>
    <w:p w14:paraId="4AFC9530"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C718FB" w:rsidRDefault="00E96538" w:rsidP="00E96538">
      <w:pPr>
        <w:ind w:left="720"/>
        <w:rPr>
          <w:rFonts w:ascii="Arial" w:hAnsi="Arial" w:cs="Arial"/>
        </w:rPr>
      </w:pPr>
      <w:r w:rsidRPr="00C718FB">
        <w:rPr>
          <w:rFonts w:ascii="Arial" w:hAnsi="Arial" w:cs="Arial"/>
        </w:rPr>
        <w:t xml:space="preserve">For additional information, please visit our website at </w:t>
      </w:r>
      <w:hyperlink r:id="rId10" w:history="1">
        <w:r w:rsidR="006A381D" w:rsidRPr="00C718FB">
          <w:rPr>
            <w:rStyle w:val="Hyperlink"/>
            <w:rFonts w:ascii="Arial" w:hAnsi="Arial" w:cs="Arial"/>
          </w:rPr>
          <w:t>www.Senecacasinos.com</w:t>
        </w:r>
      </w:hyperlink>
      <w:r w:rsidR="006A381D" w:rsidRPr="00C718FB">
        <w:rPr>
          <w:rFonts w:ascii="Arial" w:hAnsi="Arial" w:cs="Arial"/>
        </w:rPr>
        <w:t>.</w:t>
      </w:r>
    </w:p>
    <w:p w14:paraId="5D71DD4D" w14:textId="77777777" w:rsidR="00E96538" w:rsidRPr="00C718FB" w:rsidRDefault="00E96538" w:rsidP="00E96538">
      <w:pPr>
        <w:pStyle w:val="Heading1"/>
        <w:rPr>
          <w:rFonts w:ascii="Arial" w:hAnsi="Arial" w:cs="Arial"/>
        </w:rPr>
      </w:pPr>
      <w:bookmarkStart w:id="1" w:name="_Toc209005561"/>
      <w:r w:rsidRPr="00C718FB">
        <w:rPr>
          <w:rFonts w:ascii="Arial" w:hAnsi="Arial" w:cs="Arial"/>
        </w:rPr>
        <w:t>RFP Objective</w:t>
      </w:r>
      <w:bookmarkEnd w:id="1"/>
    </w:p>
    <w:p w14:paraId="22D8064A" w14:textId="77777777" w:rsidR="004247F6" w:rsidRPr="00170CEF" w:rsidRDefault="00A81359" w:rsidP="00A81359">
      <w:pPr>
        <w:spacing w:before="120" w:after="120" w:line="240" w:lineRule="auto"/>
        <w:ind w:left="720"/>
        <w:rPr>
          <w:rFonts w:ascii="Arial" w:eastAsia="Times New Roman" w:hAnsi="Arial" w:cs="Arial"/>
        </w:rPr>
      </w:pPr>
      <w:bookmarkStart w:id="2" w:name="_Toc187756661"/>
      <w:r w:rsidRPr="00170CEF">
        <w:rPr>
          <w:rFonts w:ascii="Arial" w:eastAsia="Times New Roman" w:hAnsi="Arial" w:cs="Arial"/>
        </w:rPr>
        <w:t xml:space="preserve">Seneca Gaming Corporation (“SGC”) is seeking a qualified organization to provide project management services related to a multi-site implementation of the L&amp;W Engage solution.  </w:t>
      </w:r>
    </w:p>
    <w:p w14:paraId="5BBE67A9" w14:textId="71BAB5A9" w:rsidR="00A81359" w:rsidRPr="00170CEF" w:rsidRDefault="004247F6" w:rsidP="00A81359">
      <w:pPr>
        <w:spacing w:before="120" w:after="120" w:line="240" w:lineRule="auto"/>
        <w:ind w:left="720"/>
        <w:rPr>
          <w:rFonts w:ascii="Arial" w:eastAsia="Times New Roman" w:hAnsi="Arial" w:cs="Arial"/>
        </w:rPr>
      </w:pPr>
      <w:r w:rsidRPr="00170CEF">
        <w:rPr>
          <w:rFonts w:ascii="Arial" w:eastAsia="Times New Roman" w:hAnsi="Arial" w:cs="Arial"/>
        </w:rPr>
        <w:t>Hardware will be one site at a time (site order currently not determined), followed by the software which will be all sites at once.</w:t>
      </w:r>
    </w:p>
    <w:p w14:paraId="329B9A8F" w14:textId="724AE237" w:rsidR="00A81359" w:rsidRPr="00170CEF" w:rsidRDefault="00A81359" w:rsidP="00A81359">
      <w:pPr>
        <w:spacing w:before="120" w:after="120" w:line="240" w:lineRule="auto"/>
        <w:ind w:left="720"/>
        <w:rPr>
          <w:rFonts w:ascii="Arial" w:eastAsia="Times New Roman" w:hAnsi="Arial" w:cs="Arial"/>
        </w:rPr>
      </w:pPr>
      <w:r w:rsidRPr="00170CEF">
        <w:rPr>
          <w:rFonts w:ascii="Arial" w:eastAsia="Times New Roman" w:hAnsi="Arial" w:cs="Arial"/>
        </w:rPr>
        <w:t>Bid Winner will be responsible for the oversight of the entire implementation process and will interface with various executive level departments to ensure a successful, on-time implementation.</w:t>
      </w:r>
    </w:p>
    <w:p w14:paraId="5C3C50EF" w14:textId="77777777" w:rsidR="003856DA" w:rsidRPr="00170CEF" w:rsidRDefault="00861BB5" w:rsidP="003856DA">
      <w:pPr>
        <w:spacing w:after="120" w:line="240" w:lineRule="auto"/>
        <w:ind w:left="720"/>
        <w:rPr>
          <w:rFonts w:ascii="Arial" w:eastAsia="Times New Roman" w:hAnsi="Arial" w:cs="Arial"/>
        </w:rPr>
      </w:pPr>
      <w:r w:rsidRPr="00170CEF">
        <w:rPr>
          <w:rFonts w:ascii="Arial" w:eastAsia="Times New Roman" w:hAnsi="Arial" w:cs="Arial"/>
        </w:rPr>
        <w:t xml:space="preserve">Timeline:  </w:t>
      </w:r>
    </w:p>
    <w:p w14:paraId="7DA5A836" w14:textId="457169C4" w:rsidR="003856DA" w:rsidRPr="00170CEF" w:rsidRDefault="00861BB5" w:rsidP="001D1126">
      <w:pPr>
        <w:pStyle w:val="ListParagraph"/>
        <w:numPr>
          <w:ilvl w:val="0"/>
          <w:numId w:val="23"/>
        </w:numPr>
        <w:spacing w:after="120" w:line="240" w:lineRule="auto"/>
        <w:contextualSpacing w:val="0"/>
        <w:rPr>
          <w:rFonts w:ascii="Arial" w:eastAsia="Times New Roman" w:hAnsi="Arial" w:cs="Arial"/>
        </w:rPr>
      </w:pPr>
      <w:r w:rsidRPr="00170CEF">
        <w:rPr>
          <w:rFonts w:ascii="Arial" w:eastAsia="Times New Roman" w:hAnsi="Arial" w:cs="Arial"/>
        </w:rPr>
        <w:t xml:space="preserve">The project </w:t>
      </w:r>
      <w:r w:rsidR="007E49EA" w:rsidRPr="00170CEF">
        <w:rPr>
          <w:rFonts w:ascii="Arial" w:eastAsia="Times New Roman" w:hAnsi="Arial" w:cs="Arial"/>
        </w:rPr>
        <w:t xml:space="preserve">start date is not yet solidified – we anticipate it being sometime </w:t>
      </w:r>
      <w:r w:rsidR="004247F6" w:rsidRPr="00170CEF">
        <w:rPr>
          <w:rFonts w:ascii="Arial" w:eastAsia="Times New Roman" w:hAnsi="Arial" w:cs="Arial"/>
        </w:rPr>
        <w:t>towards</w:t>
      </w:r>
      <w:r w:rsidR="007E49EA" w:rsidRPr="00170CEF">
        <w:rPr>
          <w:rFonts w:ascii="Arial" w:eastAsia="Times New Roman" w:hAnsi="Arial" w:cs="Arial"/>
        </w:rPr>
        <w:t xml:space="preserve"> </w:t>
      </w:r>
      <w:r w:rsidR="004247F6" w:rsidRPr="00170CEF">
        <w:rPr>
          <w:rFonts w:ascii="Arial" w:eastAsia="Times New Roman" w:hAnsi="Arial" w:cs="Arial"/>
        </w:rPr>
        <w:t>the end of fourth quarter (December) o</w:t>
      </w:r>
      <w:r w:rsidR="00F96937" w:rsidRPr="00170CEF">
        <w:rPr>
          <w:rFonts w:ascii="Arial" w:eastAsia="Times New Roman" w:hAnsi="Arial" w:cs="Arial"/>
        </w:rPr>
        <w:t>r</w:t>
      </w:r>
      <w:r w:rsidR="004247F6" w:rsidRPr="00170CEF">
        <w:rPr>
          <w:rFonts w:ascii="Arial" w:eastAsia="Times New Roman" w:hAnsi="Arial" w:cs="Arial"/>
        </w:rPr>
        <w:t xml:space="preserve"> early </w:t>
      </w:r>
      <w:r w:rsidR="00F96937" w:rsidRPr="00170CEF">
        <w:rPr>
          <w:rFonts w:ascii="Arial" w:eastAsia="Times New Roman" w:hAnsi="Arial" w:cs="Arial"/>
        </w:rPr>
        <w:t>f</w:t>
      </w:r>
      <w:r w:rsidR="004247F6" w:rsidRPr="00170CEF">
        <w:rPr>
          <w:rFonts w:ascii="Arial" w:eastAsia="Times New Roman" w:hAnsi="Arial" w:cs="Arial"/>
        </w:rPr>
        <w:t>irst quarter (January)</w:t>
      </w:r>
      <w:r w:rsidR="00F96937" w:rsidRPr="00170CEF">
        <w:rPr>
          <w:rFonts w:ascii="Arial" w:eastAsia="Times New Roman" w:hAnsi="Arial" w:cs="Arial"/>
        </w:rPr>
        <w:t>.</w:t>
      </w:r>
      <w:r w:rsidR="004247F6" w:rsidRPr="00170CEF">
        <w:rPr>
          <w:rFonts w:ascii="Arial" w:eastAsia="Times New Roman" w:hAnsi="Arial" w:cs="Arial"/>
        </w:rPr>
        <w:t xml:space="preserve"> </w:t>
      </w:r>
      <w:r w:rsidR="007E49EA" w:rsidRPr="00170CEF">
        <w:rPr>
          <w:rFonts w:ascii="Arial" w:eastAsia="Times New Roman" w:hAnsi="Arial" w:cs="Arial"/>
        </w:rPr>
        <w:t xml:space="preserve"> The date will be announced as soon as it is available.</w:t>
      </w:r>
      <w:r w:rsidRPr="00170CEF">
        <w:rPr>
          <w:rFonts w:ascii="Arial" w:eastAsia="Times New Roman" w:hAnsi="Arial" w:cs="Arial"/>
        </w:rPr>
        <w:t xml:space="preserve">  The Project Manager should be available at least 45 days prior to that date to participate in pre-planning events.</w:t>
      </w:r>
    </w:p>
    <w:p w14:paraId="03C95AE4" w14:textId="11BA5D23" w:rsidR="00861BB5" w:rsidRPr="00170CEF" w:rsidRDefault="00861BB5" w:rsidP="001D1126">
      <w:pPr>
        <w:pStyle w:val="ListParagraph"/>
        <w:numPr>
          <w:ilvl w:val="0"/>
          <w:numId w:val="23"/>
        </w:numPr>
        <w:spacing w:after="120" w:line="240" w:lineRule="auto"/>
        <w:rPr>
          <w:rFonts w:ascii="Arial" w:eastAsia="Times New Roman" w:hAnsi="Arial" w:cs="Arial"/>
        </w:rPr>
      </w:pPr>
      <w:r w:rsidRPr="00170CEF">
        <w:rPr>
          <w:rFonts w:ascii="Arial" w:eastAsia="Times New Roman" w:hAnsi="Arial" w:cs="Arial"/>
        </w:rPr>
        <w:t xml:space="preserve">The anticipated project timeline Go Live/complete conversion from ACSC v13 to Engage is </w:t>
      </w:r>
      <w:r w:rsidR="004247F6" w:rsidRPr="00170CEF">
        <w:rPr>
          <w:rFonts w:ascii="Arial" w:eastAsia="Times New Roman" w:hAnsi="Arial" w:cs="Arial"/>
        </w:rPr>
        <w:t>August/September 2026</w:t>
      </w:r>
      <w:r w:rsidRPr="00170CEF">
        <w:rPr>
          <w:rFonts w:ascii="Arial" w:eastAsia="Times New Roman" w:hAnsi="Arial" w:cs="Arial"/>
        </w:rPr>
        <w:t>.</w:t>
      </w:r>
    </w:p>
    <w:p w14:paraId="18BE909E" w14:textId="7CD57EE5" w:rsidR="003401B6" w:rsidRPr="00861BB5" w:rsidRDefault="003401B6" w:rsidP="001D1126">
      <w:pPr>
        <w:pStyle w:val="Heading1"/>
        <w:spacing w:after="120"/>
        <w:rPr>
          <w:rFonts w:ascii="Arial" w:hAnsi="Arial" w:cs="Arial"/>
        </w:rPr>
      </w:pPr>
      <w:bookmarkStart w:id="3" w:name="_Toc209005562"/>
      <w:r w:rsidRPr="00861BB5">
        <w:rPr>
          <w:rFonts w:ascii="Arial" w:hAnsi="Arial" w:cs="Arial"/>
        </w:rPr>
        <w:t>Scope of Services</w:t>
      </w:r>
      <w:bookmarkEnd w:id="2"/>
      <w:bookmarkEnd w:id="3"/>
    </w:p>
    <w:p w14:paraId="7EC131BA" w14:textId="387B1798" w:rsidR="00861BB5" w:rsidRPr="00170CEF" w:rsidRDefault="00861BB5" w:rsidP="00861BB5">
      <w:pPr>
        <w:numPr>
          <w:ilvl w:val="0"/>
          <w:numId w:val="20"/>
        </w:numPr>
        <w:tabs>
          <w:tab w:val="clear" w:pos="720"/>
        </w:tabs>
        <w:spacing w:after="120"/>
        <w:ind w:left="1080"/>
        <w:rPr>
          <w:rFonts w:ascii="Arial" w:eastAsia="Times New Roman" w:hAnsi="Arial" w:cs="Arial"/>
        </w:rPr>
      </w:pPr>
      <w:bookmarkStart w:id="4" w:name="_Hlk192590825"/>
      <w:r w:rsidRPr="00170CEF">
        <w:rPr>
          <w:rFonts w:ascii="Arial" w:eastAsia="Times New Roman" w:hAnsi="Arial" w:cs="Arial"/>
        </w:rPr>
        <w:t>Manage Seneca L&amp;W Engage implementation through all life cycles stages.</w:t>
      </w:r>
    </w:p>
    <w:p w14:paraId="549D98FE"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rPr>
        <w:t>Work with the L&amp;W PM to develop the project plan and project charter, including procedures for managing actions, risks, and issues throughout the project.</w:t>
      </w:r>
    </w:p>
    <w:p w14:paraId="3D031BD2"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Communicate Project Plan</w:t>
      </w:r>
      <w:r w:rsidRPr="00170CEF">
        <w:rPr>
          <w:rFonts w:ascii="Arial" w:eastAsia="Times New Roman" w:hAnsi="Arial" w:cs="Arial"/>
        </w:rPr>
        <w:t>: ensure a common understanding by setting expectations regarding the project plan to align the stakeholders and team members. Implement approved actions and workarounds to mitigate project risks to minimize the impact on the project.</w:t>
      </w:r>
    </w:p>
    <w:p w14:paraId="3B4F0F12"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Execute Project Plan</w:t>
      </w:r>
      <w:r w:rsidRPr="00170CEF">
        <w:rPr>
          <w:rFonts w:ascii="Arial" w:eastAsia="Times New Roman" w:hAnsi="Arial" w:cs="Arial"/>
        </w:rPr>
        <w:t>: execute the tasks as defined in the project plan to achieve the project goals.</w:t>
      </w:r>
    </w:p>
    <w:p w14:paraId="6301FFD3"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Monitor and Control Project Work:</w:t>
      </w:r>
      <w:r w:rsidRPr="00170CEF">
        <w:rPr>
          <w:rFonts w:ascii="Arial" w:eastAsia="Times New Roman" w:hAnsi="Arial" w:cs="Arial"/>
        </w:rPr>
        <w:t xml:space="preserve"> measure project performance using appropriate tools and techniques to monitor and report on the progress of the project against plan and budget, identify and quantify variances, perform required corrective actions, and communicate to all stakeholders.</w:t>
      </w:r>
    </w:p>
    <w:p w14:paraId="5EC03D22" w14:textId="46E24A58"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Manage Project Scope</w:t>
      </w:r>
      <w:r w:rsidRPr="00170CEF">
        <w:rPr>
          <w:rFonts w:ascii="Arial" w:eastAsia="Times New Roman" w:hAnsi="Arial" w:cs="Arial"/>
        </w:rPr>
        <w:t>: manage changes to the project scope, schedule, roles, responsibilities, and costs using appropriate verification techniques to keep the project plan and budget accurate, updated, and reflective of authorized changes as defined in the change control procedures; facilitate customer acceptance.</w:t>
      </w:r>
    </w:p>
    <w:p w14:paraId="0FF62862"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rPr>
        <w:t>Ensure any signoffs required for the project (e.g., stage and/or milestone signoffs, design signoffs, Stage Gate Reviews, Change Order signoffs etc.) are obtained in a timely manner.</w:t>
      </w:r>
    </w:p>
    <w:p w14:paraId="7177E1B5"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lastRenderedPageBreak/>
        <w:t>Close Contractual Obligations:</w:t>
      </w:r>
      <w:r w:rsidRPr="00170CEF">
        <w:rPr>
          <w:rFonts w:ascii="Arial" w:eastAsia="Times New Roman" w:hAnsi="Arial" w:cs="Arial"/>
        </w:rPr>
        <w:t xml:space="preserve"> Formalize final acceptance for the project from the sponsor/customer by ensuring that the delivered product(s) and services comply with the agreed deliverables lists, scope, and any organizational procedures. Ensuring the end of project survey is sent to the client as well as performing a project lesson learned.</w:t>
      </w:r>
    </w:p>
    <w:p w14:paraId="1F1AE01B" w14:textId="22589F31"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Communicate:</w:t>
      </w:r>
      <w:r w:rsidRPr="00170CEF">
        <w:rPr>
          <w:rFonts w:ascii="Arial" w:eastAsia="Times New Roman" w:hAnsi="Arial" w:cs="Arial"/>
        </w:rPr>
        <w:t xml:space="preserve"> Provide information to others both internal and external to the organization; represent the organization to customers and other external sources in coordination with Seneca Leadership Steering Committee and project teams.</w:t>
      </w:r>
    </w:p>
    <w:p w14:paraId="65142F51"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Partnership with L&amp;W:</w:t>
      </w:r>
      <w:r w:rsidRPr="00170CEF">
        <w:rPr>
          <w:rFonts w:ascii="Arial" w:eastAsia="Times New Roman" w:hAnsi="Arial" w:cs="Arial"/>
        </w:rPr>
        <w:t xml:space="preserve"> liaise with L&amp;W in terms of the project status updates, delivery assurance checkpoints, product gap reporting and other processes as defined</w:t>
      </w:r>
    </w:p>
    <w:p w14:paraId="52682984"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rPr>
        <w:t xml:space="preserve">Schedule and maintain End User Training and participate in change management activities. </w:t>
      </w:r>
    </w:p>
    <w:p w14:paraId="010D86CC"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Execute Resource Allocation Plan:</w:t>
      </w:r>
      <w:r w:rsidRPr="00170CEF">
        <w:rPr>
          <w:rFonts w:ascii="Arial" w:eastAsia="Times New Roman" w:hAnsi="Arial" w:cs="Arial"/>
        </w:rPr>
        <w:t xml:space="preserve"> manage resource allocation proactively by ensuring that appropriate resources and tools are assigned according to the project plan.</w:t>
      </w:r>
    </w:p>
    <w:p w14:paraId="7EF8EB6A"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Celebrate,</w:t>
      </w:r>
      <w:r w:rsidRPr="00170CEF">
        <w:rPr>
          <w:rFonts w:ascii="Arial" w:eastAsia="Times New Roman" w:hAnsi="Arial" w:cs="Arial"/>
        </w:rPr>
        <w:t xml:space="preserve"> either formally or informally, the accomplishment of goals.</w:t>
      </w:r>
    </w:p>
    <w:p w14:paraId="2E6C4143" w14:textId="77777777"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Engage Others:</w:t>
      </w:r>
      <w:r w:rsidRPr="00170CEF">
        <w:rPr>
          <w:rFonts w:ascii="Arial" w:eastAsia="Times New Roman" w:hAnsi="Arial" w:cs="Arial"/>
        </w:rPr>
        <w:t xml:space="preserve"> introduce the Engage project team members to the project. Manage, guide, and motivate the Engage project team. Set clear vision, expectations, and milestones for the project. Facilitate and enable effective teamwork and collaboration.</w:t>
      </w:r>
    </w:p>
    <w:p w14:paraId="0A10812F" w14:textId="77777777" w:rsidR="00861BB5" w:rsidRPr="00DF4FE5"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b/>
          <w:bCs/>
        </w:rPr>
        <w:t>Manage Client billing:</w:t>
      </w:r>
      <w:r w:rsidRPr="00170CEF">
        <w:rPr>
          <w:rFonts w:ascii="Arial" w:eastAsia="Times New Roman" w:hAnsi="Arial" w:cs="Arial"/>
        </w:rPr>
        <w:t xml:space="preserve"> with support from the Seneca Project Management Office, ensure that any time spent on the project work </w:t>
      </w:r>
      <w:r w:rsidRPr="00DF4FE5">
        <w:rPr>
          <w:rFonts w:ascii="Arial" w:eastAsia="Times New Roman" w:hAnsi="Arial" w:cs="Arial"/>
        </w:rPr>
        <w:t>gets reported against the right project codes and charged to the client (unless otherwise agreed upon).</w:t>
      </w:r>
    </w:p>
    <w:p w14:paraId="337AEFFE" w14:textId="15B155BE" w:rsidR="00861BB5" w:rsidRPr="00DF4FE5" w:rsidRDefault="00861BB5" w:rsidP="00343199">
      <w:pPr>
        <w:numPr>
          <w:ilvl w:val="0"/>
          <w:numId w:val="20"/>
        </w:numPr>
        <w:tabs>
          <w:tab w:val="clear" w:pos="720"/>
        </w:tabs>
        <w:spacing w:after="120"/>
        <w:ind w:left="1080"/>
        <w:rPr>
          <w:rFonts w:ascii="Arial" w:eastAsia="Times New Roman" w:hAnsi="Arial" w:cs="Arial"/>
        </w:rPr>
      </w:pPr>
      <w:r w:rsidRPr="00DF4FE5">
        <w:rPr>
          <w:rFonts w:ascii="Arial" w:eastAsia="Times New Roman" w:hAnsi="Arial" w:cs="Arial"/>
        </w:rPr>
        <w:t xml:space="preserve">Monitor and manage project budget and margin, </w:t>
      </w:r>
      <w:r w:rsidR="00F96937" w:rsidRPr="00DF4FE5">
        <w:rPr>
          <w:rFonts w:ascii="Arial" w:eastAsia="Times New Roman" w:hAnsi="Arial" w:cs="Arial"/>
        </w:rPr>
        <w:t xml:space="preserve">document corrective actions when necessary. </w:t>
      </w:r>
      <w:r w:rsidRPr="00DF4FE5">
        <w:rPr>
          <w:rFonts w:ascii="Arial" w:eastAsia="Times New Roman" w:hAnsi="Arial" w:cs="Arial"/>
        </w:rPr>
        <w:t>Continually assess action items, risks, and issues maintaining risk and issue logs and contingency plans.</w:t>
      </w:r>
    </w:p>
    <w:p w14:paraId="0E55B180" w14:textId="685EC842" w:rsidR="00861BB5" w:rsidRPr="00DF4FE5" w:rsidRDefault="00861BB5" w:rsidP="00861BB5">
      <w:pPr>
        <w:numPr>
          <w:ilvl w:val="0"/>
          <w:numId w:val="20"/>
        </w:numPr>
        <w:tabs>
          <w:tab w:val="clear" w:pos="720"/>
        </w:tabs>
        <w:spacing w:after="120"/>
        <w:ind w:left="1080"/>
        <w:rPr>
          <w:rFonts w:ascii="Arial" w:eastAsia="Times New Roman" w:hAnsi="Arial" w:cs="Arial"/>
        </w:rPr>
      </w:pPr>
      <w:r w:rsidRPr="00DF4FE5">
        <w:rPr>
          <w:rFonts w:ascii="Arial" w:eastAsia="Times New Roman" w:hAnsi="Arial" w:cs="Arial"/>
        </w:rPr>
        <w:t>Manage the contract based on agreed scope as defined in Statement of Work, manage scope creep, ensure change requests are clearly called out, agreed, and impacted against timeline.</w:t>
      </w:r>
    </w:p>
    <w:p w14:paraId="08874742" w14:textId="3F9EADE2" w:rsidR="00861BB5" w:rsidRPr="00DF4FE5" w:rsidRDefault="00F96937" w:rsidP="00861BB5">
      <w:pPr>
        <w:numPr>
          <w:ilvl w:val="0"/>
          <w:numId w:val="20"/>
        </w:numPr>
        <w:tabs>
          <w:tab w:val="clear" w:pos="720"/>
        </w:tabs>
        <w:spacing w:after="120"/>
        <w:ind w:left="1080"/>
        <w:rPr>
          <w:rFonts w:ascii="Arial" w:eastAsia="Times New Roman" w:hAnsi="Arial" w:cs="Arial"/>
        </w:rPr>
      </w:pPr>
      <w:r w:rsidRPr="00DF4FE5">
        <w:rPr>
          <w:rFonts w:ascii="Arial" w:eastAsia="Times New Roman" w:hAnsi="Arial" w:cs="Arial"/>
        </w:rPr>
        <w:t>Expedite issues to Steering Committee</w:t>
      </w:r>
      <w:r w:rsidR="00861BB5" w:rsidRPr="00DF4FE5">
        <w:rPr>
          <w:rFonts w:ascii="Arial" w:eastAsia="Times New Roman" w:hAnsi="Arial" w:cs="Arial"/>
        </w:rPr>
        <w:t>.</w:t>
      </w:r>
    </w:p>
    <w:p w14:paraId="48C55497" w14:textId="75AE3D85" w:rsidR="00861BB5" w:rsidRPr="00DF4FE5" w:rsidRDefault="00861BB5" w:rsidP="00861BB5">
      <w:pPr>
        <w:numPr>
          <w:ilvl w:val="0"/>
          <w:numId w:val="20"/>
        </w:numPr>
        <w:tabs>
          <w:tab w:val="clear" w:pos="720"/>
        </w:tabs>
        <w:spacing w:after="120"/>
        <w:ind w:left="1080"/>
        <w:rPr>
          <w:rFonts w:ascii="Arial" w:eastAsia="Times New Roman" w:hAnsi="Arial" w:cs="Arial"/>
        </w:rPr>
      </w:pPr>
      <w:r w:rsidRPr="00DF4FE5">
        <w:rPr>
          <w:rFonts w:ascii="Arial" w:eastAsia="Times New Roman" w:hAnsi="Arial" w:cs="Arial"/>
        </w:rPr>
        <w:t>Understand</w:t>
      </w:r>
      <w:r w:rsidR="008C3DFC" w:rsidRPr="00DF4FE5">
        <w:rPr>
          <w:rFonts w:ascii="Arial" w:eastAsia="Times New Roman" w:hAnsi="Arial" w:cs="Arial"/>
        </w:rPr>
        <w:t xml:space="preserve"> </w:t>
      </w:r>
      <w:r w:rsidRPr="00DF4FE5">
        <w:rPr>
          <w:rFonts w:ascii="Arial" w:eastAsia="Times New Roman" w:hAnsi="Arial" w:cs="Arial"/>
        </w:rPr>
        <w:t>appropriate paths and methods for escalation to designated project governance committees.</w:t>
      </w:r>
    </w:p>
    <w:p w14:paraId="554B05BD" w14:textId="45818121"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rPr>
        <w:t>Promote a best practice approach in the business process framework design and throughout each project phase.</w:t>
      </w:r>
    </w:p>
    <w:p w14:paraId="3A27F82E" w14:textId="454AA575" w:rsidR="00861BB5" w:rsidRPr="00170CEF" w:rsidRDefault="00861BB5" w:rsidP="00861BB5">
      <w:pPr>
        <w:numPr>
          <w:ilvl w:val="0"/>
          <w:numId w:val="20"/>
        </w:numPr>
        <w:tabs>
          <w:tab w:val="clear" w:pos="720"/>
        </w:tabs>
        <w:spacing w:after="120"/>
        <w:ind w:left="1080"/>
        <w:rPr>
          <w:rFonts w:ascii="Arial" w:eastAsia="Times New Roman" w:hAnsi="Arial" w:cs="Arial"/>
        </w:rPr>
      </w:pPr>
      <w:r w:rsidRPr="00170CEF">
        <w:rPr>
          <w:rFonts w:ascii="Arial" w:eastAsia="Times New Roman" w:hAnsi="Arial" w:cs="Arial"/>
        </w:rPr>
        <w:t>Ensure compliance with global and local regulations, data privacy, and security policies throughout the migration process.</w:t>
      </w:r>
    </w:p>
    <w:p w14:paraId="3C22F237" w14:textId="1662AA0B" w:rsidR="00073373" w:rsidRPr="00170CEF" w:rsidRDefault="00861BB5" w:rsidP="00861BB5">
      <w:pPr>
        <w:numPr>
          <w:ilvl w:val="0"/>
          <w:numId w:val="20"/>
        </w:numPr>
        <w:spacing w:after="120"/>
        <w:ind w:left="1080"/>
        <w:rPr>
          <w:rFonts w:ascii="Arial" w:eastAsia="Times New Roman" w:hAnsi="Arial" w:cs="Arial"/>
        </w:rPr>
      </w:pPr>
      <w:r w:rsidRPr="00170CEF">
        <w:rPr>
          <w:rFonts w:ascii="Arial" w:eastAsia="Times New Roman" w:hAnsi="Arial" w:cs="Arial"/>
        </w:rPr>
        <w:t>Coach and counsel teams on matters</w:t>
      </w:r>
      <w:r w:rsidR="00073373" w:rsidRPr="00170CEF">
        <w:rPr>
          <w:rFonts w:ascii="Arial" w:eastAsia="Times New Roman" w:hAnsi="Arial" w:cs="Arial"/>
        </w:rPr>
        <w:t>.</w:t>
      </w:r>
    </w:p>
    <w:p w14:paraId="6496EA3B" w14:textId="3D4DF23F" w:rsidR="00E96538" w:rsidRPr="00C718FB" w:rsidRDefault="00E96538" w:rsidP="00E96538">
      <w:pPr>
        <w:pStyle w:val="Heading1"/>
        <w:rPr>
          <w:rFonts w:ascii="Arial" w:hAnsi="Arial" w:cs="Arial"/>
        </w:rPr>
      </w:pPr>
      <w:bookmarkStart w:id="5" w:name="_Toc209005563"/>
      <w:bookmarkEnd w:id="4"/>
      <w:r w:rsidRPr="00C718FB">
        <w:rPr>
          <w:rFonts w:ascii="Arial" w:hAnsi="Arial" w:cs="Arial"/>
        </w:rPr>
        <w:t>RFP Administrative Information</w:t>
      </w:r>
      <w:bookmarkEnd w:id="5"/>
    </w:p>
    <w:p w14:paraId="0CA4C7A8" w14:textId="77777777" w:rsidR="00E96538" w:rsidRPr="00C718FB" w:rsidRDefault="00E96538" w:rsidP="00E96538">
      <w:pPr>
        <w:pStyle w:val="Heading2"/>
        <w:rPr>
          <w:rFonts w:ascii="Arial" w:hAnsi="Arial" w:cs="Arial"/>
        </w:rPr>
      </w:pPr>
      <w:bookmarkStart w:id="6" w:name="_Toc209005564"/>
      <w:r w:rsidRPr="00C718FB">
        <w:rPr>
          <w:rFonts w:ascii="Arial" w:hAnsi="Arial" w:cs="Arial"/>
        </w:rPr>
        <w:t>Contact Information</w:t>
      </w:r>
      <w:bookmarkEnd w:id="6"/>
    </w:p>
    <w:p w14:paraId="288C32ED" w14:textId="43188CB1" w:rsidR="00E96538" w:rsidRPr="00C718FB" w:rsidRDefault="00E96538" w:rsidP="00A83248">
      <w:pPr>
        <w:spacing w:after="80"/>
        <w:ind w:left="1440"/>
        <w:jc w:val="both"/>
        <w:rPr>
          <w:rFonts w:ascii="Arial" w:hAnsi="Arial" w:cs="Arial"/>
        </w:rPr>
      </w:pPr>
      <w:r w:rsidRPr="00C718FB">
        <w:rPr>
          <w:rFonts w:ascii="Arial" w:hAnsi="Arial" w:cs="Arial"/>
        </w:rPr>
        <w:t>Please use the following name and email address for all correspondence concerning this RFP.</w:t>
      </w:r>
    </w:p>
    <w:p w14:paraId="4D3AA31F" w14:textId="3A2DCC6B" w:rsidR="00E96538" w:rsidRPr="00A83248" w:rsidRDefault="00DB61C3" w:rsidP="00140981">
      <w:pPr>
        <w:spacing w:before="120" w:after="0"/>
        <w:ind w:left="1440" w:firstLine="720"/>
        <w:rPr>
          <w:rFonts w:ascii="Arial" w:hAnsi="Arial" w:cs="Arial"/>
        </w:rPr>
      </w:pPr>
      <w:r w:rsidRPr="00A83248">
        <w:rPr>
          <w:rFonts w:ascii="Arial" w:hAnsi="Arial" w:cs="Arial"/>
        </w:rPr>
        <w:t xml:space="preserve">Name </w:t>
      </w:r>
      <w:r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2D048B" w:rsidRPr="00A83248">
        <w:rPr>
          <w:rFonts w:ascii="Arial" w:hAnsi="Arial" w:cs="Arial"/>
        </w:rPr>
        <w:t>Shelle Heaton</w:t>
      </w:r>
      <w:r w:rsidR="002D048B" w:rsidRPr="00A83248">
        <w:rPr>
          <w:rFonts w:ascii="Arial" w:hAnsi="Arial" w:cs="Arial"/>
        </w:rPr>
        <w:tab/>
      </w:r>
    </w:p>
    <w:p w14:paraId="1774C131" w14:textId="77777777" w:rsidR="002D048B" w:rsidRPr="00A83248" w:rsidRDefault="00E96538" w:rsidP="00140981">
      <w:pPr>
        <w:spacing w:after="0"/>
        <w:ind w:left="1440" w:firstLine="720"/>
        <w:rPr>
          <w:rFonts w:ascii="Arial" w:hAnsi="Arial" w:cs="Arial"/>
        </w:rPr>
      </w:pPr>
      <w:r w:rsidRPr="00A83248">
        <w:rPr>
          <w:rFonts w:ascii="Arial" w:hAnsi="Arial" w:cs="Arial"/>
        </w:rPr>
        <w:t xml:space="preserve">Telephone </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(716) 345-1594</w:t>
      </w:r>
    </w:p>
    <w:p w14:paraId="11B86B5D" w14:textId="3F3F05D5" w:rsidR="00E96538" w:rsidRPr="00A83248" w:rsidRDefault="00E96538" w:rsidP="00A83248">
      <w:pPr>
        <w:spacing w:after="120"/>
        <w:ind w:left="1440" w:firstLine="720"/>
        <w:rPr>
          <w:rFonts w:ascii="Arial" w:hAnsi="Arial" w:cs="Arial"/>
        </w:rPr>
      </w:pPr>
      <w:r w:rsidRPr="00A83248">
        <w:rPr>
          <w:rFonts w:ascii="Arial" w:hAnsi="Arial" w:cs="Arial"/>
        </w:rPr>
        <w:t>Email</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sheaton@senecacasinos.com</w:t>
      </w:r>
    </w:p>
    <w:p w14:paraId="6AFB9417" w14:textId="77777777" w:rsidR="00E96538" w:rsidRPr="00C718FB" w:rsidRDefault="00E96538" w:rsidP="00E96538">
      <w:pPr>
        <w:pStyle w:val="Heading2"/>
        <w:rPr>
          <w:rFonts w:ascii="Arial" w:hAnsi="Arial" w:cs="Arial"/>
        </w:rPr>
      </w:pPr>
      <w:bookmarkStart w:id="7" w:name="_Toc209005565"/>
      <w:r w:rsidRPr="00C718FB">
        <w:rPr>
          <w:rFonts w:ascii="Arial" w:hAnsi="Arial" w:cs="Arial"/>
        </w:rPr>
        <w:t>Schedule of Events</w:t>
      </w:r>
      <w:bookmarkEnd w:id="7"/>
    </w:p>
    <w:p w14:paraId="506D373B" w14:textId="487C75E6" w:rsidR="00E96538" w:rsidRPr="00170CEF" w:rsidRDefault="00E96538" w:rsidP="00E632C9">
      <w:pPr>
        <w:spacing w:after="0"/>
        <w:ind w:left="1440" w:firstLine="720"/>
        <w:rPr>
          <w:rFonts w:ascii="Arial" w:hAnsi="Arial" w:cs="Arial"/>
        </w:rPr>
      </w:pPr>
      <w:r w:rsidRPr="00170CEF">
        <w:rPr>
          <w:rFonts w:ascii="Arial" w:hAnsi="Arial" w:cs="Arial"/>
        </w:rPr>
        <w:t xml:space="preserve">RFP issue date:  </w:t>
      </w:r>
      <w:r w:rsidRPr="00170CEF">
        <w:rPr>
          <w:rFonts w:ascii="Arial" w:hAnsi="Arial" w:cs="Arial"/>
        </w:rPr>
        <w:tab/>
      </w:r>
      <w:r w:rsidRPr="00170CEF">
        <w:rPr>
          <w:rFonts w:ascii="Arial" w:hAnsi="Arial" w:cs="Arial"/>
        </w:rPr>
        <w:tab/>
      </w:r>
      <w:r w:rsidRPr="00170CEF">
        <w:rPr>
          <w:rFonts w:ascii="Arial" w:hAnsi="Arial" w:cs="Arial"/>
        </w:rPr>
        <w:tab/>
      </w:r>
      <w:r w:rsidR="008C4E4B" w:rsidRPr="00170CEF">
        <w:rPr>
          <w:rFonts w:ascii="Arial" w:hAnsi="Arial" w:cs="Arial"/>
        </w:rPr>
        <w:t>09</w:t>
      </w:r>
      <w:r w:rsidR="003F6C8E" w:rsidRPr="00170CEF">
        <w:rPr>
          <w:rFonts w:ascii="Arial" w:hAnsi="Arial" w:cs="Arial"/>
        </w:rPr>
        <w:t>/</w:t>
      </w:r>
      <w:r w:rsidR="008C4E4B" w:rsidRPr="00170CEF">
        <w:rPr>
          <w:rFonts w:ascii="Arial" w:hAnsi="Arial" w:cs="Arial"/>
        </w:rPr>
        <w:t>1</w:t>
      </w:r>
      <w:r w:rsidR="00170CEF" w:rsidRPr="00170CEF">
        <w:rPr>
          <w:rFonts w:ascii="Arial" w:hAnsi="Arial" w:cs="Arial"/>
        </w:rPr>
        <w:t>7</w:t>
      </w:r>
      <w:r w:rsidR="002D048B" w:rsidRPr="00170CEF">
        <w:rPr>
          <w:rFonts w:ascii="Arial" w:hAnsi="Arial" w:cs="Arial"/>
        </w:rPr>
        <w:t>/2025</w:t>
      </w:r>
    </w:p>
    <w:p w14:paraId="08ECBC76" w14:textId="179967CF" w:rsidR="00E96538" w:rsidRPr="00170CEF" w:rsidRDefault="003F6C8E" w:rsidP="00E632C9">
      <w:pPr>
        <w:spacing w:after="0"/>
        <w:ind w:left="1440" w:firstLine="720"/>
        <w:rPr>
          <w:rFonts w:ascii="Arial" w:hAnsi="Arial" w:cs="Arial"/>
        </w:rPr>
      </w:pPr>
      <w:r w:rsidRPr="00170CEF">
        <w:rPr>
          <w:rFonts w:ascii="Arial" w:hAnsi="Arial" w:cs="Arial"/>
        </w:rPr>
        <w:t>Bidder Q</w:t>
      </w:r>
      <w:r w:rsidR="00F96937" w:rsidRPr="00170CEF">
        <w:rPr>
          <w:rFonts w:ascii="Arial" w:hAnsi="Arial" w:cs="Arial"/>
        </w:rPr>
        <w:t>uestions Due</w:t>
      </w:r>
      <w:r w:rsidR="008C4E4B" w:rsidRPr="00170CEF">
        <w:rPr>
          <w:rFonts w:ascii="Arial" w:hAnsi="Arial" w:cs="Arial"/>
        </w:rPr>
        <w:tab/>
      </w:r>
      <w:r w:rsidR="00F96937" w:rsidRPr="00170CEF">
        <w:rPr>
          <w:rFonts w:ascii="Arial" w:hAnsi="Arial" w:cs="Arial"/>
        </w:rPr>
        <w:t>:</w:t>
      </w:r>
      <w:r w:rsidR="00F96937" w:rsidRPr="00170CEF">
        <w:rPr>
          <w:rFonts w:ascii="Arial" w:hAnsi="Arial" w:cs="Arial"/>
        </w:rPr>
        <w:tab/>
      </w:r>
      <w:r w:rsidR="00E96538" w:rsidRPr="00170CEF">
        <w:rPr>
          <w:rFonts w:ascii="Arial" w:hAnsi="Arial" w:cs="Arial"/>
        </w:rPr>
        <w:tab/>
      </w:r>
      <w:r w:rsidR="008C4E4B" w:rsidRPr="00170CEF">
        <w:rPr>
          <w:rFonts w:ascii="Arial" w:hAnsi="Arial" w:cs="Arial"/>
        </w:rPr>
        <w:t>09/</w:t>
      </w:r>
      <w:r w:rsidR="00F96937" w:rsidRPr="00170CEF">
        <w:rPr>
          <w:rFonts w:ascii="Arial" w:hAnsi="Arial" w:cs="Arial"/>
        </w:rPr>
        <w:t>2</w:t>
      </w:r>
      <w:r w:rsidR="00170CEF" w:rsidRPr="00170CEF">
        <w:rPr>
          <w:rFonts w:ascii="Arial" w:hAnsi="Arial" w:cs="Arial"/>
        </w:rPr>
        <w:t>9</w:t>
      </w:r>
      <w:r w:rsidR="002D048B" w:rsidRPr="00170CEF">
        <w:rPr>
          <w:rFonts w:ascii="Arial" w:hAnsi="Arial" w:cs="Arial"/>
        </w:rPr>
        <w:t>/2025</w:t>
      </w:r>
    </w:p>
    <w:p w14:paraId="7D06AF2A" w14:textId="17DB60C6" w:rsidR="00E96538" w:rsidRPr="00170CEF" w:rsidRDefault="00E96538" w:rsidP="00E632C9">
      <w:pPr>
        <w:spacing w:after="240"/>
        <w:ind w:left="5760" w:hanging="3600"/>
        <w:rPr>
          <w:rFonts w:ascii="Arial" w:hAnsi="Arial" w:cs="Arial"/>
          <w:b/>
        </w:rPr>
      </w:pPr>
      <w:r w:rsidRPr="00170CEF">
        <w:rPr>
          <w:rFonts w:ascii="Arial" w:hAnsi="Arial" w:cs="Arial"/>
          <w:b/>
        </w:rPr>
        <w:t xml:space="preserve">Bid Submission Deadline: </w:t>
      </w:r>
      <w:r w:rsidRPr="00170CEF">
        <w:rPr>
          <w:rFonts w:ascii="Arial" w:hAnsi="Arial" w:cs="Arial"/>
          <w:b/>
        </w:rPr>
        <w:tab/>
      </w:r>
      <w:r w:rsidR="00F96937" w:rsidRPr="00170CEF">
        <w:rPr>
          <w:rFonts w:ascii="Arial" w:hAnsi="Arial" w:cs="Arial"/>
          <w:b/>
        </w:rPr>
        <w:t>10/0</w:t>
      </w:r>
      <w:r w:rsidR="002D048B" w:rsidRPr="00170CEF">
        <w:rPr>
          <w:rFonts w:ascii="Arial" w:hAnsi="Arial" w:cs="Arial"/>
          <w:b/>
        </w:rPr>
        <w:t>/</w:t>
      </w:r>
      <w:r w:rsidR="00170CEF" w:rsidRPr="00170CEF">
        <w:rPr>
          <w:rFonts w:ascii="Arial" w:hAnsi="Arial" w:cs="Arial"/>
          <w:b/>
        </w:rPr>
        <w:t>8</w:t>
      </w:r>
      <w:r w:rsidR="002D048B" w:rsidRPr="00170CEF">
        <w:rPr>
          <w:rFonts w:ascii="Arial" w:hAnsi="Arial" w:cs="Arial"/>
          <w:b/>
        </w:rPr>
        <w:t>2025</w:t>
      </w:r>
      <w:r w:rsidRPr="00170CEF">
        <w:rPr>
          <w:rFonts w:ascii="Arial" w:hAnsi="Arial" w:cs="Arial"/>
          <w:b/>
        </w:rPr>
        <w:t xml:space="preserve"> </w:t>
      </w:r>
    </w:p>
    <w:p w14:paraId="047AD639" w14:textId="77777777" w:rsidR="00E96538" w:rsidRPr="00C718FB" w:rsidRDefault="00E96538" w:rsidP="00E96538">
      <w:pPr>
        <w:pStyle w:val="Heading2"/>
        <w:rPr>
          <w:rFonts w:ascii="Arial" w:eastAsia="Times New Roman" w:hAnsi="Arial" w:cs="Arial"/>
        </w:rPr>
      </w:pPr>
      <w:bookmarkStart w:id="8" w:name="_Toc209005566"/>
      <w:r w:rsidRPr="00C718FB">
        <w:rPr>
          <w:rFonts w:ascii="Arial" w:eastAsia="Times New Roman" w:hAnsi="Arial" w:cs="Arial"/>
        </w:rPr>
        <w:lastRenderedPageBreak/>
        <w:t>Intent to Bid</w:t>
      </w:r>
      <w:bookmarkEnd w:id="8"/>
    </w:p>
    <w:p w14:paraId="7778F4D6" w14:textId="17B416BA" w:rsidR="00E96538" w:rsidRPr="00C718FB" w:rsidRDefault="00E96538" w:rsidP="00E96538">
      <w:pPr>
        <w:ind w:left="1440"/>
        <w:jc w:val="both"/>
        <w:rPr>
          <w:rFonts w:ascii="Arial" w:hAnsi="Arial" w:cs="Arial"/>
        </w:rPr>
      </w:pPr>
      <w:r w:rsidRPr="00C718FB">
        <w:rPr>
          <w:rFonts w:ascii="Arial" w:hAnsi="Arial" w:cs="Arial"/>
        </w:rPr>
        <w:t xml:space="preserve">Potential Bidders must submit an email confirming their intent to bid to the </w:t>
      </w:r>
      <w:r w:rsidR="00AE4B06" w:rsidRPr="00C718FB">
        <w:rPr>
          <w:rFonts w:ascii="Arial" w:hAnsi="Arial" w:cs="Arial"/>
        </w:rPr>
        <w:t xml:space="preserve">Facilitator by </w:t>
      </w:r>
      <w:r w:rsidRPr="00C718FB">
        <w:rPr>
          <w:rFonts w:ascii="Arial" w:hAnsi="Arial" w:cs="Arial"/>
        </w:rPr>
        <w:t>the date and time indicated in the above schedule of events.</w:t>
      </w:r>
    </w:p>
    <w:p w14:paraId="7655B56B" w14:textId="77777777" w:rsidR="00E96538" w:rsidRPr="00C718FB" w:rsidRDefault="00E96538" w:rsidP="00E96538">
      <w:pPr>
        <w:ind w:left="1440"/>
        <w:jc w:val="both"/>
        <w:rPr>
          <w:rFonts w:ascii="Arial" w:hAnsi="Arial" w:cs="Arial"/>
        </w:rPr>
      </w:pPr>
      <w:r w:rsidRPr="00C718FB">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718FB" w:rsidRDefault="00E96538" w:rsidP="00E96538">
      <w:pPr>
        <w:pStyle w:val="Heading2"/>
        <w:rPr>
          <w:rFonts w:ascii="Arial" w:eastAsia="Times New Roman" w:hAnsi="Arial" w:cs="Arial"/>
        </w:rPr>
      </w:pPr>
      <w:bookmarkStart w:id="9" w:name="_Toc209005567"/>
      <w:r w:rsidRPr="00C718FB">
        <w:rPr>
          <w:rFonts w:ascii="Arial" w:eastAsia="Times New Roman" w:hAnsi="Arial" w:cs="Arial"/>
        </w:rPr>
        <w:t>Bidder Questions</w:t>
      </w:r>
      <w:bookmarkEnd w:id="9"/>
    </w:p>
    <w:p w14:paraId="7C152CB8" w14:textId="484D53A8" w:rsidR="00E96538" w:rsidRPr="00C718FB" w:rsidRDefault="00E96538" w:rsidP="00E96538">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Bidders must submit any questions to the </w:t>
      </w:r>
      <w:r w:rsidR="00AE4B06" w:rsidRPr="00C718FB">
        <w:rPr>
          <w:rFonts w:ascii="Arial" w:eastAsia="Times New Roman" w:hAnsi="Arial" w:cs="Arial"/>
        </w:rPr>
        <w:t>Facilitator’s</w:t>
      </w:r>
      <w:r w:rsidRPr="00C718FB">
        <w:rPr>
          <w:rFonts w:ascii="Arial" w:eastAsia="Times New Roman" w:hAnsi="Arial" w:cs="Arial"/>
        </w:rPr>
        <w:t xml:space="preserve"> email address directly. </w:t>
      </w:r>
      <w:r w:rsidRPr="00C718FB">
        <w:rPr>
          <w:rFonts w:ascii="Arial" w:eastAsia="Times New Roman" w:hAnsi="Arial" w:cs="Arial"/>
          <w:i/>
        </w:rPr>
        <w:t>No telephone questions will be accepted or considered</w:t>
      </w:r>
      <w:r w:rsidRPr="00C718FB">
        <w:rPr>
          <w:rFonts w:ascii="Arial" w:eastAsia="Times New Roman" w:hAnsi="Arial" w:cs="Arial"/>
        </w:rPr>
        <w:t xml:space="preserve">.  </w:t>
      </w:r>
    </w:p>
    <w:p w14:paraId="536187C7" w14:textId="77777777" w:rsidR="00E96538" w:rsidRPr="00C718FB" w:rsidRDefault="00E96538" w:rsidP="00E96538">
      <w:pPr>
        <w:pStyle w:val="ListParagraph"/>
        <w:spacing w:after="120" w:line="240" w:lineRule="auto"/>
        <w:ind w:left="1440"/>
        <w:jc w:val="both"/>
        <w:rPr>
          <w:rFonts w:ascii="Arial" w:eastAsia="Times New Roman" w:hAnsi="Arial" w:cs="Arial"/>
        </w:rPr>
      </w:pPr>
      <w:r w:rsidRPr="00C718FB">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C718FB" w:rsidRDefault="00456E00" w:rsidP="00456E00">
      <w:pPr>
        <w:pStyle w:val="Heading2"/>
        <w:rPr>
          <w:rFonts w:ascii="Arial" w:eastAsia="Times New Roman" w:hAnsi="Arial" w:cs="Arial"/>
        </w:rPr>
      </w:pPr>
      <w:bookmarkStart w:id="10" w:name="_Toc17728971"/>
      <w:bookmarkStart w:id="11" w:name="_Toc209005568"/>
      <w:r w:rsidRPr="00C718FB">
        <w:rPr>
          <w:rFonts w:ascii="Arial" w:eastAsia="Times New Roman" w:hAnsi="Arial" w:cs="Arial"/>
        </w:rPr>
        <w:t>Submission of Proposals</w:t>
      </w:r>
      <w:bookmarkEnd w:id="10"/>
      <w:bookmarkEnd w:id="11"/>
    </w:p>
    <w:p w14:paraId="015559A6" w14:textId="77777777" w:rsidR="00456E00" w:rsidRPr="00C718FB" w:rsidRDefault="00456E00" w:rsidP="00456E00">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Proposals must be submitted in electronic form, preferably in Microsoft Word and/or Microsoft Excel formats.  </w:t>
      </w:r>
      <w:r w:rsidRPr="00C718FB">
        <w:rPr>
          <w:rFonts w:ascii="Arial" w:eastAsia="Times New Roman" w:hAnsi="Arial" w:cs="Arial"/>
          <w:b/>
        </w:rPr>
        <w:t>Note: SGC’s email system rejects incoming messages with attachments exceeding 20 MB</w:t>
      </w:r>
      <w:r w:rsidRPr="00C718FB">
        <w:rPr>
          <w:rFonts w:ascii="Arial" w:eastAsia="Times New Roman" w:hAnsi="Arial" w:cs="Arial"/>
        </w:rPr>
        <w:t xml:space="preserve">.  Bidders are encourage to confirm that the Coordinating Buyer received their bid, prior to the bid submission deadline </w:t>
      </w:r>
      <w:r w:rsidRPr="00C718FB">
        <w:rPr>
          <w:rFonts w:ascii="Arial" w:hAnsi="Arial" w:cs="Arial"/>
        </w:rPr>
        <w:t>(date and time) indicated in the above schedule of events</w:t>
      </w:r>
      <w:r w:rsidRPr="00C718FB">
        <w:rPr>
          <w:rFonts w:ascii="Arial" w:eastAsia="Times New Roman" w:hAnsi="Arial" w:cs="Arial"/>
        </w:rPr>
        <w:t>.</w:t>
      </w:r>
    </w:p>
    <w:p w14:paraId="425CD6F3" w14:textId="77777777" w:rsidR="00E96538" w:rsidRPr="00C718FB"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C718FB">
        <w:rPr>
          <w:rFonts w:ascii="Arial" w:eastAsia="Times New Roman" w:hAnsi="Arial" w:cs="Arial"/>
        </w:rPr>
        <w:t xml:space="preserve">The Coordinating Buyer must receive proposals on or before </w:t>
      </w:r>
      <w:r w:rsidRPr="00C718FB">
        <w:rPr>
          <w:rFonts w:ascii="Arial" w:hAnsi="Arial" w:cs="Arial"/>
        </w:rPr>
        <w:t>the bid submission deadline</w:t>
      </w:r>
      <w:r w:rsidRPr="00C718FB">
        <w:rPr>
          <w:rFonts w:ascii="Arial" w:eastAsia="Times New Roman" w:hAnsi="Arial" w:cs="Arial"/>
        </w:rPr>
        <w:t>.</w:t>
      </w:r>
      <w:r w:rsidRPr="00C718FB">
        <w:rPr>
          <w:rFonts w:ascii="Arial" w:eastAsia="Times New Roman" w:hAnsi="Arial" w:cs="Arial"/>
          <w:sz w:val="24"/>
          <w:szCs w:val="24"/>
        </w:rPr>
        <w:t xml:space="preserve"> </w:t>
      </w:r>
      <w:r w:rsidRPr="00C718FB">
        <w:rPr>
          <w:rFonts w:ascii="Arial" w:eastAsia="Times New Roman" w:hAnsi="Arial" w:cs="Arial"/>
          <w:b/>
          <w:sz w:val="24"/>
          <w:szCs w:val="24"/>
        </w:rPr>
        <w:t xml:space="preserve">Proposals received after the bid </w:t>
      </w:r>
      <w:r w:rsidRPr="00C718FB">
        <w:rPr>
          <w:rFonts w:ascii="Arial" w:hAnsi="Arial" w:cs="Arial"/>
          <w:b/>
          <w:sz w:val="24"/>
          <w:szCs w:val="24"/>
        </w:rPr>
        <w:t xml:space="preserve">submission deadline </w:t>
      </w:r>
      <w:r w:rsidRPr="00C718FB">
        <w:rPr>
          <w:rFonts w:ascii="Arial" w:eastAsia="Times New Roman" w:hAnsi="Arial" w:cs="Arial"/>
          <w:b/>
          <w:sz w:val="24"/>
          <w:szCs w:val="24"/>
        </w:rPr>
        <w:t>will not be considered</w:t>
      </w:r>
      <w:r w:rsidR="00E96538" w:rsidRPr="00C718FB">
        <w:rPr>
          <w:rFonts w:ascii="Arial" w:eastAsia="Times New Roman" w:hAnsi="Arial" w:cs="Arial"/>
          <w:b/>
          <w:sz w:val="24"/>
          <w:szCs w:val="24"/>
        </w:rPr>
        <w:t xml:space="preserve">. </w:t>
      </w:r>
      <w:r w:rsidR="00E96538" w:rsidRPr="00C718FB">
        <w:rPr>
          <w:rFonts w:ascii="Arial" w:eastAsia="Times New Roman" w:hAnsi="Arial" w:cs="Arial"/>
          <w:sz w:val="24"/>
          <w:szCs w:val="24"/>
        </w:rPr>
        <w:t xml:space="preserve"> </w:t>
      </w:r>
    </w:p>
    <w:p w14:paraId="7EAEF11B" w14:textId="77777777" w:rsidR="00E96538" w:rsidRPr="00DF4FE5" w:rsidRDefault="00E96538" w:rsidP="00E96538">
      <w:pPr>
        <w:pStyle w:val="Heading2"/>
        <w:rPr>
          <w:rFonts w:ascii="Arial" w:eastAsia="Times New Roman" w:hAnsi="Arial" w:cs="Arial"/>
        </w:rPr>
      </w:pPr>
      <w:bookmarkStart w:id="12" w:name="_Toc209005569"/>
      <w:r w:rsidRPr="00DF4FE5">
        <w:rPr>
          <w:rFonts w:ascii="Arial" w:eastAsia="Times New Roman" w:hAnsi="Arial" w:cs="Arial"/>
        </w:rPr>
        <w:t>Non-disclosure Agreement</w:t>
      </w:r>
      <w:bookmarkEnd w:id="12"/>
      <w:r w:rsidRPr="00DF4FE5">
        <w:rPr>
          <w:rFonts w:ascii="Arial" w:eastAsia="Times New Roman" w:hAnsi="Arial" w:cs="Arial"/>
        </w:rPr>
        <w:t xml:space="preserve"> </w:t>
      </w:r>
    </w:p>
    <w:p w14:paraId="18649365" w14:textId="164385A1" w:rsidR="00E96538" w:rsidRPr="00605851" w:rsidRDefault="00E96538" w:rsidP="00E96538">
      <w:pPr>
        <w:spacing w:after="120" w:line="240" w:lineRule="auto"/>
        <w:ind w:left="1440"/>
        <w:jc w:val="both"/>
        <w:rPr>
          <w:rFonts w:ascii="Arial" w:eastAsia="Times New Roman" w:hAnsi="Arial" w:cs="Arial"/>
          <w:sz w:val="24"/>
          <w:szCs w:val="24"/>
        </w:rPr>
      </w:pPr>
      <w:bookmarkStart w:id="13" w:name="_Hlk192588523"/>
      <w:r w:rsidRPr="00DF4FE5">
        <w:rPr>
          <w:rFonts w:ascii="Arial" w:eastAsia="Times New Roman" w:hAnsi="Arial" w:cs="Arial"/>
        </w:rPr>
        <w:t>Prior to receiving specific information necessary to submit a bid, Potential Bidders must sign a non-disclosure undertaking in the form attached hereto.</w:t>
      </w:r>
      <w:bookmarkEnd w:id="13"/>
    </w:p>
    <w:p w14:paraId="65774376" w14:textId="32ACA1EF" w:rsidR="00834241" w:rsidRPr="00C718FB" w:rsidRDefault="00834241" w:rsidP="00834241">
      <w:pPr>
        <w:pStyle w:val="Heading2"/>
        <w:rPr>
          <w:rFonts w:ascii="Arial" w:eastAsia="Times New Roman" w:hAnsi="Arial" w:cs="Arial"/>
        </w:rPr>
      </w:pPr>
      <w:bookmarkStart w:id="14" w:name="_Toc17728972"/>
      <w:bookmarkStart w:id="15" w:name="_Toc209005570"/>
      <w:r w:rsidRPr="00C718FB">
        <w:rPr>
          <w:rFonts w:ascii="Arial" w:eastAsia="Times New Roman" w:hAnsi="Arial" w:cs="Arial"/>
        </w:rPr>
        <w:t>Proposal Format</w:t>
      </w:r>
      <w:bookmarkEnd w:id="14"/>
      <w:bookmarkEnd w:id="15"/>
    </w:p>
    <w:p w14:paraId="1F03FDA8" w14:textId="490A9284" w:rsidR="00F43ED8" w:rsidRPr="00C718FB" w:rsidRDefault="00F43ED8" w:rsidP="00F43ED8">
      <w:pPr>
        <w:rPr>
          <w:rFonts w:ascii="Arial" w:hAnsi="Arial" w:cs="Arial"/>
        </w:rPr>
      </w:pPr>
      <w:r w:rsidRPr="00C718FB">
        <w:rPr>
          <w:rFonts w:ascii="Arial" w:hAnsi="Arial" w:cs="Arial"/>
        </w:rPr>
        <w:tab/>
      </w:r>
      <w:r w:rsidRPr="00C718FB">
        <w:rPr>
          <w:rFonts w:ascii="Arial" w:hAnsi="Arial" w:cs="Arial"/>
        </w:rPr>
        <w:tab/>
        <w:t xml:space="preserve">Send RFP response with all requested information answered in the format provided, </w:t>
      </w:r>
      <w:r w:rsidRPr="00C718FB">
        <w:rPr>
          <w:rFonts w:ascii="Arial" w:hAnsi="Arial" w:cs="Arial"/>
        </w:rPr>
        <w:tab/>
      </w:r>
      <w:r w:rsidRPr="00C718FB">
        <w:rPr>
          <w:rFonts w:ascii="Arial" w:hAnsi="Arial" w:cs="Arial"/>
        </w:rPr>
        <w:tab/>
      </w:r>
      <w:r w:rsidRPr="00C718FB">
        <w:rPr>
          <w:rFonts w:ascii="Arial" w:hAnsi="Arial" w:cs="Arial"/>
        </w:rPr>
        <w:tab/>
        <w:t xml:space="preserve">along with any supporting attachments, electronically via email as stated in (above) </w:t>
      </w:r>
      <w:r w:rsidRPr="00C718FB">
        <w:rPr>
          <w:rFonts w:ascii="Arial" w:hAnsi="Arial" w:cs="Arial"/>
        </w:rPr>
        <w:tab/>
      </w:r>
      <w:r w:rsidRPr="00C718FB">
        <w:rPr>
          <w:rFonts w:ascii="Arial" w:hAnsi="Arial" w:cs="Arial"/>
        </w:rPr>
        <w:tab/>
      </w:r>
      <w:r w:rsidR="003F6C8E" w:rsidRPr="00C718FB">
        <w:rPr>
          <w:rFonts w:ascii="Arial" w:hAnsi="Arial" w:cs="Arial"/>
        </w:rPr>
        <w:tab/>
      </w:r>
      <w:r w:rsidRPr="00C718FB">
        <w:rPr>
          <w:rFonts w:ascii="Arial" w:hAnsi="Arial" w:cs="Arial"/>
        </w:rPr>
        <w:t xml:space="preserve">Section E. Submission of Proposals.  </w:t>
      </w:r>
    </w:p>
    <w:p w14:paraId="4460EE3E" w14:textId="41766982" w:rsidR="00F43ED8" w:rsidRPr="00C718FB" w:rsidRDefault="00276600" w:rsidP="00143363">
      <w:pPr>
        <w:ind w:left="720" w:firstLine="720"/>
        <w:rPr>
          <w:rFonts w:ascii="Arial" w:eastAsia="Times New Roman" w:hAnsi="Arial" w:cs="Arial"/>
        </w:rPr>
      </w:pPr>
      <w:r>
        <w:rPr>
          <w:rFonts w:ascii="Arial" w:eastAsia="Times New Roman" w:hAnsi="Arial" w:cs="Arial"/>
        </w:rPr>
        <w:t>I</w:t>
      </w:r>
      <w:r w:rsidR="00143363" w:rsidRPr="00C718FB">
        <w:rPr>
          <w:rFonts w:ascii="Arial" w:eastAsia="Times New Roman" w:hAnsi="Arial" w:cs="Arial"/>
        </w:rPr>
        <w:t>n addition, the following documents must be sent with your RFP response:</w:t>
      </w:r>
    </w:p>
    <w:p w14:paraId="21423F4E" w14:textId="57318654" w:rsidR="00143363" w:rsidRPr="00C718FB" w:rsidRDefault="00143363" w:rsidP="00143363">
      <w:pPr>
        <w:spacing w:after="120"/>
        <w:ind w:left="720" w:firstLine="720"/>
        <w:rPr>
          <w:rFonts w:ascii="Arial" w:hAnsi="Arial" w:cs="Arial"/>
          <w:b/>
        </w:rPr>
      </w:pPr>
      <w:r w:rsidRPr="00C718FB">
        <w:rPr>
          <w:rFonts w:ascii="Arial" w:hAnsi="Arial" w:cs="Arial"/>
          <w:b/>
        </w:rPr>
        <w:t>Part-1</w:t>
      </w:r>
      <w:r w:rsidRPr="00C718FB">
        <w:rPr>
          <w:rFonts w:ascii="Arial" w:hAnsi="Arial" w:cs="Arial"/>
          <w:b/>
        </w:rPr>
        <w:tab/>
        <w:t>Bidder Representations and Certifications</w:t>
      </w:r>
    </w:p>
    <w:p w14:paraId="058365B0" w14:textId="77777777" w:rsidR="00143363" w:rsidRPr="00C718FB" w:rsidRDefault="00143363" w:rsidP="00143363">
      <w:pPr>
        <w:ind w:left="1440"/>
        <w:jc w:val="both"/>
        <w:rPr>
          <w:rFonts w:ascii="Arial" w:hAnsi="Arial" w:cs="Arial"/>
        </w:rPr>
      </w:pPr>
      <w:r w:rsidRPr="00C718FB">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C718FB" w:rsidRDefault="00143363" w:rsidP="00143363">
      <w:pPr>
        <w:ind w:left="720" w:firstLine="720"/>
        <w:rPr>
          <w:rFonts w:ascii="Arial" w:hAnsi="Arial" w:cs="Arial"/>
          <w:b/>
        </w:rPr>
      </w:pPr>
      <w:r w:rsidRPr="00C718FB">
        <w:rPr>
          <w:rFonts w:ascii="Arial" w:hAnsi="Arial" w:cs="Arial"/>
          <w:b/>
        </w:rPr>
        <w:t>Part-2</w:t>
      </w:r>
      <w:r w:rsidRPr="00C718FB">
        <w:rPr>
          <w:rFonts w:ascii="Arial" w:hAnsi="Arial" w:cs="Arial"/>
          <w:b/>
        </w:rPr>
        <w:tab/>
        <w:t>Appendix</w:t>
      </w:r>
    </w:p>
    <w:p w14:paraId="73B1212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Appendix-A: Evidence of Insurance</w:t>
      </w:r>
    </w:p>
    <w:p w14:paraId="6D513133" w14:textId="77777777" w:rsidR="00143363" w:rsidRPr="00C718FB" w:rsidRDefault="00143363" w:rsidP="00143363">
      <w:pPr>
        <w:ind w:left="1440"/>
        <w:jc w:val="both"/>
        <w:rPr>
          <w:rFonts w:ascii="Arial" w:hAnsi="Arial" w:cs="Arial"/>
        </w:rPr>
      </w:pPr>
      <w:r w:rsidRPr="00C718FB">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C718FB" w:rsidRDefault="00143363" w:rsidP="00143363">
      <w:pPr>
        <w:ind w:left="1440"/>
        <w:jc w:val="both"/>
        <w:rPr>
          <w:rFonts w:ascii="Arial" w:hAnsi="Arial" w:cs="Arial"/>
        </w:rPr>
      </w:pPr>
      <w:r w:rsidRPr="00C718FB">
        <w:rPr>
          <w:rFonts w:ascii="Arial" w:hAnsi="Arial" w:cs="Arial"/>
        </w:rPr>
        <w:t xml:space="preserve">SGC’s Risk Management Department has discretion to increase, decrease, or dispense with insurance in appropriate cases. They may, in addition to or instead of insurance, require </w:t>
      </w:r>
      <w:r w:rsidRPr="00C718FB">
        <w:rPr>
          <w:rFonts w:ascii="Arial" w:hAnsi="Arial" w:cs="Arial"/>
        </w:rPr>
        <w:lastRenderedPageBreak/>
        <w:t>signature of a Waiver, Indemnification and Hold Harmless form by any individuals who will be present on SGC property.</w:t>
      </w:r>
    </w:p>
    <w:p w14:paraId="55D8F118" w14:textId="77777777" w:rsidR="00143363" w:rsidRPr="00C718FB" w:rsidRDefault="00143363" w:rsidP="00143363">
      <w:pPr>
        <w:ind w:left="1440"/>
        <w:jc w:val="both"/>
        <w:rPr>
          <w:rFonts w:ascii="Arial" w:hAnsi="Arial" w:cs="Arial"/>
          <w:b/>
          <w:bCs/>
        </w:rPr>
      </w:pPr>
      <w:r w:rsidRPr="00C718FB">
        <w:rPr>
          <w:rFonts w:ascii="Arial" w:hAnsi="Arial" w:cs="Arial"/>
          <w:b/>
          <w:bCs/>
        </w:rPr>
        <w:t>Additional Insured language:</w:t>
      </w:r>
    </w:p>
    <w:p w14:paraId="7EA61210" w14:textId="77777777" w:rsidR="00143363" w:rsidRPr="00C718FB" w:rsidRDefault="00143363" w:rsidP="00143363">
      <w:pPr>
        <w:ind w:left="1440"/>
        <w:jc w:val="both"/>
        <w:rPr>
          <w:rFonts w:ascii="Arial" w:hAnsi="Arial" w:cs="Arial"/>
        </w:rPr>
      </w:pPr>
      <w:r w:rsidRPr="00C718FB">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C718FB" w:rsidRDefault="00143363" w:rsidP="00143363">
      <w:pPr>
        <w:ind w:left="1440"/>
        <w:jc w:val="both"/>
        <w:rPr>
          <w:rFonts w:ascii="Arial" w:hAnsi="Arial" w:cs="Arial"/>
        </w:rPr>
      </w:pPr>
      <w:r w:rsidRPr="00C718FB">
        <w:rPr>
          <w:rFonts w:ascii="Arial" w:hAnsi="Arial" w:cs="Arial"/>
        </w:rPr>
        <w:t>Seneca Gaming Corporation to be named as Certificate Holder:</w:t>
      </w:r>
    </w:p>
    <w:p w14:paraId="3077F239" w14:textId="77777777" w:rsidR="00143363" w:rsidRPr="00C718FB" w:rsidRDefault="00143363" w:rsidP="001D1126">
      <w:pPr>
        <w:spacing w:after="0"/>
        <w:ind w:left="4320"/>
        <w:jc w:val="both"/>
        <w:rPr>
          <w:rFonts w:ascii="Arial" w:hAnsi="Arial" w:cs="Arial"/>
        </w:rPr>
      </w:pPr>
      <w:r w:rsidRPr="00C718FB">
        <w:rPr>
          <w:rFonts w:ascii="Arial" w:hAnsi="Arial" w:cs="Arial"/>
        </w:rPr>
        <w:t>Seneca Gaming Corporation</w:t>
      </w:r>
    </w:p>
    <w:p w14:paraId="0494335A" w14:textId="77777777" w:rsidR="00143363" w:rsidRPr="00C718FB" w:rsidRDefault="00143363" w:rsidP="001D1126">
      <w:pPr>
        <w:spacing w:after="0"/>
        <w:ind w:left="4320"/>
        <w:jc w:val="both"/>
        <w:rPr>
          <w:rFonts w:ascii="Arial" w:hAnsi="Arial" w:cs="Arial"/>
        </w:rPr>
      </w:pPr>
      <w:r w:rsidRPr="00C718FB">
        <w:rPr>
          <w:rFonts w:ascii="Arial" w:hAnsi="Arial" w:cs="Arial"/>
        </w:rPr>
        <w:t>310 Fourth Street</w:t>
      </w:r>
    </w:p>
    <w:p w14:paraId="4482B17A" w14:textId="77777777" w:rsidR="00143363" w:rsidRPr="00C718FB" w:rsidRDefault="00143363" w:rsidP="001D1126">
      <w:pPr>
        <w:ind w:left="4320"/>
        <w:jc w:val="both"/>
        <w:rPr>
          <w:rFonts w:ascii="Arial" w:hAnsi="Arial" w:cs="Arial"/>
        </w:rPr>
      </w:pPr>
      <w:r w:rsidRPr="00C718FB">
        <w:rPr>
          <w:rFonts w:ascii="Arial" w:hAnsi="Arial" w:cs="Arial"/>
        </w:rPr>
        <w:t>Niagara Falls, NY 14303</w:t>
      </w:r>
    </w:p>
    <w:p w14:paraId="64DF6E7C" w14:textId="77777777" w:rsidR="00143363" w:rsidRPr="00C718FB" w:rsidRDefault="00143363" w:rsidP="00143363">
      <w:pPr>
        <w:ind w:left="1440"/>
        <w:jc w:val="both"/>
        <w:rPr>
          <w:rFonts w:ascii="Arial" w:hAnsi="Arial" w:cs="Arial"/>
        </w:rPr>
      </w:pPr>
      <w:r w:rsidRPr="00C718FB">
        <w:rPr>
          <w:rFonts w:ascii="Arial" w:hAnsi="Arial" w:cs="Arial"/>
        </w:rPr>
        <w:t>Certificates evidencing such coverage shall be provided prior to commencement of work and renewal certificates shall be provided upon availability.</w:t>
      </w:r>
    </w:p>
    <w:p w14:paraId="6A9E6ABA"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C718FB" w:rsidRDefault="00143363" w:rsidP="00143363">
      <w:pPr>
        <w:ind w:left="1440"/>
        <w:rPr>
          <w:rFonts w:ascii="Arial" w:hAnsi="Arial" w:cs="Arial"/>
        </w:rPr>
      </w:pPr>
      <w:r w:rsidRPr="00C718FB">
        <w:rPr>
          <w:rFonts w:ascii="Arial" w:hAnsi="Arial" w:cs="Arial"/>
        </w:rPr>
        <w:t xml:space="preserve">For additional details, see section 22 of SGC’s Standard Terms &amp; Conditions at </w:t>
      </w:r>
      <w:hyperlink r:id="rId11" w:history="1">
        <w:r w:rsidRPr="00C718FB">
          <w:rPr>
            <w:rStyle w:val="Hyperlink"/>
            <w:rFonts w:ascii="Arial" w:hAnsi="Arial" w:cs="Arial"/>
          </w:rPr>
          <w:t>https://senecacasinos.com/media/zqdd2j1f/sgc-standard-terms-and-conditions-v-10-30-20.pdf</w:t>
        </w:r>
      </w:hyperlink>
    </w:p>
    <w:p w14:paraId="4A7E9D9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Appendix-B:  Standard Agreements</w:t>
      </w:r>
    </w:p>
    <w:p w14:paraId="766FFBD9" w14:textId="77777777" w:rsidR="00143363" w:rsidRPr="00C718FB" w:rsidRDefault="00143363" w:rsidP="00143363">
      <w:pPr>
        <w:ind w:left="1440"/>
        <w:jc w:val="both"/>
        <w:rPr>
          <w:rFonts w:ascii="Arial" w:hAnsi="Arial" w:cs="Arial"/>
        </w:rPr>
      </w:pPr>
      <w:r w:rsidRPr="00C718FB">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0527248A" w:rsidR="00834241" w:rsidRPr="001D1126" w:rsidRDefault="00AE4B06" w:rsidP="008C4E4B">
      <w:pPr>
        <w:rPr>
          <w:rFonts w:ascii="Arial" w:hAnsi="Arial" w:cs="Arial"/>
          <w:b/>
          <w:sz w:val="24"/>
          <w:szCs w:val="24"/>
        </w:rPr>
      </w:pPr>
      <w:r w:rsidRPr="00C718FB">
        <w:rPr>
          <w:rFonts w:ascii="Arial" w:hAnsi="Arial" w:cs="Arial"/>
        </w:rPr>
        <w:tab/>
      </w:r>
      <w:r w:rsidRPr="00C718FB">
        <w:rPr>
          <w:rFonts w:ascii="Arial" w:hAnsi="Arial" w:cs="Arial"/>
        </w:rPr>
        <w:tab/>
      </w:r>
      <w:r w:rsidR="00834241" w:rsidRPr="001D1126">
        <w:rPr>
          <w:rFonts w:ascii="Arial" w:hAnsi="Arial" w:cs="Arial"/>
          <w:b/>
          <w:sz w:val="24"/>
          <w:szCs w:val="24"/>
        </w:rPr>
        <w:t>Part-</w:t>
      </w:r>
      <w:r w:rsidR="00143363" w:rsidRPr="001D1126">
        <w:rPr>
          <w:rFonts w:ascii="Arial" w:hAnsi="Arial" w:cs="Arial"/>
          <w:b/>
          <w:sz w:val="24"/>
          <w:szCs w:val="24"/>
        </w:rPr>
        <w:t>3</w:t>
      </w:r>
      <w:r w:rsidR="00834241" w:rsidRPr="001D1126">
        <w:rPr>
          <w:rFonts w:ascii="Arial" w:hAnsi="Arial" w:cs="Arial"/>
          <w:b/>
          <w:sz w:val="24"/>
          <w:szCs w:val="24"/>
        </w:rPr>
        <w:tab/>
        <w:t>Company Overview</w:t>
      </w:r>
    </w:p>
    <w:p w14:paraId="7CC65678" w14:textId="5709C469" w:rsidR="00834241" w:rsidRPr="001D1126" w:rsidRDefault="00834241" w:rsidP="00834241">
      <w:pPr>
        <w:spacing w:after="120"/>
        <w:ind w:left="720" w:firstLine="720"/>
        <w:rPr>
          <w:rFonts w:ascii="Arial" w:hAnsi="Arial" w:cs="Arial"/>
          <w:u w:val="single"/>
        </w:rPr>
      </w:pPr>
      <w:r w:rsidRPr="001D1126">
        <w:rPr>
          <w:rFonts w:ascii="Arial" w:hAnsi="Arial" w:cs="Arial"/>
          <w:u w:val="single"/>
        </w:rPr>
        <w:t>Section 1: Company Overview</w:t>
      </w:r>
    </w:p>
    <w:p w14:paraId="5FF036CC" w14:textId="77777777" w:rsidR="00834241" w:rsidRPr="001D1126" w:rsidRDefault="00834241" w:rsidP="00834241">
      <w:pPr>
        <w:ind w:left="1440"/>
        <w:jc w:val="both"/>
        <w:rPr>
          <w:rFonts w:ascii="Arial" w:hAnsi="Arial" w:cs="Arial"/>
        </w:rPr>
      </w:pPr>
      <w:r w:rsidRPr="001D1126">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1D1126" w:rsidRDefault="00834241" w:rsidP="00834241">
      <w:pPr>
        <w:spacing w:after="120"/>
        <w:ind w:left="720" w:firstLine="720"/>
        <w:rPr>
          <w:rFonts w:ascii="Arial" w:hAnsi="Arial" w:cs="Arial"/>
          <w:b/>
          <w:bCs/>
          <w:u w:val="single"/>
        </w:rPr>
      </w:pPr>
      <w:r w:rsidRPr="001D1126">
        <w:rPr>
          <w:rFonts w:ascii="Arial" w:hAnsi="Arial" w:cs="Arial"/>
          <w:b/>
          <w:bCs/>
          <w:u w:val="single"/>
        </w:rPr>
        <w:t>Section 2: References</w:t>
      </w:r>
    </w:p>
    <w:p w14:paraId="6453DE4A" w14:textId="77777777" w:rsidR="00834241" w:rsidRPr="001D1126" w:rsidRDefault="00834241" w:rsidP="00834241">
      <w:pPr>
        <w:ind w:left="1440"/>
        <w:jc w:val="both"/>
        <w:rPr>
          <w:rFonts w:ascii="Arial" w:hAnsi="Arial" w:cs="Arial"/>
        </w:rPr>
      </w:pPr>
      <w:r w:rsidRPr="001D1126">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1D1126" w:rsidRDefault="00834241" w:rsidP="00834241">
      <w:pPr>
        <w:spacing w:after="120"/>
        <w:ind w:left="720" w:firstLine="720"/>
        <w:rPr>
          <w:rFonts w:ascii="Arial" w:hAnsi="Arial" w:cs="Arial"/>
          <w:b/>
          <w:sz w:val="24"/>
          <w:szCs w:val="24"/>
        </w:rPr>
      </w:pPr>
      <w:r w:rsidRPr="001D1126">
        <w:rPr>
          <w:rFonts w:ascii="Arial" w:hAnsi="Arial" w:cs="Arial"/>
          <w:b/>
          <w:sz w:val="24"/>
          <w:szCs w:val="24"/>
        </w:rPr>
        <w:t>Part-</w:t>
      </w:r>
      <w:r w:rsidR="00143363" w:rsidRPr="001D1126">
        <w:rPr>
          <w:rFonts w:ascii="Arial" w:hAnsi="Arial" w:cs="Arial"/>
          <w:b/>
          <w:sz w:val="24"/>
          <w:szCs w:val="24"/>
        </w:rPr>
        <w:t>4</w:t>
      </w:r>
      <w:r w:rsidRPr="001D1126">
        <w:rPr>
          <w:rFonts w:ascii="Arial" w:hAnsi="Arial" w:cs="Arial"/>
          <w:b/>
          <w:sz w:val="24"/>
          <w:szCs w:val="24"/>
        </w:rPr>
        <w:t xml:space="preserve"> RFP Proposal</w:t>
      </w:r>
    </w:p>
    <w:p w14:paraId="545F3BB0" w14:textId="77777777" w:rsidR="00834241" w:rsidRPr="001D1126" w:rsidRDefault="00834241" w:rsidP="00834241">
      <w:pPr>
        <w:spacing w:after="120"/>
        <w:ind w:left="720" w:firstLine="720"/>
        <w:rPr>
          <w:rFonts w:ascii="Arial" w:hAnsi="Arial" w:cs="Arial"/>
          <w:b/>
          <w:u w:val="single"/>
        </w:rPr>
      </w:pPr>
      <w:r w:rsidRPr="001D1126">
        <w:rPr>
          <w:rFonts w:ascii="Arial" w:hAnsi="Arial" w:cs="Arial"/>
          <w:b/>
          <w:u w:val="single"/>
        </w:rPr>
        <w:t>Section 1: Executive Summary</w:t>
      </w:r>
    </w:p>
    <w:p w14:paraId="6481A9FA" w14:textId="77777777" w:rsidR="00834241" w:rsidRPr="001D1126" w:rsidRDefault="00834241" w:rsidP="00834241">
      <w:pPr>
        <w:ind w:left="1440"/>
        <w:jc w:val="both"/>
        <w:rPr>
          <w:rFonts w:ascii="Arial" w:hAnsi="Arial" w:cs="Arial"/>
        </w:rPr>
      </w:pPr>
      <w:r w:rsidRPr="001D1126">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1D1126" w:rsidRDefault="00834241" w:rsidP="00834241">
      <w:pPr>
        <w:spacing w:after="120"/>
        <w:ind w:left="720" w:firstLine="720"/>
        <w:rPr>
          <w:rFonts w:ascii="Arial" w:hAnsi="Arial" w:cs="Arial"/>
          <w:b/>
          <w:bCs/>
          <w:u w:val="single"/>
        </w:rPr>
      </w:pPr>
      <w:r w:rsidRPr="001D1126">
        <w:rPr>
          <w:rFonts w:ascii="Arial" w:hAnsi="Arial" w:cs="Arial"/>
          <w:b/>
          <w:bCs/>
          <w:u w:val="single"/>
        </w:rPr>
        <w:t>Section 2: Response to Requirements</w:t>
      </w:r>
    </w:p>
    <w:p w14:paraId="2ED46696" w14:textId="77777777" w:rsidR="00834241" w:rsidRPr="001D1126" w:rsidRDefault="00834241" w:rsidP="00834241">
      <w:pPr>
        <w:ind w:left="1440"/>
        <w:jc w:val="both"/>
        <w:rPr>
          <w:rFonts w:ascii="Arial" w:hAnsi="Arial" w:cs="Arial"/>
        </w:rPr>
      </w:pPr>
      <w:r w:rsidRPr="001D1126">
        <w:rPr>
          <w:rFonts w:ascii="Arial" w:hAnsi="Arial" w:cs="Arial"/>
        </w:rPr>
        <w:lastRenderedPageBreak/>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1D1126" w:rsidRDefault="00834241" w:rsidP="00834241">
      <w:pPr>
        <w:spacing w:after="120"/>
        <w:ind w:left="720" w:firstLine="720"/>
        <w:rPr>
          <w:rFonts w:ascii="Arial" w:hAnsi="Arial" w:cs="Arial"/>
          <w:b/>
          <w:bCs/>
          <w:u w:val="single"/>
        </w:rPr>
      </w:pPr>
      <w:r w:rsidRPr="001D1126">
        <w:rPr>
          <w:rFonts w:ascii="Arial" w:hAnsi="Arial" w:cs="Arial"/>
          <w:b/>
          <w:bCs/>
          <w:u w:val="single"/>
        </w:rPr>
        <w:t>Section 3: Bidder Supplemental Information</w:t>
      </w:r>
    </w:p>
    <w:p w14:paraId="60208F17" w14:textId="77777777" w:rsidR="00834241" w:rsidRPr="001D1126" w:rsidRDefault="00834241" w:rsidP="00834241">
      <w:pPr>
        <w:ind w:left="1440"/>
        <w:jc w:val="both"/>
        <w:rPr>
          <w:rFonts w:ascii="Arial" w:hAnsi="Arial" w:cs="Arial"/>
        </w:rPr>
      </w:pPr>
      <w:r w:rsidRPr="001D1126">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1E8A1522" w14:textId="0AFEA5E6" w:rsidR="00834241" w:rsidRPr="001D1126" w:rsidRDefault="00834241" w:rsidP="00834241">
      <w:pPr>
        <w:spacing w:after="120"/>
        <w:ind w:left="720" w:firstLine="720"/>
        <w:rPr>
          <w:rFonts w:ascii="Arial" w:hAnsi="Arial" w:cs="Arial"/>
          <w:b/>
          <w:sz w:val="24"/>
          <w:szCs w:val="24"/>
        </w:rPr>
      </w:pPr>
      <w:r w:rsidRPr="001D1126">
        <w:rPr>
          <w:rFonts w:ascii="Arial" w:hAnsi="Arial" w:cs="Arial"/>
          <w:b/>
          <w:sz w:val="24"/>
          <w:szCs w:val="24"/>
        </w:rPr>
        <w:t>Part-</w:t>
      </w:r>
      <w:r w:rsidR="00143363" w:rsidRPr="001D1126">
        <w:rPr>
          <w:rFonts w:ascii="Arial" w:hAnsi="Arial" w:cs="Arial"/>
          <w:b/>
          <w:sz w:val="24"/>
          <w:szCs w:val="24"/>
        </w:rPr>
        <w:t>5</w:t>
      </w:r>
      <w:r w:rsidRPr="001D1126">
        <w:rPr>
          <w:rFonts w:ascii="Arial" w:hAnsi="Arial" w:cs="Arial"/>
          <w:b/>
          <w:sz w:val="24"/>
          <w:szCs w:val="24"/>
        </w:rPr>
        <w:tab/>
        <w:t>Pricing Proposal and Quotes</w:t>
      </w:r>
    </w:p>
    <w:p w14:paraId="2FB30485" w14:textId="449C006F" w:rsidR="00834241" w:rsidRPr="00DF4FE5" w:rsidRDefault="00834241" w:rsidP="00834241">
      <w:pPr>
        <w:ind w:left="1440"/>
        <w:jc w:val="both"/>
        <w:rPr>
          <w:rFonts w:ascii="Arial" w:hAnsi="Arial" w:cs="Arial"/>
        </w:rPr>
      </w:pPr>
      <w:r w:rsidRPr="00DF4FE5">
        <w:rPr>
          <w:rFonts w:ascii="Arial" w:hAnsi="Arial" w:cs="Arial"/>
        </w:rPr>
        <w:t xml:space="preserve">This section summarizes Bidder’s pricing model </w:t>
      </w:r>
      <w:r w:rsidR="00276600" w:rsidRPr="00DF4FE5">
        <w:rPr>
          <w:rFonts w:ascii="Arial" w:hAnsi="Arial" w:cs="Arial"/>
        </w:rPr>
        <w:t xml:space="preserve">as an hourly rate and any other </w:t>
      </w:r>
      <w:r w:rsidRPr="00DF4FE5">
        <w:rPr>
          <w:rFonts w:ascii="Arial" w:hAnsi="Arial" w:cs="Arial"/>
        </w:rPr>
        <w:t>applicable terms.</w:t>
      </w:r>
    </w:p>
    <w:p w14:paraId="23A4C877" w14:textId="77777777" w:rsidR="00911476" w:rsidRPr="00C718FB" w:rsidRDefault="00911476" w:rsidP="00911476">
      <w:pPr>
        <w:pStyle w:val="Heading2"/>
        <w:rPr>
          <w:rFonts w:ascii="Arial" w:eastAsia="Times New Roman" w:hAnsi="Arial" w:cs="Arial"/>
        </w:rPr>
      </w:pPr>
      <w:bookmarkStart w:id="16" w:name="_Toc186803474"/>
      <w:bookmarkStart w:id="17" w:name="_Toc209005571"/>
      <w:r w:rsidRPr="00C718FB">
        <w:rPr>
          <w:rFonts w:ascii="Arial" w:eastAsia="Times New Roman" w:hAnsi="Arial" w:cs="Arial"/>
        </w:rPr>
        <w:t>Conditions</w:t>
      </w:r>
      <w:bookmarkEnd w:id="16"/>
      <w:bookmarkEnd w:id="17"/>
    </w:p>
    <w:p w14:paraId="03AB3761" w14:textId="0EF179D0"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Under no circumstances will responses be made available to other organizations, either </w:t>
      </w:r>
      <w:r w:rsidRPr="00C718FB">
        <w:rPr>
          <w:rFonts w:ascii="Arial" w:hAnsi="Arial" w:cs="Arial"/>
        </w:rPr>
        <w:tab/>
      </w:r>
      <w:r w:rsidRPr="00C718FB">
        <w:rPr>
          <w:rFonts w:ascii="Arial" w:hAnsi="Arial" w:cs="Arial"/>
        </w:rPr>
        <w:tab/>
      </w:r>
      <w:r w:rsidRPr="00C718FB">
        <w:rPr>
          <w:rFonts w:ascii="Arial" w:hAnsi="Arial" w:cs="Arial"/>
        </w:rPr>
        <w:tab/>
        <w:t>wholly or in part, without Vendor’s prior written permission.</w:t>
      </w:r>
    </w:p>
    <w:p w14:paraId="5A7835EA" w14:textId="77777777"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By participating in this RFP:</w:t>
      </w:r>
    </w:p>
    <w:p w14:paraId="50B93C41"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67409CCA"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Bidder agrees that all information provided in their RFP response is valid for a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minimum of 90 days from the response date.</w:t>
      </w:r>
    </w:p>
    <w:p w14:paraId="36303B3F" w14:textId="34CBF136"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All costs incurred by the bidder for participating in this evaluation will be the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responsibility of the bidder.  SGC will not reimburse any bidder costs or expenses.</w:t>
      </w:r>
    </w:p>
    <w:p w14:paraId="2719D125" w14:textId="21BD8CD3"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All responses to the RFP become the property of SGC.</w:t>
      </w:r>
    </w:p>
    <w:p w14:paraId="6956EF26" w14:textId="3BE2AA2D" w:rsidR="00E96538" w:rsidRPr="00C718FB" w:rsidRDefault="00E96538" w:rsidP="00E96538">
      <w:pPr>
        <w:pStyle w:val="Heading2"/>
        <w:rPr>
          <w:rFonts w:ascii="Arial" w:eastAsia="Times New Roman" w:hAnsi="Arial" w:cs="Arial"/>
        </w:rPr>
      </w:pPr>
      <w:bookmarkStart w:id="18" w:name="_Toc209005572"/>
      <w:r w:rsidRPr="00C718FB">
        <w:rPr>
          <w:rFonts w:ascii="Arial" w:eastAsia="Times New Roman" w:hAnsi="Arial" w:cs="Arial"/>
        </w:rPr>
        <w:t>Proposal Evaluation/Vendor Selection</w:t>
      </w:r>
      <w:bookmarkEnd w:id="18"/>
    </w:p>
    <w:p w14:paraId="47216457"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Successful Bidders must complete SGC’s Vendor Registration Form and W-9 (or equivalent for non-U.S. persons/entities). If required, they must also complete and submit to the SGA the requisite vendor license application. They are also responsible for payment of SGA processing </w:t>
      </w:r>
      <w:r w:rsidRPr="00C718FB">
        <w:rPr>
          <w:rFonts w:ascii="Arial" w:hAnsi="Arial" w:cs="Arial"/>
        </w:rPr>
        <w:lastRenderedPageBreak/>
        <w:t>or vendor license fees plus the Seneca Nation of Indians Business License fee</w:t>
      </w:r>
      <w:r w:rsidR="00D20F91" w:rsidRPr="00C718FB">
        <w:rPr>
          <w:rFonts w:ascii="Arial" w:hAnsi="Arial" w:cs="Arial"/>
        </w:rPr>
        <w:t xml:space="preserve"> as detailed in paragraph VI. I. below</w:t>
      </w:r>
      <w:r w:rsidRPr="00C718FB">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C718FB" w:rsidRDefault="00E96538" w:rsidP="00E96538">
      <w:pPr>
        <w:pStyle w:val="Heading2"/>
        <w:rPr>
          <w:rFonts w:ascii="Arial" w:eastAsia="Times New Roman" w:hAnsi="Arial" w:cs="Arial"/>
        </w:rPr>
      </w:pPr>
      <w:bookmarkStart w:id="19" w:name="_Toc209005573"/>
      <w:r w:rsidRPr="00C718FB">
        <w:rPr>
          <w:rFonts w:ascii="Arial" w:eastAsia="Times New Roman" w:hAnsi="Arial" w:cs="Arial"/>
        </w:rPr>
        <w:t>General Bidder Information</w:t>
      </w:r>
      <w:bookmarkEnd w:id="19"/>
    </w:p>
    <w:p w14:paraId="3686E673"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u w:val="single"/>
        </w:rPr>
        <w:t>Bid Validity</w:t>
      </w:r>
      <w:r w:rsidRPr="00C718FB">
        <w:rPr>
          <w:rFonts w:ascii="Arial" w:hAnsi="Arial" w:cs="Arial"/>
        </w:rPr>
        <w:t xml:space="preserve">. Bidder’s bid submission must remain valid for a minimum of ninety (90) days from the bid closing date. </w:t>
      </w:r>
    </w:p>
    <w:p w14:paraId="0409322D" w14:textId="77777777" w:rsidR="00E96538" w:rsidRPr="00C718FB" w:rsidRDefault="00E96538" w:rsidP="00E96538">
      <w:pPr>
        <w:spacing w:after="120" w:line="240" w:lineRule="auto"/>
        <w:ind w:left="1440"/>
        <w:jc w:val="both"/>
        <w:rPr>
          <w:rFonts w:ascii="Arial" w:eastAsia="Times New Roman" w:hAnsi="Arial" w:cs="Arial"/>
          <w:b/>
        </w:rPr>
      </w:pPr>
      <w:r w:rsidRPr="00C718FB">
        <w:rPr>
          <w:rFonts w:ascii="Arial" w:eastAsia="Times New Roman" w:hAnsi="Arial" w:cs="Arial"/>
          <w:u w:val="single"/>
        </w:rPr>
        <w:t>Minority Bidders:</w:t>
      </w:r>
      <w:r w:rsidRPr="00C718FB">
        <w:rPr>
          <w:rFonts w:ascii="Arial" w:eastAsia="Times New Roman" w:hAnsi="Arial" w:cs="Arial"/>
          <w:b/>
        </w:rPr>
        <w:t xml:space="preserve"> </w:t>
      </w:r>
      <w:r w:rsidRPr="00C718FB">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C718FB" w:rsidRDefault="00E96538" w:rsidP="00E96538">
      <w:pPr>
        <w:spacing w:after="120" w:line="240" w:lineRule="auto"/>
        <w:ind w:left="1440"/>
        <w:jc w:val="both"/>
        <w:rPr>
          <w:rFonts w:ascii="Arial" w:eastAsia="Times New Roman" w:hAnsi="Arial" w:cs="Arial"/>
          <w:b/>
          <w:strike/>
        </w:rPr>
      </w:pPr>
      <w:r w:rsidRPr="00C718FB">
        <w:rPr>
          <w:rFonts w:ascii="Arial" w:eastAsia="Times New Roman" w:hAnsi="Arial" w:cs="Arial"/>
          <w:u w:val="single"/>
        </w:rPr>
        <w:t>Alternative Proposals</w:t>
      </w:r>
      <w:r w:rsidRPr="00C718FB">
        <w:rPr>
          <w:rFonts w:ascii="Arial" w:eastAsia="Times New Roman" w:hAnsi="Arial" w:cs="Arial"/>
          <w:b/>
          <w:u w:val="single"/>
        </w:rPr>
        <w:t xml:space="preserve"> </w:t>
      </w:r>
      <w:r w:rsidRPr="00C718FB">
        <w:rPr>
          <w:rFonts w:ascii="Arial" w:eastAsia="Times New Roman" w:hAnsi="Arial" w:cs="Arial"/>
          <w:i/>
          <w:u w:val="single"/>
        </w:rPr>
        <w:t>(if applicable)</w:t>
      </w:r>
      <w:r w:rsidRPr="00C718FB">
        <w:rPr>
          <w:rFonts w:ascii="Arial" w:eastAsia="Times New Roman" w:hAnsi="Arial" w:cs="Arial"/>
          <w:b/>
        </w:rPr>
        <w:t xml:space="preserve"> </w:t>
      </w:r>
      <w:r w:rsidRPr="00C718FB">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53D7BBE2" w14:textId="77777777" w:rsidR="00E96538" w:rsidRPr="00C718FB" w:rsidRDefault="00E96538" w:rsidP="00E96538">
      <w:pPr>
        <w:pStyle w:val="Heading2"/>
        <w:rPr>
          <w:rFonts w:ascii="Arial" w:eastAsia="Times New Roman" w:hAnsi="Arial" w:cs="Arial"/>
        </w:rPr>
      </w:pPr>
      <w:bookmarkStart w:id="20" w:name="_Toc209005574"/>
      <w:r w:rsidRPr="00C718FB">
        <w:rPr>
          <w:rFonts w:ascii="Arial" w:eastAsia="Times New Roman" w:hAnsi="Arial" w:cs="Arial"/>
        </w:rPr>
        <w:t>SGC Standard Terms and Conditions</w:t>
      </w:r>
      <w:bookmarkEnd w:id="20"/>
    </w:p>
    <w:p w14:paraId="164FA3F2" w14:textId="77777777" w:rsidR="00B04250" w:rsidRPr="00C718FB" w:rsidRDefault="00E96538" w:rsidP="00E96538">
      <w:pPr>
        <w:spacing w:after="120" w:line="240" w:lineRule="auto"/>
        <w:ind w:left="1440"/>
        <w:jc w:val="both"/>
        <w:rPr>
          <w:rFonts w:ascii="Arial" w:hAnsi="Arial" w:cs="Arial"/>
        </w:rPr>
      </w:pPr>
      <w:r w:rsidRPr="00C718FB">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C718FB">
          <w:rPr>
            <w:rStyle w:val="Hyperlink"/>
            <w:rFonts w:ascii="Arial" w:hAnsi="Arial" w:cs="Arial"/>
          </w:rPr>
          <w:t>https://senecacasinos.com/media/zqdd2j1f/sgc-standard-terms-and-conditions-v-10-30-20.pdf</w:t>
        </w:r>
      </w:hyperlink>
      <w:r w:rsidR="00B04250" w:rsidRPr="00C718FB">
        <w:rPr>
          <w:rFonts w:ascii="Arial" w:hAnsi="Arial" w:cs="Arial"/>
        </w:rPr>
        <w:t>.</w:t>
      </w:r>
    </w:p>
    <w:p w14:paraId="08514266"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49B17BC1" w:rsidR="00E96538" w:rsidRPr="00C718FB" w:rsidRDefault="00E96538" w:rsidP="00E96538">
      <w:pPr>
        <w:pStyle w:val="Heading1"/>
        <w:rPr>
          <w:rFonts w:ascii="Arial" w:eastAsia="Times New Roman" w:hAnsi="Arial" w:cs="Arial"/>
        </w:rPr>
      </w:pPr>
      <w:bookmarkStart w:id="21" w:name="_Toc209005575"/>
      <w:r w:rsidRPr="00C718FB">
        <w:rPr>
          <w:rFonts w:ascii="Arial" w:eastAsia="Times New Roman" w:hAnsi="Arial" w:cs="Arial"/>
        </w:rPr>
        <w:t>Provisions Applicable to the Contract</w:t>
      </w:r>
      <w:bookmarkEnd w:id="21"/>
      <w:r w:rsidR="009367F7" w:rsidRPr="00C718FB">
        <w:rPr>
          <w:rFonts w:ascii="Arial" w:eastAsia="Times New Roman" w:hAnsi="Arial" w:cs="Arial"/>
        </w:rPr>
        <w:t xml:space="preserve"> </w:t>
      </w:r>
    </w:p>
    <w:p w14:paraId="3A80FF3E" w14:textId="4D66FE6E" w:rsidR="009367F7" w:rsidRPr="00C718FB" w:rsidRDefault="00E96538" w:rsidP="009367F7">
      <w:pPr>
        <w:pStyle w:val="Heading2"/>
        <w:rPr>
          <w:rFonts w:ascii="Arial" w:eastAsia="Times New Roman" w:hAnsi="Arial" w:cs="Arial"/>
        </w:rPr>
      </w:pPr>
      <w:bookmarkStart w:id="22" w:name="_Toc209005576"/>
      <w:r w:rsidRPr="00C718FB">
        <w:rPr>
          <w:rFonts w:ascii="Arial" w:eastAsia="Times New Roman" w:hAnsi="Arial" w:cs="Arial"/>
        </w:rPr>
        <w:t>Agreement Term</w:t>
      </w:r>
      <w:bookmarkEnd w:id="22"/>
    </w:p>
    <w:p w14:paraId="4904E9B1" w14:textId="781305CF" w:rsidR="00E96538" w:rsidRPr="00C718FB" w:rsidRDefault="00E96538" w:rsidP="00E96538">
      <w:pPr>
        <w:spacing w:after="0"/>
        <w:ind w:left="1440"/>
        <w:jc w:val="both"/>
        <w:rPr>
          <w:rFonts w:ascii="Arial" w:hAnsi="Arial" w:cs="Arial"/>
        </w:rPr>
      </w:pPr>
      <w:r w:rsidRPr="00DF4FE5">
        <w:rPr>
          <w:rFonts w:ascii="Arial" w:hAnsi="Arial" w:cs="Arial"/>
        </w:rPr>
        <w:t xml:space="preserve">The term of the contract will be </w:t>
      </w:r>
      <w:r w:rsidR="00446A7E" w:rsidRPr="00DF4FE5">
        <w:rPr>
          <w:rFonts w:ascii="Arial" w:hAnsi="Arial" w:cs="Arial"/>
        </w:rPr>
        <w:t>through project completion.</w:t>
      </w:r>
      <w:r w:rsidR="00446A7E">
        <w:rPr>
          <w:rFonts w:ascii="Arial" w:hAnsi="Arial" w:cs="Arial"/>
        </w:rPr>
        <w:t xml:space="preserve"> </w:t>
      </w:r>
    </w:p>
    <w:p w14:paraId="1D0A4269" w14:textId="51AB633F" w:rsidR="001D1126" w:rsidRDefault="00E96538" w:rsidP="002B3858">
      <w:pPr>
        <w:pStyle w:val="Heading2"/>
        <w:spacing w:before="120" w:after="60"/>
        <w:ind w:left="1440" w:hanging="720"/>
        <w:rPr>
          <w:rFonts w:ascii="Arial" w:eastAsia="Times New Roman" w:hAnsi="Arial" w:cs="Arial"/>
        </w:rPr>
      </w:pPr>
      <w:bookmarkStart w:id="23" w:name="_Toc209005577"/>
      <w:r w:rsidRPr="002B3858">
        <w:rPr>
          <w:rFonts w:ascii="Arial" w:hAnsi="Arial" w:cs="Arial"/>
        </w:rPr>
        <w:t>Requirements</w:t>
      </w:r>
      <w:r w:rsidR="004D32F5" w:rsidRPr="002B3858">
        <w:rPr>
          <w:rFonts w:ascii="Arial" w:hAnsi="Arial" w:cs="Arial"/>
        </w:rPr>
        <w:t xml:space="preserve"> Specification</w:t>
      </w:r>
      <w:r w:rsidR="001D1126" w:rsidRPr="002B3858">
        <w:rPr>
          <w:rFonts w:ascii="Arial" w:hAnsi="Arial" w:cs="Arial"/>
        </w:rPr>
        <w:t xml:space="preserve"> - p</w:t>
      </w:r>
      <w:r w:rsidR="001D1126" w:rsidRPr="002B3858">
        <w:rPr>
          <w:rFonts w:ascii="Arial" w:eastAsia="Times New Roman" w:hAnsi="Arial" w:cs="Arial"/>
        </w:rPr>
        <w:t>referred candidates will have:</w:t>
      </w:r>
      <w:bookmarkEnd w:id="23"/>
    </w:p>
    <w:p w14:paraId="370B3F54" w14:textId="1D1153C5" w:rsidR="003F7EF4" w:rsidRPr="003F7EF4" w:rsidRDefault="003F7EF4" w:rsidP="003F7EF4">
      <w:pPr>
        <w:pStyle w:val="Heading3"/>
        <w:spacing w:after="80"/>
        <w:rPr>
          <w:color w:val="0070C0"/>
        </w:rPr>
      </w:pPr>
      <w:bookmarkStart w:id="24" w:name="_Toc208416419"/>
      <w:bookmarkStart w:id="25" w:name="_Toc208496760"/>
      <w:bookmarkStart w:id="26" w:name="_Toc209005578"/>
      <w:r w:rsidRPr="003F7EF4">
        <w:rPr>
          <w:color w:val="0070C0"/>
        </w:rPr>
        <w:t>Preferred Candidates will have:</w:t>
      </w:r>
      <w:bookmarkEnd w:id="24"/>
      <w:bookmarkEnd w:id="25"/>
      <w:bookmarkEnd w:id="26"/>
    </w:p>
    <w:p w14:paraId="3E79EA8A" w14:textId="77777777" w:rsidR="002B3858" w:rsidRPr="00DF4FE5" w:rsidRDefault="002B3858" w:rsidP="003F7EF4">
      <w:pPr>
        <w:pStyle w:val="ListParagraph"/>
        <w:numPr>
          <w:ilvl w:val="0"/>
          <w:numId w:val="24"/>
        </w:numPr>
        <w:spacing w:after="80"/>
        <w:contextualSpacing w:val="0"/>
        <w:rPr>
          <w:rFonts w:ascii="Arial" w:hAnsi="Arial" w:cs="Arial"/>
        </w:rPr>
      </w:pPr>
      <w:r w:rsidRPr="00DF4FE5">
        <w:rPr>
          <w:rFonts w:ascii="Arial" w:hAnsi="Arial" w:cs="Arial"/>
        </w:rPr>
        <w:t>A proven track record leading start-to-finish L&amp;W Engage or other ACSC implementations/migrations.</w:t>
      </w:r>
    </w:p>
    <w:p w14:paraId="0207433C" w14:textId="77E78A2C" w:rsidR="002B3858" w:rsidRPr="00DF4FE5" w:rsidRDefault="002B3858" w:rsidP="003F7EF4">
      <w:pPr>
        <w:pStyle w:val="ListParagraph"/>
        <w:numPr>
          <w:ilvl w:val="0"/>
          <w:numId w:val="24"/>
        </w:numPr>
        <w:spacing w:after="80"/>
        <w:contextualSpacing w:val="0"/>
        <w:rPr>
          <w:rFonts w:ascii="Arial" w:hAnsi="Arial" w:cs="Arial"/>
        </w:rPr>
      </w:pPr>
      <w:r w:rsidRPr="00DF4FE5">
        <w:rPr>
          <w:rFonts w:ascii="Arial" w:hAnsi="Arial" w:cs="Arial"/>
        </w:rPr>
        <w:t>A strong understanding of ACSC and multi-site usage.</w:t>
      </w:r>
    </w:p>
    <w:p w14:paraId="5E0B0428" w14:textId="77777777" w:rsidR="002B3858" w:rsidRPr="00DF4FE5" w:rsidRDefault="002B3858" w:rsidP="003F7EF4">
      <w:pPr>
        <w:pStyle w:val="ListParagraph"/>
        <w:numPr>
          <w:ilvl w:val="0"/>
          <w:numId w:val="24"/>
        </w:numPr>
        <w:spacing w:after="80"/>
        <w:contextualSpacing w:val="0"/>
        <w:rPr>
          <w:rFonts w:ascii="Arial" w:hAnsi="Arial" w:cs="Arial"/>
        </w:rPr>
      </w:pPr>
      <w:r w:rsidRPr="00DF4FE5">
        <w:rPr>
          <w:rFonts w:ascii="Arial" w:hAnsi="Arial" w:cs="Arial"/>
        </w:rPr>
        <w:t>A strong understanding of CMS systems and the gaming industry.</w:t>
      </w:r>
    </w:p>
    <w:p w14:paraId="1345BF21" w14:textId="3CC7727A" w:rsidR="002B3858" w:rsidRPr="00DF4FE5" w:rsidRDefault="002B3858" w:rsidP="003F7EF4">
      <w:pPr>
        <w:pStyle w:val="ListParagraph"/>
        <w:numPr>
          <w:ilvl w:val="0"/>
          <w:numId w:val="24"/>
        </w:numPr>
        <w:spacing w:after="80"/>
        <w:contextualSpacing w:val="0"/>
        <w:rPr>
          <w:rFonts w:ascii="Arial" w:hAnsi="Arial" w:cs="Arial"/>
        </w:rPr>
      </w:pPr>
      <w:r w:rsidRPr="00DF4FE5">
        <w:rPr>
          <w:rFonts w:ascii="Arial" w:hAnsi="Arial" w:cs="Arial"/>
        </w:rPr>
        <w:t>Excellent communication and interpersonal skills.</w:t>
      </w:r>
    </w:p>
    <w:p w14:paraId="4A7F77DA" w14:textId="5AEFDFB1" w:rsidR="003F7EF4" w:rsidRPr="003F7EF4" w:rsidRDefault="003F7EF4" w:rsidP="003F7EF4">
      <w:pPr>
        <w:pStyle w:val="Heading3"/>
        <w:spacing w:after="80"/>
        <w:rPr>
          <w:color w:val="0070C0"/>
        </w:rPr>
      </w:pPr>
      <w:bookmarkStart w:id="27" w:name="_Toc208416420"/>
      <w:bookmarkStart w:id="28" w:name="_Toc208496761"/>
      <w:bookmarkStart w:id="29" w:name="_Toc209005579"/>
      <w:r w:rsidRPr="003F7EF4">
        <w:rPr>
          <w:color w:val="0070C0"/>
        </w:rPr>
        <w:lastRenderedPageBreak/>
        <w:t>Work Location and Approximate Hours</w:t>
      </w:r>
      <w:bookmarkEnd w:id="27"/>
      <w:bookmarkEnd w:id="28"/>
      <w:bookmarkEnd w:id="29"/>
    </w:p>
    <w:p w14:paraId="10BA2D20" w14:textId="77777777" w:rsidR="003F7EF4" w:rsidRPr="00DF4FE5" w:rsidRDefault="003F7EF4" w:rsidP="003F7EF4">
      <w:pPr>
        <w:pStyle w:val="ListParagraph"/>
        <w:numPr>
          <w:ilvl w:val="0"/>
          <w:numId w:val="24"/>
        </w:numPr>
        <w:spacing w:after="120"/>
        <w:contextualSpacing w:val="0"/>
        <w:rPr>
          <w:rFonts w:ascii="Arial" w:hAnsi="Arial" w:cs="Arial"/>
        </w:rPr>
      </w:pPr>
      <w:r w:rsidRPr="00DF4FE5">
        <w:rPr>
          <w:rFonts w:ascii="Arial" w:hAnsi="Arial" w:cs="Arial"/>
        </w:rPr>
        <w:t>Candidate will be required to be onsite for visits as necessary or recommended by project team.  Remote or hybrid work schedule is acceptable as long and candidate participates in scheduled video conferences. For the mid/end of execution through the controlling/monitoring phase, the current expectation is the candidate will be onsite.</w:t>
      </w:r>
    </w:p>
    <w:p w14:paraId="5161D182" w14:textId="562CC3E1" w:rsidR="003F7EF4" w:rsidRPr="00DF4FE5" w:rsidRDefault="003F7EF4" w:rsidP="003F7EF4">
      <w:pPr>
        <w:pStyle w:val="ListParagraph"/>
        <w:numPr>
          <w:ilvl w:val="0"/>
          <w:numId w:val="24"/>
        </w:numPr>
        <w:spacing w:after="120"/>
        <w:contextualSpacing w:val="0"/>
        <w:rPr>
          <w:rFonts w:ascii="Arial" w:hAnsi="Arial" w:cs="Arial"/>
        </w:rPr>
      </w:pPr>
      <w:r w:rsidRPr="00DF4FE5">
        <w:rPr>
          <w:rFonts w:ascii="Arial" w:hAnsi="Arial" w:cs="Arial"/>
        </w:rPr>
        <w:t>Candidate is expected to attend all project meetings and sessions.  Anticipate approximate</w:t>
      </w:r>
      <w:r w:rsidR="00605851" w:rsidRPr="00DF4FE5">
        <w:rPr>
          <w:rFonts w:ascii="Arial" w:hAnsi="Arial" w:cs="Arial"/>
        </w:rPr>
        <w:t>ly 15</w:t>
      </w:r>
      <w:r w:rsidRPr="00DF4FE5">
        <w:rPr>
          <w:rFonts w:ascii="Arial" w:hAnsi="Arial" w:cs="Arial"/>
        </w:rPr>
        <w:t xml:space="preserve"> hours per week average during course of the project; however, number of hours per week will vary depending upon project timeline demands.</w:t>
      </w:r>
    </w:p>
    <w:p w14:paraId="3F65696F" w14:textId="7F4C7086" w:rsidR="003F7EF4" w:rsidRPr="00DF4FE5" w:rsidRDefault="003F7EF4" w:rsidP="003F7EF4">
      <w:pPr>
        <w:pStyle w:val="ListParagraph"/>
        <w:numPr>
          <w:ilvl w:val="0"/>
          <w:numId w:val="24"/>
        </w:numPr>
        <w:spacing w:after="120"/>
        <w:contextualSpacing w:val="0"/>
        <w:rPr>
          <w:rFonts w:ascii="Arial" w:hAnsi="Arial" w:cs="Arial"/>
        </w:rPr>
      </w:pPr>
      <w:r w:rsidRPr="00DF4FE5">
        <w:rPr>
          <w:rFonts w:ascii="Arial" w:hAnsi="Arial" w:cs="Arial"/>
        </w:rPr>
        <w:t xml:space="preserve">Candidate is expected to provide a </w:t>
      </w:r>
      <w:r w:rsidR="007E007B" w:rsidRPr="00DF4FE5">
        <w:rPr>
          <w:rFonts w:ascii="Arial" w:hAnsi="Arial" w:cs="Arial"/>
        </w:rPr>
        <w:t xml:space="preserve">status report </w:t>
      </w:r>
      <w:r w:rsidR="006C6D22" w:rsidRPr="00DF4FE5">
        <w:rPr>
          <w:rFonts w:ascii="Arial" w:hAnsi="Arial" w:cs="Arial"/>
        </w:rPr>
        <w:t xml:space="preserve">and a </w:t>
      </w:r>
      <w:r w:rsidRPr="00DF4FE5">
        <w:rPr>
          <w:rFonts w:ascii="Arial" w:hAnsi="Arial" w:cs="Arial"/>
        </w:rPr>
        <w:t>weekly accounting of hours worked to the Seneca Project Management Office.</w:t>
      </w:r>
    </w:p>
    <w:p w14:paraId="64D79E70" w14:textId="75C619D4" w:rsidR="00E96538" w:rsidRPr="00C718FB" w:rsidRDefault="00E96538" w:rsidP="00E96538">
      <w:pPr>
        <w:pStyle w:val="Heading2"/>
        <w:rPr>
          <w:rFonts w:ascii="Arial" w:eastAsia="Times New Roman" w:hAnsi="Arial" w:cs="Arial"/>
        </w:rPr>
      </w:pPr>
      <w:bookmarkStart w:id="30" w:name="_Toc209005580"/>
      <w:r w:rsidRPr="00C718FB">
        <w:rPr>
          <w:rFonts w:ascii="Arial" w:eastAsia="Times New Roman" w:hAnsi="Arial" w:cs="Arial"/>
        </w:rPr>
        <w:t>Pricing</w:t>
      </w:r>
      <w:bookmarkEnd w:id="30"/>
      <w:r w:rsidRPr="00C718FB">
        <w:rPr>
          <w:rFonts w:ascii="Arial" w:eastAsia="Times New Roman" w:hAnsi="Arial" w:cs="Arial"/>
        </w:rPr>
        <w:t xml:space="preserve"> </w:t>
      </w:r>
    </w:p>
    <w:p w14:paraId="570AED54" w14:textId="2B686FC5" w:rsidR="00E96538" w:rsidRPr="00C718FB" w:rsidRDefault="00E96538" w:rsidP="00574363">
      <w:pPr>
        <w:ind w:left="720" w:firstLine="720"/>
        <w:rPr>
          <w:rFonts w:ascii="Arial" w:hAnsi="Arial" w:cs="Arial"/>
        </w:rPr>
      </w:pPr>
      <w:r w:rsidRPr="00C718FB">
        <w:rPr>
          <w:rFonts w:ascii="Arial" w:hAnsi="Arial" w:cs="Arial"/>
        </w:rPr>
        <w:t xml:space="preserve">Please provide your most competitive </w:t>
      </w:r>
      <w:r w:rsidR="00276600">
        <w:rPr>
          <w:rFonts w:ascii="Arial" w:hAnsi="Arial" w:cs="Arial"/>
        </w:rPr>
        <w:t xml:space="preserve">hourly rate </w:t>
      </w:r>
      <w:r w:rsidRPr="00C718FB">
        <w:rPr>
          <w:rFonts w:ascii="Arial" w:hAnsi="Arial" w:cs="Arial"/>
        </w:rPr>
        <w:t xml:space="preserve">and any additional offers. </w:t>
      </w:r>
    </w:p>
    <w:p w14:paraId="4D0E46D5" w14:textId="77777777" w:rsidR="00E96538" w:rsidRPr="00C718FB" w:rsidRDefault="00E96538" w:rsidP="00E96538">
      <w:pPr>
        <w:pStyle w:val="Heading2"/>
        <w:rPr>
          <w:rFonts w:ascii="Arial" w:eastAsia="Times New Roman" w:hAnsi="Arial" w:cs="Arial"/>
        </w:rPr>
      </w:pPr>
      <w:bookmarkStart w:id="31" w:name="_Toc209005581"/>
      <w:r w:rsidRPr="00C718FB">
        <w:rPr>
          <w:rFonts w:ascii="Arial" w:eastAsia="Times New Roman" w:hAnsi="Arial" w:cs="Arial"/>
        </w:rPr>
        <w:t>Tax Exempt Status</w:t>
      </w:r>
      <w:bookmarkEnd w:id="31"/>
      <w:r w:rsidRPr="00C718FB">
        <w:rPr>
          <w:rFonts w:ascii="Arial" w:eastAsia="Times New Roman" w:hAnsi="Arial" w:cs="Arial"/>
        </w:rPr>
        <w:t xml:space="preserve">  </w:t>
      </w:r>
    </w:p>
    <w:p w14:paraId="37C03BC3" w14:textId="77777777" w:rsidR="00E96538" w:rsidRPr="00C718FB" w:rsidRDefault="00E96538" w:rsidP="002B3858">
      <w:pPr>
        <w:spacing w:after="120" w:line="240" w:lineRule="auto"/>
        <w:ind w:left="1440"/>
        <w:jc w:val="both"/>
        <w:rPr>
          <w:rFonts w:ascii="Arial" w:eastAsia="Times New Roman" w:hAnsi="Arial" w:cs="Arial"/>
        </w:rPr>
      </w:pPr>
      <w:r w:rsidRPr="00C718FB">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C718FB" w:rsidRDefault="00E96538" w:rsidP="00E96538">
      <w:pPr>
        <w:pStyle w:val="Heading2"/>
        <w:rPr>
          <w:rFonts w:ascii="Arial" w:eastAsia="Times New Roman" w:hAnsi="Arial" w:cs="Arial"/>
        </w:rPr>
      </w:pPr>
      <w:bookmarkStart w:id="32" w:name="_Toc209005582"/>
      <w:r w:rsidRPr="00C718FB">
        <w:rPr>
          <w:rFonts w:ascii="Arial" w:eastAsia="Times New Roman" w:hAnsi="Arial" w:cs="Arial"/>
        </w:rPr>
        <w:t>Payment Terms</w:t>
      </w:r>
      <w:bookmarkEnd w:id="32"/>
      <w:r w:rsidRPr="00C718FB">
        <w:rPr>
          <w:rFonts w:ascii="Arial" w:eastAsia="Times New Roman" w:hAnsi="Arial" w:cs="Arial"/>
        </w:rPr>
        <w:t xml:space="preserve"> </w:t>
      </w:r>
    </w:p>
    <w:p w14:paraId="6BB04360"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C718FB" w:rsidRDefault="00E96538" w:rsidP="00E96538">
      <w:pPr>
        <w:pStyle w:val="Heading1"/>
        <w:rPr>
          <w:rFonts w:ascii="Arial" w:eastAsia="Times New Roman" w:hAnsi="Arial" w:cs="Arial"/>
        </w:rPr>
      </w:pPr>
      <w:bookmarkStart w:id="33" w:name="_Toc209005583"/>
      <w:r w:rsidRPr="00C718FB">
        <w:rPr>
          <w:rFonts w:ascii="Arial" w:eastAsia="Times New Roman" w:hAnsi="Arial" w:cs="Arial"/>
        </w:rPr>
        <w:t>Supplemental Bidder Information</w:t>
      </w:r>
      <w:bookmarkEnd w:id="33"/>
    </w:p>
    <w:p w14:paraId="2F798FA2" w14:textId="77777777" w:rsidR="00E96538" w:rsidRPr="00C718FB" w:rsidRDefault="00E96538" w:rsidP="00E96538">
      <w:pPr>
        <w:pStyle w:val="Heading2"/>
        <w:rPr>
          <w:rFonts w:ascii="Arial" w:eastAsia="Times New Roman" w:hAnsi="Arial" w:cs="Arial"/>
        </w:rPr>
      </w:pPr>
      <w:bookmarkStart w:id="34" w:name="_Toc209005584"/>
      <w:r w:rsidRPr="00C718FB">
        <w:rPr>
          <w:rFonts w:ascii="Arial" w:eastAsia="Times New Roman" w:hAnsi="Arial" w:cs="Arial"/>
        </w:rPr>
        <w:t>Business Continuity</w:t>
      </w:r>
      <w:bookmarkEnd w:id="34"/>
    </w:p>
    <w:p w14:paraId="65880AEC" w14:textId="2616B114" w:rsidR="00E96538" w:rsidRPr="006C6D22" w:rsidRDefault="00E96538" w:rsidP="00E96538">
      <w:pPr>
        <w:spacing w:after="120" w:line="240" w:lineRule="auto"/>
        <w:ind w:left="1440"/>
        <w:jc w:val="both"/>
        <w:rPr>
          <w:rFonts w:ascii="Arial" w:eastAsia="Times New Roman" w:hAnsi="Arial" w:cs="Arial"/>
          <w:b/>
        </w:rPr>
      </w:pPr>
      <w:r w:rsidRPr="006C6D22">
        <w:rPr>
          <w:rFonts w:ascii="Arial" w:eastAsia="Times New Roman" w:hAnsi="Arial" w:cs="Arial"/>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8C4E4B" w:rsidRPr="006C6D22">
        <w:rPr>
          <w:rFonts w:ascii="Arial" w:eastAsia="Times New Roman" w:hAnsi="Arial" w:cs="Arial"/>
        </w:rPr>
        <w:t>occurrence;</w:t>
      </w:r>
      <w:r w:rsidRPr="006C6D22">
        <w:rPr>
          <w:rFonts w:ascii="Arial" w:eastAsia="Times New Roman" w:hAnsi="Arial" w:cs="Arial"/>
        </w:rPr>
        <w:t xml:space="preserve"> Bidder’s critical supplier strategy to ensure continuity of suppliers in such event; and </w:t>
      </w:r>
      <w:r w:rsidR="002B3858" w:rsidRPr="006C6D22">
        <w:rPr>
          <w:rFonts w:ascii="Arial" w:eastAsia="Times New Roman" w:hAnsi="Arial" w:cs="Arial"/>
        </w:rPr>
        <w:t>Bidder’s process</w:t>
      </w:r>
      <w:r w:rsidRPr="006C6D22">
        <w:rPr>
          <w:rFonts w:ascii="Arial" w:eastAsia="Times New Roman" w:hAnsi="Arial" w:cs="Arial"/>
        </w:rPr>
        <w:t xml:space="preserve"> or criteria for prioritizing customer demands during a crisis.</w:t>
      </w:r>
    </w:p>
    <w:p w14:paraId="2F17EE1B" w14:textId="77777777" w:rsidR="00E96538" w:rsidRPr="00C718FB" w:rsidRDefault="00E96538" w:rsidP="00E96538">
      <w:pPr>
        <w:pStyle w:val="Heading2"/>
        <w:rPr>
          <w:rFonts w:ascii="Arial" w:eastAsia="Times New Roman" w:hAnsi="Arial" w:cs="Arial"/>
        </w:rPr>
      </w:pPr>
      <w:bookmarkStart w:id="35" w:name="_Toc209005585"/>
      <w:r w:rsidRPr="00C718FB">
        <w:rPr>
          <w:rFonts w:ascii="Arial" w:eastAsia="Times New Roman" w:hAnsi="Arial" w:cs="Arial"/>
        </w:rPr>
        <w:t>Conformity of Proposal with SGC Requirements</w:t>
      </w:r>
      <w:bookmarkEnd w:id="35"/>
    </w:p>
    <w:p w14:paraId="44164AA4" w14:textId="77777777" w:rsidR="00E96538" w:rsidRPr="00C718FB" w:rsidRDefault="00E96538" w:rsidP="00E96538">
      <w:pPr>
        <w:autoSpaceDE w:val="0"/>
        <w:autoSpaceDN w:val="0"/>
        <w:adjustRightInd w:val="0"/>
        <w:spacing w:after="120" w:line="240" w:lineRule="auto"/>
        <w:ind w:left="1440"/>
        <w:jc w:val="both"/>
        <w:rPr>
          <w:rFonts w:ascii="Arial" w:eastAsia="Times New Roman" w:hAnsi="Arial" w:cs="Arial"/>
        </w:rPr>
      </w:pPr>
      <w:r w:rsidRPr="00C718FB">
        <w:rPr>
          <w:rFonts w:ascii="Arial" w:eastAsia="Times New Roman" w:hAnsi="Arial" w:cs="Arial"/>
        </w:rPr>
        <w:t xml:space="preserve">Bidders represent and warrant that the goods and/or services provided in their Proposal will meet SGC’s requirements </w:t>
      </w:r>
      <w:r w:rsidRPr="00C718FB">
        <w:rPr>
          <w:rFonts w:ascii="Arial" w:eastAsia="Times New Roman" w:hAnsi="Arial" w:cs="Arial"/>
          <w:b/>
        </w:rPr>
        <w:t>as expressed in the Scope of Work contained in this RFP</w:t>
      </w:r>
      <w:r w:rsidRPr="00C718FB">
        <w:rPr>
          <w:rFonts w:ascii="Arial" w:eastAsia="Times New Roman" w:hAnsi="Arial" w:cs="Arial"/>
        </w:rPr>
        <w:t xml:space="preserve"> and will be fit for the purpose expressed herein.</w:t>
      </w:r>
    </w:p>
    <w:p w14:paraId="263A3E56" w14:textId="77777777" w:rsidR="00E96538" w:rsidRPr="00C718FB" w:rsidRDefault="00E96538" w:rsidP="00E96538">
      <w:pPr>
        <w:pStyle w:val="Heading1"/>
        <w:rPr>
          <w:rFonts w:ascii="Arial" w:eastAsia="Times New Roman" w:hAnsi="Arial" w:cs="Arial"/>
        </w:rPr>
      </w:pPr>
      <w:bookmarkStart w:id="36" w:name="_Toc209005586"/>
      <w:r w:rsidRPr="00C718FB">
        <w:rPr>
          <w:rFonts w:ascii="Arial" w:eastAsia="Times New Roman" w:hAnsi="Arial" w:cs="Arial"/>
        </w:rPr>
        <w:t>Vendor Requirements</w:t>
      </w:r>
      <w:bookmarkEnd w:id="36"/>
    </w:p>
    <w:p w14:paraId="23762B08" w14:textId="77777777" w:rsidR="00E96538" w:rsidRPr="00C718FB" w:rsidRDefault="00E96538" w:rsidP="00E96538">
      <w:pPr>
        <w:pStyle w:val="Heading2"/>
        <w:rPr>
          <w:rFonts w:ascii="Arial" w:eastAsia="Times New Roman" w:hAnsi="Arial" w:cs="Arial"/>
        </w:rPr>
      </w:pPr>
      <w:bookmarkStart w:id="37" w:name="_Toc209005587"/>
      <w:r w:rsidRPr="00C718FB">
        <w:rPr>
          <w:rFonts w:ascii="Arial" w:eastAsia="Times New Roman" w:hAnsi="Arial" w:cs="Arial"/>
        </w:rPr>
        <w:t>Proposal</w:t>
      </w:r>
      <w:bookmarkEnd w:id="37"/>
      <w:r w:rsidRPr="00C718FB">
        <w:rPr>
          <w:rFonts w:ascii="Arial" w:eastAsia="Times New Roman" w:hAnsi="Arial" w:cs="Arial"/>
        </w:rPr>
        <w:t xml:space="preserve"> </w:t>
      </w:r>
    </w:p>
    <w:p w14:paraId="075D97D1" w14:textId="77777777" w:rsidR="00E96538" w:rsidRPr="00C718FB" w:rsidRDefault="00E96538" w:rsidP="00E96538">
      <w:pPr>
        <w:ind w:left="1440"/>
        <w:jc w:val="both"/>
        <w:rPr>
          <w:rFonts w:ascii="Arial" w:hAnsi="Arial" w:cs="Arial"/>
        </w:rPr>
      </w:pPr>
      <w:r w:rsidRPr="00C718FB">
        <w:rPr>
          <w:rFonts w:ascii="Arial" w:hAnsi="Arial" w:cs="Arial"/>
        </w:rPr>
        <w:t xml:space="preserve">Successful Bidders should expect that their response to the RFP and any accompanying supporting materials will be incorporated into any contract signed with SGC. </w:t>
      </w:r>
    </w:p>
    <w:p w14:paraId="79C4B3B6" w14:textId="77777777" w:rsidR="00E96538" w:rsidRPr="00C718FB" w:rsidRDefault="00E96538" w:rsidP="00E96538">
      <w:pPr>
        <w:pStyle w:val="Heading2"/>
        <w:rPr>
          <w:rFonts w:ascii="Arial" w:eastAsia="Times New Roman" w:hAnsi="Arial" w:cs="Arial"/>
        </w:rPr>
      </w:pPr>
      <w:bookmarkStart w:id="38" w:name="_Toc209005588"/>
      <w:r w:rsidRPr="00C718FB">
        <w:rPr>
          <w:rFonts w:ascii="Arial" w:eastAsia="Times New Roman" w:hAnsi="Arial" w:cs="Arial"/>
        </w:rPr>
        <w:t>Standard Consulting Agreement</w:t>
      </w:r>
      <w:bookmarkEnd w:id="38"/>
    </w:p>
    <w:p w14:paraId="0A2F54D1" w14:textId="41FB9CE7" w:rsidR="00E96538" w:rsidRPr="006C6D22" w:rsidRDefault="00E96538" w:rsidP="00E96538">
      <w:pPr>
        <w:autoSpaceDE w:val="0"/>
        <w:autoSpaceDN w:val="0"/>
        <w:adjustRightInd w:val="0"/>
        <w:spacing w:after="120" w:line="240" w:lineRule="auto"/>
        <w:ind w:left="1440"/>
        <w:jc w:val="both"/>
        <w:rPr>
          <w:rFonts w:ascii="Arial" w:eastAsia="Times New Roman" w:hAnsi="Arial" w:cs="Arial"/>
        </w:rPr>
      </w:pPr>
      <w:r w:rsidRPr="006C6D22">
        <w:rPr>
          <w:rFonts w:ascii="Arial" w:eastAsia="Times New Roman" w:hAnsi="Arial" w:cs="Arial"/>
        </w:rPr>
        <w:t>Successful Bidder will be expected to sign SGC’s standard consulting agreement, subject to such changes as are necessary to reflect the terms of this RFP and Successful Bidder’s bid or proposal, and such further changes as the parties, acting reasonably, may agree.</w:t>
      </w:r>
    </w:p>
    <w:p w14:paraId="69616AEC" w14:textId="77777777" w:rsidR="00D72C9A" w:rsidRPr="00C718FB" w:rsidRDefault="00D72C9A" w:rsidP="00D72C9A">
      <w:pPr>
        <w:pStyle w:val="Heading2"/>
        <w:rPr>
          <w:rFonts w:ascii="Arial" w:eastAsia="Times New Roman" w:hAnsi="Arial" w:cs="Arial"/>
        </w:rPr>
      </w:pPr>
      <w:bookmarkStart w:id="39" w:name="_Toc209005589"/>
      <w:r w:rsidRPr="00C718FB">
        <w:rPr>
          <w:rFonts w:ascii="Arial" w:eastAsia="Times New Roman" w:hAnsi="Arial" w:cs="Arial"/>
        </w:rPr>
        <w:lastRenderedPageBreak/>
        <w:t>Seneca Nation Business Registration Fee (SNIBRF)</w:t>
      </w:r>
      <w:bookmarkEnd w:id="39"/>
    </w:p>
    <w:p w14:paraId="594FD273" w14:textId="5A541899" w:rsidR="00D72C9A" w:rsidRPr="00C718FB" w:rsidRDefault="00D72C9A" w:rsidP="002D048B">
      <w:pPr>
        <w:rPr>
          <w:rFonts w:ascii="Arial" w:eastAsia="Times New Roman" w:hAnsi="Arial" w:cs="Arial"/>
          <w:color w:val="FF0000"/>
        </w:rPr>
      </w:pPr>
      <w:r w:rsidRPr="00C718FB">
        <w:rPr>
          <w:rFonts w:ascii="Arial" w:hAnsi="Arial" w:cs="Arial"/>
        </w:rPr>
        <w:tab/>
      </w:r>
      <w:r w:rsidR="006A7F0E" w:rsidRPr="00C718FB">
        <w:rPr>
          <w:rFonts w:ascii="Arial" w:hAnsi="Arial" w:cs="Arial"/>
        </w:rPr>
        <w:tab/>
      </w:r>
      <w:r w:rsidRPr="00C718FB">
        <w:rPr>
          <w:rFonts w:ascii="Arial" w:eastAsia="Times New Roman" w:hAnsi="Arial" w:cs="Arial"/>
        </w:rPr>
        <w:t xml:space="preserve">Vendor must pay the SNIBRF of $750 directly to the Seneca Gaming Authority once total </w:t>
      </w:r>
      <w:r w:rsidRPr="00C718FB">
        <w:rPr>
          <w:rFonts w:ascii="Arial" w:eastAsia="Times New Roman" w:hAnsi="Arial" w:cs="Arial"/>
        </w:rPr>
        <w:tab/>
      </w:r>
      <w:r w:rsidRPr="00C718FB">
        <w:rPr>
          <w:rFonts w:ascii="Arial" w:eastAsia="Times New Roman" w:hAnsi="Arial" w:cs="Arial"/>
        </w:rPr>
        <w:tab/>
        <w:t xml:space="preserve">payment to the vendor exceeds $10,000.  Failure to pay the fee when required may </w:t>
      </w:r>
      <w:r w:rsidRPr="00C718FB">
        <w:rPr>
          <w:rFonts w:ascii="Arial" w:eastAsia="Times New Roman" w:hAnsi="Arial" w:cs="Arial"/>
        </w:rPr>
        <w:tab/>
      </w:r>
      <w:r w:rsidRPr="00C718FB">
        <w:rPr>
          <w:rFonts w:ascii="Arial" w:eastAsia="Times New Roman" w:hAnsi="Arial" w:cs="Arial"/>
        </w:rPr>
        <w:tab/>
      </w:r>
      <w:r w:rsidRPr="00C718FB">
        <w:rPr>
          <w:rFonts w:ascii="Arial" w:eastAsia="Times New Roman" w:hAnsi="Arial" w:cs="Arial"/>
        </w:rPr>
        <w:tab/>
        <w:t>result in termination of further business with Seneca Gaming Corporation.</w:t>
      </w:r>
    </w:p>
    <w:p w14:paraId="286D1BFE" w14:textId="34C5CA4A" w:rsidR="00D20F91" w:rsidRPr="00C718FB"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C718FB" w:rsidRDefault="00E96538" w:rsidP="002D048B">
      <w:pPr>
        <w:pStyle w:val="Heading2"/>
        <w:numPr>
          <w:ilvl w:val="0"/>
          <w:numId w:val="0"/>
        </w:numPr>
        <w:ind w:left="720"/>
        <w:rPr>
          <w:rFonts w:ascii="Arial" w:eastAsia="Times New Roman" w:hAnsi="Arial" w:cs="Arial"/>
          <w:sz w:val="32"/>
          <w:szCs w:val="32"/>
        </w:rPr>
      </w:pPr>
      <w:r w:rsidRPr="00C718FB">
        <w:rPr>
          <w:rFonts w:ascii="Arial" w:eastAsia="Times New Roman" w:hAnsi="Arial" w:cs="Arial"/>
        </w:rPr>
        <w:br w:type="page"/>
      </w:r>
    </w:p>
    <w:p w14:paraId="7A8C4336" w14:textId="77777777" w:rsidR="00E96538" w:rsidRPr="00C718FB" w:rsidRDefault="00E96538" w:rsidP="00E96538">
      <w:pPr>
        <w:pStyle w:val="Heading1"/>
        <w:rPr>
          <w:rFonts w:ascii="Arial" w:eastAsia="Times New Roman" w:hAnsi="Arial" w:cs="Arial"/>
        </w:rPr>
      </w:pPr>
      <w:bookmarkStart w:id="40" w:name="_Toc209005590"/>
      <w:r w:rsidRPr="00C718FB">
        <w:rPr>
          <w:rFonts w:ascii="Arial" w:eastAsia="Times New Roman" w:hAnsi="Arial" w:cs="Arial"/>
        </w:rPr>
        <w:lastRenderedPageBreak/>
        <w:t>Bidder Certifications and Representations</w:t>
      </w:r>
      <w:bookmarkEnd w:id="40"/>
    </w:p>
    <w:p w14:paraId="71FB7B1B"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C718FB" w:rsidRDefault="00E96538" w:rsidP="002B3858">
      <w:pPr>
        <w:spacing w:before="120" w:after="0" w:line="240" w:lineRule="auto"/>
        <w:ind w:left="720"/>
        <w:jc w:val="both"/>
        <w:rPr>
          <w:rFonts w:ascii="Arial" w:hAnsi="Arial" w:cs="Arial"/>
        </w:rPr>
      </w:pPr>
      <w:r w:rsidRPr="00C718FB">
        <w:rPr>
          <w:rFonts w:ascii="Arial" w:eastAsia="Times New Roman" w:hAnsi="Arial" w:cs="Arial"/>
        </w:rPr>
        <w:t xml:space="preserve">Bidder has reviewed and understood SGC’s Standard Terms &amp; Conditions found at </w:t>
      </w:r>
      <w:hyperlink r:id="rId13" w:history="1">
        <w:r w:rsidR="0023713C" w:rsidRPr="00C718FB">
          <w:rPr>
            <w:rStyle w:val="Hyperlink"/>
            <w:rFonts w:ascii="Arial" w:hAnsi="Arial" w:cs="Arial"/>
          </w:rPr>
          <w:t>https://senecacasinos.com/media/zqdd2j1f/sgc-standard-terms-and-conditions-v-10-30-20.pdf</w:t>
        </w:r>
      </w:hyperlink>
    </w:p>
    <w:p w14:paraId="7C0CF8C0"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C718FB" w:rsidRDefault="00E96538" w:rsidP="00E96538">
      <w:pPr>
        <w:spacing w:before="240" w:after="0" w:line="240" w:lineRule="auto"/>
        <w:ind w:left="720"/>
        <w:rPr>
          <w:rFonts w:ascii="Arial" w:eastAsia="Times New Roman" w:hAnsi="Arial" w:cs="Arial"/>
          <w:b/>
          <w:sz w:val="24"/>
          <w:szCs w:val="24"/>
        </w:rPr>
      </w:pPr>
      <w:r w:rsidRPr="00C718FB">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C718FB" w:rsidRDefault="0077626A" w:rsidP="0077626A">
      <w:pPr>
        <w:spacing w:before="240" w:after="0" w:line="240" w:lineRule="auto"/>
        <w:ind w:firstLine="720"/>
        <w:rPr>
          <w:rFonts w:ascii="Arial" w:eastAsia="Times New Roman" w:hAnsi="Arial" w:cs="Arial"/>
          <w:sz w:val="24"/>
          <w:szCs w:val="24"/>
        </w:rPr>
      </w:pPr>
      <w:r w:rsidRPr="00C718FB">
        <w:rPr>
          <w:rFonts w:ascii="Arial" w:eastAsia="Times New Roman" w:hAnsi="Arial" w:cs="Arial"/>
          <w:sz w:val="24"/>
          <w:szCs w:val="24"/>
        </w:rPr>
        <w:t>Legal Name of Bidder: ___________________________________________________</w:t>
      </w:r>
    </w:p>
    <w:p w14:paraId="19564A6B"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DBA (if applicable): _____________________________________________________</w:t>
      </w:r>
    </w:p>
    <w:p w14:paraId="1E71B1E8"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Address: ______________________________________________________________</w:t>
      </w:r>
    </w:p>
    <w:p w14:paraId="0AC2CC41" w14:textId="51C7D160" w:rsidR="0077626A" w:rsidRPr="00C718FB" w:rsidRDefault="0077626A" w:rsidP="0077626A">
      <w:pPr>
        <w:spacing w:before="280" w:after="0" w:line="240" w:lineRule="auto"/>
        <w:ind w:firstLine="720"/>
        <w:rPr>
          <w:rFonts w:ascii="Arial" w:hAnsi="Arial" w:cs="Arial"/>
        </w:rPr>
      </w:pPr>
      <w:r w:rsidRPr="00C718FB">
        <w:rPr>
          <w:rFonts w:ascii="Arial" w:eastAsia="Times New Roman" w:hAnsi="Arial" w:cs="Arial"/>
          <w:sz w:val="24"/>
          <w:szCs w:val="24"/>
        </w:rPr>
        <w:t>Telephone: ____________________</w:t>
      </w:r>
      <w:r w:rsidRPr="00C718FB">
        <w:rPr>
          <w:rFonts w:ascii="Arial" w:eastAsia="Times New Roman" w:hAnsi="Arial" w:cs="Arial"/>
          <w:sz w:val="24"/>
          <w:szCs w:val="24"/>
        </w:rPr>
        <w:tab/>
      </w:r>
      <w:r w:rsidRPr="00C718FB">
        <w:rPr>
          <w:rFonts w:ascii="Arial" w:eastAsia="Times New Roman" w:hAnsi="Arial" w:cs="Arial"/>
          <w:sz w:val="24"/>
          <w:szCs w:val="24"/>
        </w:rPr>
        <w:tab/>
      </w:r>
    </w:p>
    <w:p w14:paraId="6E228B37"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E-Mail: _______________________________________________________________</w:t>
      </w:r>
    </w:p>
    <w:p w14:paraId="3E43A043"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Website: ______________________________________________________________</w:t>
      </w:r>
    </w:p>
    <w:p w14:paraId="4367F7BE"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Signature: _______________________________________________</w:t>
      </w:r>
    </w:p>
    <w:p w14:paraId="0697FFDB"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Name: ____________________________________________</w:t>
      </w:r>
    </w:p>
    <w:p w14:paraId="103F2125"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Title: _____________________________________________</w:t>
      </w:r>
    </w:p>
    <w:p w14:paraId="60E73ED6" w14:textId="5198DA14" w:rsidR="00E96538" w:rsidRPr="0034489C" w:rsidRDefault="0077626A" w:rsidP="0077626A">
      <w:pPr>
        <w:spacing w:before="280" w:after="0" w:line="240" w:lineRule="auto"/>
        <w:ind w:firstLine="720"/>
        <w:rPr>
          <w:rFonts w:ascii="Georgia" w:eastAsia="Times New Roman" w:hAnsi="Georgia" w:cs="Times New Roman"/>
        </w:rPr>
      </w:pPr>
      <w:r w:rsidRPr="00C718FB">
        <w:rPr>
          <w:rFonts w:ascii="Arial" w:eastAsia="Times New Roman" w:hAnsi="Arial" w:cs="Arial"/>
          <w:sz w:val="24"/>
          <w:szCs w:val="24"/>
        </w:rPr>
        <w:t>Date: __________________</w:t>
      </w:r>
      <w:r w:rsidRPr="00C718FB">
        <w:rPr>
          <w:rFonts w:ascii="Arial" w:eastAsia="Times New Roman" w:hAnsi="Arial" w:cs="Arial"/>
          <w:sz w:val="24"/>
          <w:szCs w:val="24"/>
        </w:rPr>
        <w:tab/>
      </w:r>
      <w:r w:rsidRPr="00C718FB">
        <w:rPr>
          <w:rFonts w:ascii="Arial" w:eastAsia="Times New Roman" w:hAnsi="Arial" w:cs="Arial"/>
          <w:sz w:val="24"/>
          <w:szCs w:val="24"/>
        </w:rPr>
        <w:tab/>
        <w:t xml:space="preserve">NAICS code # </w:t>
      </w:r>
      <w:r w:rsidRPr="00C718FB">
        <w:rPr>
          <w:rFonts w:ascii="Arial" w:eastAsia="Times New Roman" w:hAnsi="Arial" w:cs="Arial"/>
        </w:rPr>
        <w:tab/>
      </w:r>
      <w:r w:rsidRPr="00C718FB">
        <w:rPr>
          <w:rFonts w:ascii="Arial" w:eastAsia="Times New Roman" w:hAnsi="Arial" w:cs="Arial"/>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816B" w14:textId="77777777" w:rsidR="00C46D44" w:rsidRDefault="00C46D44">
      <w:pPr>
        <w:spacing w:after="0" w:line="240" w:lineRule="auto"/>
      </w:pPr>
      <w:r>
        <w:separator/>
      </w:r>
    </w:p>
  </w:endnote>
  <w:endnote w:type="continuationSeparator" w:id="0">
    <w:p w14:paraId="048974A4" w14:textId="77777777" w:rsidR="00C46D44" w:rsidRDefault="00C4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E874" w14:textId="77777777" w:rsidR="00C46D44" w:rsidRDefault="00C46D44">
      <w:pPr>
        <w:spacing w:after="0" w:line="240" w:lineRule="auto"/>
      </w:pPr>
      <w:r>
        <w:separator/>
      </w:r>
    </w:p>
  </w:footnote>
  <w:footnote w:type="continuationSeparator" w:id="0">
    <w:p w14:paraId="7F7E7299" w14:textId="77777777" w:rsidR="00C46D44" w:rsidRDefault="00C4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46C73"/>
    <w:multiLevelType w:val="multilevel"/>
    <w:tmpl w:val="75D6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2047B"/>
    <w:multiLevelType w:val="multilevel"/>
    <w:tmpl w:val="250A42A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2E752C"/>
    <w:multiLevelType w:val="multilevel"/>
    <w:tmpl w:val="EA2404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381D7A"/>
    <w:multiLevelType w:val="hybridMultilevel"/>
    <w:tmpl w:val="329A9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CA5472"/>
    <w:multiLevelType w:val="multilevel"/>
    <w:tmpl w:val="E7B2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62C77"/>
    <w:multiLevelType w:val="multilevel"/>
    <w:tmpl w:val="0F4AC8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55CDE"/>
    <w:multiLevelType w:val="hybridMultilevel"/>
    <w:tmpl w:val="139A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D0B1DEA"/>
    <w:multiLevelType w:val="hybridMultilevel"/>
    <w:tmpl w:val="A95A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72224F5"/>
    <w:multiLevelType w:val="multilevel"/>
    <w:tmpl w:val="2D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5122E"/>
    <w:multiLevelType w:val="hybridMultilevel"/>
    <w:tmpl w:val="2B3E38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E21BF6"/>
    <w:multiLevelType w:val="hybridMultilevel"/>
    <w:tmpl w:val="BA2A5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BCE2D70"/>
    <w:multiLevelType w:val="multilevel"/>
    <w:tmpl w:val="A3603B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61607985"/>
    <w:multiLevelType w:val="multilevel"/>
    <w:tmpl w:val="46BE417E"/>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E2F29"/>
    <w:multiLevelType w:val="multilevel"/>
    <w:tmpl w:val="0808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F6DB7"/>
    <w:multiLevelType w:val="hybridMultilevel"/>
    <w:tmpl w:val="8E8AC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6"/>
  </w:num>
  <w:num w:numId="4">
    <w:abstractNumId w:val="14"/>
  </w:num>
  <w:num w:numId="5">
    <w:abstractNumId w:val="12"/>
  </w:num>
  <w:num w:numId="6">
    <w:abstractNumId w:val="0"/>
  </w:num>
  <w:num w:numId="7">
    <w:abstractNumId w:val="15"/>
  </w:num>
  <w:num w:numId="8">
    <w:abstractNumId w:val="3"/>
  </w:num>
  <w:num w:numId="9">
    <w:abstractNumId w:val="4"/>
  </w:num>
  <w:num w:numId="10">
    <w:abstractNumId w:val="11"/>
  </w:num>
  <w:num w:numId="11">
    <w:abstractNumId w:val="9"/>
  </w:num>
  <w:num w:numId="12">
    <w:abstractNumId w:val="1"/>
  </w:num>
  <w:num w:numId="13">
    <w:abstractNumId w:val="2"/>
  </w:num>
  <w:num w:numId="14">
    <w:abstractNumId w:val="8"/>
  </w:num>
  <w:num w:numId="15">
    <w:abstractNumId w:val="16"/>
  </w:num>
  <w:num w:numId="16">
    <w:abstractNumId w:val="20"/>
  </w:num>
  <w:num w:numId="17">
    <w:abstractNumId w:val="5"/>
  </w:num>
  <w:num w:numId="18">
    <w:abstractNumId w:val="13"/>
  </w:num>
  <w:num w:numId="19">
    <w:abstractNumId w:val="22"/>
  </w:num>
  <w:num w:numId="20">
    <w:abstractNumId w:val="21"/>
  </w:num>
  <w:num w:numId="21">
    <w:abstractNumId w:val="7"/>
  </w:num>
  <w:num w:numId="22">
    <w:abstractNumId w:val="18"/>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73373"/>
    <w:rsid w:val="001363D7"/>
    <w:rsid w:val="00140981"/>
    <w:rsid w:val="00143363"/>
    <w:rsid w:val="0014705A"/>
    <w:rsid w:val="00170CEF"/>
    <w:rsid w:val="001A2DAD"/>
    <w:rsid w:val="001D1126"/>
    <w:rsid w:val="0023713C"/>
    <w:rsid w:val="00237E51"/>
    <w:rsid w:val="00250353"/>
    <w:rsid w:val="00275CA0"/>
    <w:rsid w:val="00276600"/>
    <w:rsid w:val="002B3858"/>
    <w:rsid w:val="002D048B"/>
    <w:rsid w:val="003401B6"/>
    <w:rsid w:val="003512B8"/>
    <w:rsid w:val="003856DA"/>
    <w:rsid w:val="003E25F2"/>
    <w:rsid w:val="003F6C8E"/>
    <w:rsid w:val="003F7EF4"/>
    <w:rsid w:val="004247F6"/>
    <w:rsid w:val="00446A7E"/>
    <w:rsid w:val="00456E00"/>
    <w:rsid w:val="00457F12"/>
    <w:rsid w:val="00470E46"/>
    <w:rsid w:val="004D32F5"/>
    <w:rsid w:val="004F2163"/>
    <w:rsid w:val="00574363"/>
    <w:rsid w:val="00605851"/>
    <w:rsid w:val="00641823"/>
    <w:rsid w:val="006A381D"/>
    <w:rsid w:val="006A7F0E"/>
    <w:rsid w:val="006B2790"/>
    <w:rsid w:val="006C6D22"/>
    <w:rsid w:val="006D1252"/>
    <w:rsid w:val="0077626A"/>
    <w:rsid w:val="007770A5"/>
    <w:rsid w:val="007E007B"/>
    <w:rsid w:val="007E49EA"/>
    <w:rsid w:val="007F794E"/>
    <w:rsid w:val="00804800"/>
    <w:rsid w:val="00806F87"/>
    <w:rsid w:val="00834241"/>
    <w:rsid w:val="00861BB5"/>
    <w:rsid w:val="008C3DFC"/>
    <w:rsid w:val="008C4E4B"/>
    <w:rsid w:val="00911476"/>
    <w:rsid w:val="009367F7"/>
    <w:rsid w:val="009D2F2D"/>
    <w:rsid w:val="00A66CA8"/>
    <w:rsid w:val="00A81359"/>
    <w:rsid w:val="00A83248"/>
    <w:rsid w:val="00AE4B06"/>
    <w:rsid w:val="00AF0C20"/>
    <w:rsid w:val="00AF78F3"/>
    <w:rsid w:val="00B04250"/>
    <w:rsid w:val="00B240F4"/>
    <w:rsid w:val="00C46D44"/>
    <w:rsid w:val="00C60AFF"/>
    <w:rsid w:val="00C718FB"/>
    <w:rsid w:val="00CD763D"/>
    <w:rsid w:val="00D20F91"/>
    <w:rsid w:val="00D72C9A"/>
    <w:rsid w:val="00D77992"/>
    <w:rsid w:val="00DB61C3"/>
    <w:rsid w:val="00DF4FE5"/>
    <w:rsid w:val="00E46A94"/>
    <w:rsid w:val="00E50D08"/>
    <w:rsid w:val="00E632C9"/>
    <w:rsid w:val="00E96538"/>
    <w:rsid w:val="00EE6F09"/>
    <w:rsid w:val="00F43ED8"/>
    <w:rsid w:val="00F75F30"/>
    <w:rsid w:val="00F96937"/>
    <w:rsid w:val="00FD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275CA0"/>
    <w:rPr>
      <w:sz w:val="16"/>
      <w:szCs w:val="16"/>
    </w:rPr>
  </w:style>
  <w:style w:type="paragraph" w:styleId="CommentText">
    <w:name w:val="annotation text"/>
    <w:basedOn w:val="Normal"/>
    <w:link w:val="CommentTextChar"/>
    <w:uiPriority w:val="99"/>
    <w:unhideWhenUsed/>
    <w:rsid w:val="00275CA0"/>
    <w:pPr>
      <w:spacing w:line="240" w:lineRule="auto"/>
    </w:pPr>
    <w:rPr>
      <w:sz w:val="20"/>
      <w:szCs w:val="20"/>
    </w:rPr>
  </w:style>
  <w:style w:type="character" w:customStyle="1" w:styleId="CommentTextChar">
    <w:name w:val="Comment Text Char"/>
    <w:basedOn w:val="DefaultParagraphFont"/>
    <w:link w:val="CommentText"/>
    <w:uiPriority w:val="99"/>
    <w:rsid w:val="00275CA0"/>
    <w:rPr>
      <w:sz w:val="20"/>
      <w:szCs w:val="20"/>
    </w:rPr>
  </w:style>
  <w:style w:type="table" w:styleId="TableGrid">
    <w:name w:val="Table Grid"/>
    <w:basedOn w:val="TableNormal"/>
    <w:uiPriority w:val="39"/>
    <w:rsid w:val="00B2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0C20"/>
    <w:rPr>
      <w:b/>
      <w:bCs/>
    </w:rPr>
  </w:style>
  <w:style w:type="character" w:customStyle="1" w:styleId="CommentSubjectChar">
    <w:name w:val="Comment Subject Char"/>
    <w:basedOn w:val="CommentTextChar"/>
    <w:link w:val="CommentSubject"/>
    <w:uiPriority w:val="99"/>
    <w:semiHidden/>
    <w:rsid w:val="00AF0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8974">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982343924">
      <w:bodyDiv w:val="1"/>
      <w:marLeft w:val="0"/>
      <w:marRight w:val="0"/>
      <w:marTop w:val="0"/>
      <w:marBottom w:val="0"/>
      <w:divBdr>
        <w:top w:val="none" w:sz="0" w:space="0" w:color="auto"/>
        <w:left w:val="none" w:sz="0" w:space="0" w:color="auto"/>
        <w:bottom w:val="none" w:sz="0" w:space="0" w:color="auto"/>
        <w:right w:val="none" w:sz="0" w:space="0" w:color="auto"/>
      </w:divBdr>
    </w:div>
    <w:div w:id="2023891967">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9</cp:revision>
  <dcterms:created xsi:type="dcterms:W3CDTF">2025-09-10T21:38:00Z</dcterms:created>
  <dcterms:modified xsi:type="dcterms:W3CDTF">2025-09-17T16:56:00Z</dcterms:modified>
</cp:coreProperties>
</file>