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9D0" w:rsidRPr="005654B2" w:rsidRDefault="00067309">
      <w:pPr>
        <w:spacing w:after="1" w:line="401" w:lineRule="auto"/>
        <w:ind w:left="0" w:right="4333" w:firstLine="0"/>
        <w:jc w:val="left"/>
        <w:rPr>
          <w:b/>
        </w:rPr>
      </w:pPr>
      <w:r>
        <w:rPr>
          <w:b/>
        </w:rPr>
        <w:t>RFP SRC-0019</w:t>
      </w:r>
      <w:r w:rsidR="004C09D0" w:rsidRPr="005654B2">
        <w:rPr>
          <w:b/>
        </w:rPr>
        <w:t>-</w:t>
      </w:r>
      <w:r>
        <w:rPr>
          <w:b/>
        </w:rPr>
        <w:t>23</w:t>
      </w:r>
      <w:r w:rsidR="00B4316A" w:rsidRPr="005654B2">
        <w:rPr>
          <w:b/>
        </w:rPr>
        <w:t>HW On Call</w:t>
      </w:r>
      <w:r>
        <w:rPr>
          <w:b/>
        </w:rPr>
        <w:t xml:space="preserve"> (Armed)</w:t>
      </w:r>
      <w:r w:rsidR="00B4316A" w:rsidRPr="005654B2">
        <w:rPr>
          <w:b/>
        </w:rPr>
        <w:t xml:space="preserve"> </w:t>
      </w:r>
      <w:r w:rsidR="004C09D0" w:rsidRPr="005654B2">
        <w:rPr>
          <w:b/>
        </w:rPr>
        <w:t>Security</w:t>
      </w:r>
      <w:r w:rsidR="00833B97">
        <w:rPr>
          <w:b/>
        </w:rPr>
        <w:t xml:space="preserve"> Services</w:t>
      </w:r>
    </w:p>
    <w:p w:rsidR="00E66F57" w:rsidRDefault="00B4316A" w:rsidP="00FD37A1">
      <w:pPr>
        <w:spacing w:after="1" w:line="401" w:lineRule="auto"/>
        <w:ind w:left="0" w:right="4333" w:firstLine="0"/>
        <w:jc w:val="left"/>
      </w:pPr>
      <w:r>
        <w:rPr>
          <w:b/>
          <w:u w:val="single" w:color="000000"/>
        </w:rPr>
        <w:t>RFP Requirements Specification (Master Agreement):</w:t>
      </w:r>
      <w:r>
        <w:rPr>
          <w:b/>
        </w:rPr>
        <w:t xml:space="preserve"> </w:t>
      </w:r>
      <w:r w:rsidR="00FD37A1">
        <w:t xml:space="preserve">  </w:t>
      </w:r>
    </w:p>
    <w:p w:rsidR="00B42562" w:rsidRPr="009B08A2" w:rsidRDefault="00FD37A1" w:rsidP="00FD37A1">
      <w:pPr>
        <w:spacing w:after="1" w:line="401" w:lineRule="auto"/>
        <w:ind w:left="0" w:right="4333" w:firstLine="0"/>
        <w:jc w:val="left"/>
        <w:rPr>
          <w:b/>
          <w:color w:val="auto"/>
        </w:rPr>
      </w:pPr>
      <w:r>
        <w:t>I. GENERAL</w:t>
      </w:r>
      <w:r w:rsidR="00B4316A">
        <w:t xml:space="preserve"> REQUIREMENTS: </w:t>
      </w:r>
    </w:p>
    <w:p w:rsidR="00FD37A1" w:rsidRDefault="00FD37A1" w:rsidP="00FD37A1">
      <w:pPr>
        <w:autoSpaceDE w:val="0"/>
        <w:autoSpaceDN w:val="0"/>
        <w:adjustRightInd w:val="0"/>
        <w:spacing w:after="0" w:line="240" w:lineRule="auto"/>
        <w:ind w:left="0" w:firstLine="0"/>
        <w:jc w:val="left"/>
        <w:rPr>
          <w:rFonts w:eastAsiaTheme="minorEastAsia"/>
          <w:color w:val="auto"/>
        </w:rPr>
      </w:pPr>
      <w:r w:rsidRPr="009B08A2">
        <w:rPr>
          <w:rFonts w:eastAsiaTheme="minorEastAsia"/>
          <w:color w:val="auto"/>
        </w:rPr>
        <w:t xml:space="preserve">SGC is seeking qualified providers of On Call </w:t>
      </w:r>
      <w:r w:rsidR="00067309" w:rsidRPr="009B08A2">
        <w:rPr>
          <w:rFonts w:eastAsiaTheme="minorEastAsia"/>
          <w:color w:val="auto"/>
        </w:rPr>
        <w:t xml:space="preserve">(Armed) </w:t>
      </w:r>
      <w:r w:rsidRPr="009B08A2">
        <w:rPr>
          <w:rFonts w:eastAsiaTheme="minorEastAsia"/>
          <w:color w:val="auto"/>
        </w:rPr>
        <w:t xml:space="preserve">Security </w:t>
      </w:r>
      <w:r w:rsidR="009B08A2">
        <w:rPr>
          <w:rFonts w:eastAsiaTheme="minorEastAsia"/>
          <w:color w:val="auto"/>
        </w:rPr>
        <w:t>Services for all SGC properties, u</w:t>
      </w:r>
      <w:r w:rsidR="009B08A2" w:rsidRPr="009B08A2">
        <w:rPr>
          <w:color w:val="auto"/>
        </w:rPr>
        <w:t>sing off duty law enforcement officers as supplemental Security in an armed capacity depending on Entertainer contract requirement or event requirement (such as concerts or large volume events).</w:t>
      </w:r>
      <w:r w:rsidR="009B08A2">
        <w:rPr>
          <w:color w:val="auto"/>
        </w:rPr>
        <w:t xml:space="preserve"> </w:t>
      </w:r>
      <w:r w:rsidR="00AA226E" w:rsidRPr="009B08A2">
        <w:rPr>
          <w:rFonts w:eastAsiaTheme="minorEastAsia"/>
          <w:color w:val="auto"/>
        </w:rPr>
        <w:t xml:space="preserve">Security </w:t>
      </w:r>
      <w:r w:rsidR="00AA226E">
        <w:rPr>
          <w:rFonts w:eastAsiaTheme="minorEastAsia"/>
          <w:color w:val="auto"/>
        </w:rPr>
        <w:t>Services will not be conducted on the casino floor or gaming areas.</w:t>
      </w:r>
      <w:bookmarkStart w:id="0" w:name="_GoBack"/>
      <w:bookmarkEnd w:id="0"/>
    </w:p>
    <w:p w:rsidR="00AA226E" w:rsidRPr="00FD37A1" w:rsidRDefault="00AA226E" w:rsidP="00FD37A1">
      <w:pPr>
        <w:autoSpaceDE w:val="0"/>
        <w:autoSpaceDN w:val="0"/>
        <w:adjustRightInd w:val="0"/>
        <w:spacing w:after="0" w:line="240" w:lineRule="auto"/>
        <w:ind w:left="0" w:firstLine="0"/>
        <w:jc w:val="left"/>
        <w:rPr>
          <w:rFonts w:eastAsiaTheme="minorEastAsia"/>
          <w:color w:val="auto"/>
        </w:rPr>
      </w:pPr>
    </w:p>
    <w:p w:rsidR="00B42562" w:rsidRDefault="00FD37A1" w:rsidP="00FD37A1">
      <w:pPr>
        <w:autoSpaceDE w:val="0"/>
        <w:autoSpaceDN w:val="0"/>
        <w:adjustRightInd w:val="0"/>
        <w:spacing w:after="0" w:line="240" w:lineRule="auto"/>
        <w:ind w:left="0" w:firstLine="0"/>
        <w:jc w:val="left"/>
        <w:rPr>
          <w:rFonts w:eastAsiaTheme="minorEastAsia"/>
          <w:color w:val="auto"/>
        </w:rPr>
      </w:pPr>
      <w:r w:rsidRPr="00FD37A1">
        <w:rPr>
          <w:rFonts w:eastAsiaTheme="minorEastAsia"/>
          <w:color w:val="auto"/>
        </w:rPr>
        <w:t xml:space="preserve">The result of this RFP will be a Master Agreement that will confirm the Security Staff and corresponding rates the bidder will offer SGC, along with any other applicable terms and conditions.  The Master Agreement will govern any specific Statements of Work (SOWs) or Job Orders as requested by SGC on an on call basis.  </w:t>
      </w:r>
    </w:p>
    <w:p w:rsidR="00B115D4" w:rsidRDefault="00B115D4" w:rsidP="00FD37A1">
      <w:pPr>
        <w:autoSpaceDE w:val="0"/>
        <w:autoSpaceDN w:val="0"/>
        <w:adjustRightInd w:val="0"/>
        <w:spacing w:after="0" w:line="240" w:lineRule="auto"/>
        <w:ind w:left="0" w:firstLine="0"/>
        <w:jc w:val="left"/>
        <w:rPr>
          <w:rFonts w:eastAsiaTheme="minorEastAsia"/>
          <w:color w:val="auto"/>
        </w:rPr>
      </w:pPr>
    </w:p>
    <w:p w:rsidR="00B115D4" w:rsidRDefault="00B115D4" w:rsidP="00FD37A1">
      <w:pPr>
        <w:autoSpaceDE w:val="0"/>
        <w:autoSpaceDN w:val="0"/>
        <w:adjustRightInd w:val="0"/>
        <w:spacing w:after="0" w:line="240" w:lineRule="auto"/>
        <w:ind w:left="0" w:firstLine="0"/>
        <w:jc w:val="left"/>
        <w:rPr>
          <w:rFonts w:eastAsiaTheme="minorEastAsia"/>
          <w:color w:val="auto"/>
        </w:rPr>
      </w:pPr>
      <w:r>
        <w:rPr>
          <w:rFonts w:eastAsiaTheme="minorEastAsia"/>
          <w:color w:val="auto"/>
        </w:rPr>
        <w:t>As a need arises, SGC will contact contracted Security</w:t>
      </w:r>
      <w:r w:rsidR="00766656">
        <w:rPr>
          <w:rFonts w:eastAsiaTheme="minorEastAsia"/>
          <w:color w:val="auto"/>
        </w:rPr>
        <w:t xml:space="preserve"> Service provider and provide a</w:t>
      </w:r>
      <w:r>
        <w:rPr>
          <w:rFonts w:eastAsiaTheme="minorEastAsia"/>
          <w:color w:val="auto"/>
        </w:rPr>
        <w:t xml:space="preserve"> SOW, job order, or quote </w:t>
      </w:r>
      <w:r w:rsidR="0080246F">
        <w:rPr>
          <w:rFonts w:eastAsiaTheme="minorEastAsia"/>
          <w:color w:val="auto"/>
        </w:rPr>
        <w:t>applying the contracted rates to successfully fill the need on an on call basis.</w:t>
      </w:r>
    </w:p>
    <w:p w:rsidR="00163469" w:rsidRPr="00163469" w:rsidRDefault="00163469" w:rsidP="00163469">
      <w:pPr>
        <w:autoSpaceDE w:val="0"/>
        <w:autoSpaceDN w:val="0"/>
        <w:adjustRightInd w:val="0"/>
        <w:spacing w:after="0" w:line="240" w:lineRule="auto"/>
        <w:ind w:left="0" w:firstLine="0"/>
        <w:jc w:val="left"/>
        <w:rPr>
          <w:rFonts w:eastAsiaTheme="minorEastAsia"/>
          <w:color w:val="auto"/>
        </w:rPr>
      </w:pPr>
    </w:p>
    <w:p w:rsidR="00B42562" w:rsidRDefault="00AA226E">
      <w:pPr>
        <w:numPr>
          <w:ilvl w:val="0"/>
          <w:numId w:val="1"/>
        </w:numPr>
        <w:spacing w:after="1"/>
        <w:ind w:hanging="285"/>
      </w:pPr>
      <w:r>
        <w:t xml:space="preserve">PRICING - </w:t>
      </w:r>
      <w:r w:rsidR="00FD37A1">
        <w:t>AVAILABLE STAFF &amp; CORRESPONDING RATES:</w:t>
      </w:r>
    </w:p>
    <w:p w:rsidR="00AA226E" w:rsidRDefault="00AA226E" w:rsidP="00AA226E">
      <w:pPr>
        <w:spacing w:after="0" w:line="259" w:lineRule="auto"/>
        <w:ind w:left="0" w:firstLine="0"/>
        <w:jc w:val="left"/>
      </w:pPr>
    </w:p>
    <w:p w:rsidR="00AA226E" w:rsidRDefault="00030E55" w:rsidP="00AA226E">
      <w:pPr>
        <w:spacing w:after="0" w:line="259" w:lineRule="auto"/>
        <w:ind w:left="0" w:firstLine="0"/>
        <w:jc w:val="left"/>
      </w:pPr>
      <w:r>
        <w:t>Bidder will list</w:t>
      </w:r>
      <w:r w:rsidR="00FD37A1">
        <w:t xml:space="preserve"> staff (ex. Security Officers, Supervisors, etc.) their organization has available to SGC for Security Services on an On Call basis.  The bidder will also list the corresponding rates.</w:t>
      </w:r>
    </w:p>
    <w:p w:rsidR="00AA226E" w:rsidRPr="00AA226E" w:rsidRDefault="00AA226E" w:rsidP="00AA226E">
      <w:pPr>
        <w:spacing w:after="0" w:line="259" w:lineRule="auto"/>
        <w:ind w:left="0" w:firstLine="0"/>
        <w:jc w:val="left"/>
        <w:rPr>
          <w:sz w:val="16"/>
          <w:szCs w:val="16"/>
        </w:rPr>
      </w:pPr>
    </w:p>
    <w:p w:rsidR="00B42562" w:rsidRDefault="00AA226E">
      <w:pPr>
        <w:ind w:left="-5"/>
      </w:pPr>
      <w:r>
        <w:t>III. PRICING - OTHER</w:t>
      </w:r>
      <w:r w:rsidR="00B4316A">
        <w:t xml:space="preserve">: </w:t>
      </w:r>
    </w:p>
    <w:p w:rsidR="00AA226E" w:rsidRDefault="00AA226E" w:rsidP="00AA226E">
      <w:pPr>
        <w:spacing w:after="0" w:line="259" w:lineRule="auto"/>
        <w:ind w:left="0" w:hanging="14"/>
      </w:pPr>
      <w:r>
        <w:t>Bidder will confirm any other standard pricing that would apply for Security Services.</w:t>
      </w:r>
    </w:p>
    <w:p w:rsidR="00AA226E" w:rsidRDefault="00AA226E" w:rsidP="00AA226E">
      <w:pPr>
        <w:spacing w:after="0" w:line="259" w:lineRule="auto"/>
        <w:ind w:left="0" w:hanging="14"/>
      </w:pPr>
    </w:p>
    <w:p w:rsidR="00AA226E" w:rsidRDefault="00AA226E">
      <w:pPr>
        <w:ind w:left="-5"/>
      </w:pPr>
      <w:r>
        <w:t>IV. OTHER TERMS &amp; CONDITIONS:</w:t>
      </w:r>
    </w:p>
    <w:p w:rsidR="00AA226E" w:rsidRDefault="00AA226E">
      <w:pPr>
        <w:ind w:left="-5"/>
      </w:pPr>
      <w:r>
        <w:t>Bidder will confirm any other standard terms &amp; conditions that would apply for Security Services.</w:t>
      </w:r>
    </w:p>
    <w:p w:rsidR="00A95119" w:rsidRDefault="00A95119">
      <w:pPr>
        <w:ind w:left="-5"/>
      </w:pPr>
      <w:r>
        <w:t>Bid Response should include, but not limited to, the following:</w:t>
      </w:r>
    </w:p>
    <w:p w:rsidR="00A95119" w:rsidRDefault="00A95119">
      <w:pPr>
        <w:ind w:left="-5"/>
      </w:pPr>
      <w:r>
        <w:t>1.  Notice Requirement – Please confirm how much time is required for SGC to make a request and for the contracted service provider to have the requested Security Staff on site.</w:t>
      </w:r>
    </w:p>
    <w:p w:rsidR="00A95119" w:rsidRDefault="00A95119">
      <w:pPr>
        <w:ind w:left="-5"/>
      </w:pPr>
      <w:r>
        <w:t xml:space="preserve">2.  Uniform Standards – Please confirm your current uniforms standards required by all your Security Staff.  SGC is expecting its contracted service provider to have their Security Staff in their own uniform, but wants to review to ensure it meets SGC Standards.  There may be times when SGC requires the contract service provider to wear an SGC uniform, but this would be on exceptional cases and possibly not at all.  </w:t>
      </w:r>
    </w:p>
    <w:p w:rsidR="00A95119" w:rsidRDefault="00A95119">
      <w:pPr>
        <w:ind w:left="-5"/>
      </w:pPr>
      <w:r>
        <w:t>3.  SGC Training – SGC will require its contract service provider Security Staff to be trained by SGC on SGC procedures and policies.  Bidder should confirm they will comply with all SGC training and policies &amp; procedures.</w:t>
      </w:r>
    </w:p>
    <w:p w:rsidR="00A95119" w:rsidRDefault="00A95119">
      <w:pPr>
        <w:ind w:left="-5"/>
      </w:pPr>
      <w:r>
        <w:t xml:space="preserve">4.  Certifications – Bidder will show evidence of all certifications their Security Staff is required to have including, but not limited to, </w:t>
      </w:r>
      <w:r w:rsidR="00E66F57">
        <w:t>Cardiopulmonary R</w:t>
      </w:r>
      <w:r w:rsidRPr="00A95119">
        <w:t>esuscitation (CPR)</w:t>
      </w:r>
      <w:r w:rsidR="00E66F57">
        <w:t>.</w:t>
      </w:r>
    </w:p>
    <w:p w:rsidR="00E66F57" w:rsidRDefault="00E66F57">
      <w:pPr>
        <w:ind w:left="-5"/>
      </w:pPr>
      <w:r>
        <w:t xml:space="preserve">5.  </w:t>
      </w:r>
      <w:r w:rsidR="00BA716F">
        <w:t>A</w:t>
      </w:r>
      <w:r>
        <w:t>rmed Requirement –</w:t>
      </w:r>
      <w:r w:rsidR="00BA716F">
        <w:t xml:space="preserve"> </w:t>
      </w:r>
      <w:r>
        <w:t xml:space="preserve">Please confirm </w:t>
      </w:r>
      <w:r w:rsidR="00BA716F">
        <w:t>armed Security Officers’ rates</w:t>
      </w:r>
      <w:r>
        <w:t xml:space="preserve"> and all training and certifications required.  Also, please include any terms &amp; conditions that would apply contractually with armed Security Officers.</w:t>
      </w:r>
    </w:p>
    <w:p w:rsidR="00B42562" w:rsidRDefault="00B4316A">
      <w:pPr>
        <w:spacing w:after="158" w:line="259" w:lineRule="auto"/>
        <w:ind w:left="0" w:firstLine="0"/>
        <w:jc w:val="left"/>
      </w:pPr>
      <w:r>
        <w:t xml:space="preserve"> </w:t>
      </w:r>
    </w:p>
    <w:p w:rsidR="00B42562" w:rsidRDefault="00B4316A">
      <w:pPr>
        <w:spacing w:after="160" w:line="259" w:lineRule="auto"/>
        <w:ind w:left="0" w:firstLine="0"/>
        <w:jc w:val="left"/>
      </w:pPr>
      <w:r>
        <w:rPr>
          <w:b/>
        </w:rPr>
        <w:t xml:space="preserve"> </w:t>
      </w:r>
    </w:p>
    <w:p w:rsidR="00E66F57" w:rsidRDefault="00B4316A" w:rsidP="00E66F57">
      <w:pPr>
        <w:spacing w:after="158" w:line="259" w:lineRule="auto"/>
        <w:ind w:left="0" w:firstLine="0"/>
        <w:jc w:val="left"/>
      </w:pPr>
      <w:r>
        <w:lastRenderedPageBreak/>
        <w:t xml:space="preserve"> </w:t>
      </w:r>
    </w:p>
    <w:p w:rsidR="00464237" w:rsidRDefault="00464237" w:rsidP="00E66F57">
      <w:pPr>
        <w:spacing w:after="158" w:line="259" w:lineRule="auto"/>
        <w:ind w:left="0" w:firstLine="0"/>
        <w:jc w:val="left"/>
      </w:pPr>
      <w:r w:rsidRPr="005654B2">
        <w:rPr>
          <w:b/>
          <w:bCs/>
          <w:u w:val="single"/>
        </w:rPr>
        <w:t xml:space="preserve">RFP Requirements Specification: </w:t>
      </w:r>
    </w:p>
    <w:p w:rsidR="00464237" w:rsidRPr="00464237" w:rsidRDefault="00B115D4" w:rsidP="00464237">
      <w:pPr>
        <w:spacing w:after="0" w:line="402" w:lineRule="auto"/>
        <w:ind w:right="2769"/>
        <w:jc w:val="left"/>
        <w:rPr>
          <w:b/>
          <w:u w:val="single"/>
        </w:rPr>
      </w:pPr>
      <w:r>
        <w:rPr>
          <w:b/>
          <w:bCs/>
          <w:u w:val="single"/>
        </w:rPr>
        <w:t xml:space="preserve">SOW 1:  </w:t>
      </w:r>
      <w:r w:rsidR="00464237" w:rsidRPr="00464237">
        <w:rPr>
          <w:b/>
          <w:bCs/>
          <w:u w:val="single"/>
        </w:rPr>
        <w:t xml:space="preserve">ON CALL </w:t>
      </w:r>
      <w:r w:rsidR="00DD1623">
        <w:rPr>
          <w:b/>
          <w:bCs/>
          <w:u w:val="single"/>
        </w:rPr>
        <w:t xml:space="preserve">(ARMED) </w:t>
      </w:r>
      <w:r w:rsidR="00464237">
        <w:rPr>
          <w:b/>
          <w:bCs/>
          <w:u w:val="single"/>
        </w:rPr>
        <w:t>SECURITY SERVICES</w:t>
      </w:r>
      <w:r w:rsidR="00E66F57">
        <w:rPr>
          <w:b/>
          <w:bCs/>
          <w:u w:val="single"/>
        </w:rPr>
        <w:t xml:space="preserve"> (all SGC Properties)</w:t>
      </w:r>
      <w:r w:rsidR="00464237" w:rsidRPr="00464237">
        <w:rPr>
          <w:b/>
          <w:bCs/>
          <w:u w:val="single"/>
        </w:rPr>
        <w:t>:</w:t>
      </w:r>
    </w:p>
    <w:p w:rsidR="00B42562" w:rsidRDefault="00B4316A" w:rsidP="00B115D4">
      <w:pPr>
        <w:spacing w:after="0" w:line="402" w:lineRule="auto"/>
        <w:ind w:right="2769"/>
        <w:jc w:val="left"/>
      </w:pPr>
      <w:r>
        <w:t xml:space="preserve">I. SCOPE OF WORK (SOW): </w:t>
      </w:r>
    </w:p>
    <w:p w:rsidR="001D7B57" w:rsidRPr="00B63811" w:rsidRDefault="00B4316A" w:rsidP="00B115D4">
      <w:r>
        <w:t xml:space="preserve">To </w:t>
      </w:r>
      <w:r w:rsidRPr="001D7B57">
        <w:rPr>
          <w:rFonts w:asciiTheme="minorHAnsi" w:hAnsiTheme="minorHAnsi" w:cstheme="minorHAnsi"/>
        </w:rPr>
        <w:t>provide</w:t>
      </w:r>
      <w:r>
        <w:t xml:space="preserve"> </w:t>
      </w:r>
      <w:r w:rsidR="00B115D4">
        <w:t xml:space="preserve">on call </w:t>
      </w:r>
      <w:r>
        <w:t xml:space="preserve">professional </w:t>
      </w:r>
      <w:r w:rsidR="00A64828">
        <w:t>security</w:t>
      </w:r>
      <w:r>
        <w:t xml:space="preserve"> service</w:t>
      </w:r>
      <w:r w:rsidR="001D7B57">
        <w:t xml:space="preserve">s for </w:t>
      </w:r>
      <w:r w:rsidR="00E66F57">
        <w:t>all SGC Properties</w:t>
      </w:r>
      <w:r w:rsidR="00B115D4">
        <w:t xml:space="preserve">.  Not </w:t>
      </w:r>
      <w:r w:rsidR="007D6245">
        <w:t>on gaming floor or gaming areas</w:t>
      </w:r>
      <w:r w:rsidR="00746D10">
        <w:t>.</w:t>
      </w:r>
    </w:p>
    <w:p w:rsidR="00B42562" w:rsidRDefault="00B4316A">
      <w:pPr>
        <w:numPr>
          <w:ilvl w:val="0"/>
          <w:numId w:val="2"/>
        </w:numPr>
        <w:ind w:hanging="285"/>
      </w:pPr>
      <w:r>
        <w:t xml:space="preserve">SUMMARY OF SERVICES: </w:t>
      </w:r>
    </w:p>
    <w:p w:rsidR="001D7B57" w:rsidRDefault="00B4316A">
      <w:pPr>
        <w:ind w:left="-5"/>
        <w:rPr>
          <w:rFonts w:asciiTheme="minorHAnsi" w:hAnsiTheme="minorHAnsi" w:cstheme="minorHAnsi"/>
        </w:rPr>
      </w:pPr>
      <w:r>
        <w:t xml:space="preserve">Bidder to provide a detailed breakdown of services to successfully achieve SOW.  Services to include, </w:t>
      </w:r>
      <w:r w:rsidR="001D7B57">
        <w:t xml:space="preserve">but </w:t>
      </w:r>
      <w:r w:rsidR="001D7B57" w:rsidRPr="001D7B57">
        <w:rPr>
          <w:rFonts w:asciiTheme="minorHAnsi" w:hAnsiTheme="minorHAnsi" w:cstheme="minorHAnsi"/>
        </w:rPr>
        <w:t>not limited to:</w:t>
      </w:r>
    </w:p>
    <w:p w:rsidR="00170431" w:rsidRPr="00170431" w:rsidRDefault="00170431" w:rsidP="00170431">
      <w:pPr>
        <w:pStyle w:val="NormalWeb"/>
        <w:shd w:val="clear" w:color="auto" w:fill="FFFFFF"/>
        <w:spacing w:before="0" w:beforeAutospacing="0" w:after="0" w:afterAutospacing="0"/>
        <w:rPr>
          <w:rFonts w:asciiTheme="minorHAnsi" w:hAnsiTheme="minorHAnsi" w:cstheme="minorHAnsi"/>
          <w:b/>
          <w:color w:val="202124"/>
          <w:spacing w:val="-5"/>
          <w:sz w:val="22"/>
          <w:szCs w:val="22"/>
        </w:rPr>
      </w:pPr>
      <w:r w:rsidRPr="00170431">
        <w:rPr>
          <w:rFonts w:asciiTheme="minorHAnsi" w:hAnsiTheme="minorHAnsi" w:cstheme="minorHAnsi"/>
          <w:b/>
          <w:color w:val="202124"/>
          <w:spacing w:val="-5"/>
          <w:sz w:val="22"/>
          <w:szCs w:val="22"/>
        </w:rPr>
        <w:t>General Duties:</w:t>
      </w:r>
    </w:p>
    <w:p w:rsidR="007D6245" w:rsidRPr="007F6D99" w:rsidRDefault="00170431" w:rsidP="007D6245">
      <w:pPr>
        <w:pStyle w:val="NormalWeb"/>
        <w:numPr>
          <w:ilvl w:val="0"/>
          <w:numId w:val="8"/>
        </w:numPr>
        <w:shd w:val="clear" w:color="auto" w:fill="FFFFFF"/>
        <w:spacing w:before="0" w:beforeAutospacing="0" w:after="0" w:afterAutospacing="0"/>
        <w:rPr>
          <w:rFonts w:asciiTheme="minorHAnsi" w:hAnsiTheme="minorHAnsi" w:cstheme="minorHAnsi"/>
          <w:color w:val="202124"/>
          <w:spacing w:val="-5"/>
          <w:sz w:val="22"/>
          <w:szCs w:val="22"/>
        </w:rPr>
      </w:pPr>
      <w:r w:rsidRPr="007F6D99">
        <w:rPr>
          <w:rFonts w:asciiTheme="minorHAnsi" w:hAnsiTheme="minorHAnsi" w:cstheme="minorHAnsi"/>
          <w:color w:val="202124"/>
          <w:spacing w:val="-5"/>
          <w:sz w:val="22"/>
          <w:szCs w:val="22"/>
        </w:rPr>
        <w:t xml:space="preserve">Complete reports by recording observations, information, and occurrences. </w:t>
      </w:r>
    </w:p>
    <w:p w:rsidR="007D6245" w:rsidRPr="007F6D99" w:rsidRDefault="007D6245" w:rsidP="007D6245">
      <w:pPr>
        <w:pStyle w:val="NormalWeb"/>
        <w:numPr>
          <w:ilvl w:val="0"/>
          <w:numId w:val="8"/>
        </w:numPr>
        <w:shd w:val="clear" w:color="auto" w:fill="FFFFFF"/>
        <w:spacing w:before="0" w:beforeAutospacing="0" w:after="0" w:afterAutospacing="0"/>
        <w:rPr>
          <w:rFonts w:asciiTheme="minorHAnsi" w:hAnsiTheme="minorHAnsi" w:cstheme="minorHAnsi"/>
          <w:color w:val="202124"/>
          <w:spacing w:val="-5"/>
          <w:sz w:val="22"/>
          <w:szCs w:val="22"/>
        </w:rPr>
      </w:pPr>
      <w:r w:rsidRPr="007F6D99">
        <w:rPr>
          <w:rFonts w:asciiTheme="minorHAnsi" w:hAnsiTheme="minorHAnsi" w:cstheme="minorHAnsi"/>
          <w:bCs/>
          <w:spacing w:val="-5"/>
          <w:sz w:val="22"/>
          <w:szCs w:val="22"/>
        </w:rPr>
        <w:t>Assist the SGC Security team in maintaining a safe and secure environment for guests, team members and vendors.</w:t>
      </w:r>
    </w:p>
    <w:p w:rsidR="00170431" w:rsidRPr="007F6D99" w:rsidRDefault="00170431" w:rsidP="00170431">
      <w:pPr>
        <w:pStyle w:val="NormalWeb"/>
        <w:numPr>
          <w:ilvl w:val="0"/>
          <w:numId w:val="8"/>
        </w:numPr>
        <w:shd w:val="clear" w:color="auto" w:fill="FFFFFF"/>
        <w:spacing w:before="0" w:beforeAutospacing="0" w:after="0" w:afterAutospacing="0"/>
        <w:rPr>
          <w:rFonts w:asciiTheme="minorHAnsi" w:hAnsiTheme="minorHAnsi" w:cstheme="minorHAnsi"/>
          <w:color w:val="202124"/>
          <w:spacing w:val="-5"/>
          <w:sz w:val="22"/>
          <w:szCs w:val="22"/>
        </w:rPr>
      </w:pPr>
      <w:r w:rsidRPr="007F6D99">
        <w:rPr>
          <w:rFonts w:asciiTheme="minorHAnsi" w:hAnsiTheme="minorHAnsi" w:cstheme="minorHAnsi"/>
          <w:color w:val="202124"/>
          <w:spacing w:val="-5"/>
          <w:sz w:val="22"/>
          <w:szCs w:val="22"/>
        </w:rPr>
        <w:t>Maintain organization's stability and reputation by complying with legal requirements</w:t>
      </w:r>
      <w:r w:rsidRPr="007F6D99">
        <w:rPr>
          <w:rFonts w:asciiTheme="minorHAnsi" w:hAnsiTheme="minorHAnsi" w:cstheme="minorHAnsi"/>
          <w:sz w:val="22"/>
          <w:szCs w:val="22"/>
        </w:rPr>
        <w:t xml:space="preserve">. </w:t>
      </w:r>
    </w:p>
    <w:p w:rsidR="007D6245" w:rsidRPr="007F6D99" w:rsidRDefault="007D6245" w:rsidP="007D6245">
      <w:pPr>
        <w:pStyle w:val="NormalWeb"/>
        <w:numPr>
          <w:ilvl w:val="0"/>
          <w:numId w:val="8"/>
        </w:numPr>
        <w:shd w:val="clear" w:color="auto" w:fill="FFFFFF"/>
        <w:spacing w:before="0" w:beforeAutospacing="0" w:after="0" w:afterAutospacing="0"/>
        <w:rPr>
          <w:rFonts w:asciiTheme="minorHAnsi" w:hAnsiTheme="minorHAnsi" w:cstheme="minorHAnsi"/>
          <w:b/>
          <w:bCs/>
          <w:color w:val="000000"/>
          <w:sz w:val="22"/>
          <w:szCs w:val="22"/>
        </w:rPr>
      </w:pPr>
      <w:r w:rsidRPr="007F6D99">
        <w:rPr>
          <w:rFonts w:asciiTheme="minorHAnsi" w:hAnsiTheme="minorHAnsi" w:cstheme="minorHAnsi"/>
          <w:color w:val="202124"/>
          <w:spacing w:val="-5"/>
          <w:sz w:val="22"/>
          <w:szCs w:val="22"/>
        </w:rPr>
        <w:t>It is preferred that this organization’s employees who are chosen to be assigned to SGC property either currently work in law enforcement or are retired from law enforcement, and have all the required documents to work as armed security in the State of New York</w:t>
      </w:r>
      <w:r w:rsidRPr="007F6D99">
        <w:rPr>
          <w:rFonts w:asciiTheme="minorHAnsi" w:hAnsiTheme="minorHAnsi" w:cstheme="minorHAnsi"/>
          <w:b/>
          <w:bCs/>
          <w:color w:val="000000"/>
          <w:sz w:val="22"/>
          <w:szCs w:val="22"/>
        </w:rPr>
        <w:t>.</w:t>
      </w:r>
    </w:p>
    <w:p w:rsidR="00DF604A" w:rsidRPr="007F6D99" w:rsidRDefault="007D6245" w:rsidP="00DF604A">
      <w:pPr>
        <w:pStyle w:val="NoSpacing"/>
        <w:numPr>
          <w:ilvl w:val="0"/>
          <w:numId w:val="8"/>
        </w:numPr>
        <w:rPr>
          <w:rFonts w:asciiTheme="minorHAnsi" w:eastAsiaTheme="minorHAnsi" w:hAnsiTheme="minorHAnsi" w:cstheme="minorHAnsi"/>
          <w:strike/>
          <w:color w:val="auto"/>
        </w:rPr>
      </w:pPr>
      <w:r w:rsidRPr="007F6D99">
        <w:rPr>
          <w:rFonts w:asciiTheme="minorHAnsi" w:hAnsiTheme="minorHAnsi" w:cstheme="minorHAnsi"/>
        </w:rPr>
        <w:t>Some specific duties may be determined by the scope of the requirements for the event or at the request of an external vendor, in conjunction with SGC Security.</w:t>
      </w:r>
    </w:p>
    <w:p w:rsidR="00585BE2" w:rsidRPr="007F6D99" w:rsidRDefault="00E66F57" w:rsidP="00DF604A">
      <w:pPr>
        <w:pStyle w:val="NoSpacing"/>
        <w:numPr>
          <w:ilvl w:val="0"/>
          <w:numId w:val="8"/>
        </w:numPr>
        <w:rPr>
          <w:rFonts w:asciiTheme="minorHAnsi" w:eastAsiaTheme="minorHAnsi" w:hAnsiTheme="minorHAnsi" w:cstheme="minorHAnsi"/>
          <w:strike/>
          <w:color w:val="auto"/>
        </w:rPr>
      </w:pPr>
      <w:r w:rsidRPr="007F6D99">
        <w:rPr>
          <w:rFonts w:asciiTheme="minorHAnsi" w:hAnsiTheme="minorHAnsi" w:cstheme="minorHAnsi"/>
          <w:color w:val="202124"/>
          <w:spacing w:val="-5"/>
        </w:rPr>
        <w:t>SGC</w:t>
      </w:r>
      <w:r w:rsidR="00585BE2" w:rsidRPr="007F6D99">
        <w:rPr>
          <w:rFonts w:asciiTheme="minorHAnsi" w:hAnsiTheme="minorHAnsi" w:cstheme="minorHAnsi"/>
          <w:color w:val="202124"/>
          <w:spacing w:val="-5"/>
        </w:rPr>
        <w:t xml:space="preserve"> Security Department will communicate their shift needs to the contracted service provider according to the terms &amp; conditions in the finalized Master Agreement.</w:t>
      </w:r>
    </w:p>
    <w:p w:rsidR="00585BE2" w:rsidRDefault="00585BE2" w:rsidP="00585BE2">
      <w:pPr>
        <w:pStyle w:val="NormalWeb"/>
        <w:shd w:val="clear" w:color="auto" w:fill="FFFFFF"/>
        <w:spacing w:before="0" w:beforeAutospacing="0" w:after="0" w:afterAutospacing="0"/>
        <w:rPr>
          <w:rFonts w:asciiTheme="minorHAnsi" w:hAnsiTheme="minorHAnsi" w:cstheme="minorHAnsi"/>
          <w:color w:val="202124"/>
          <w:spacing w:val="-5"/>
          <w:sz w:val="22"/>
          <w:szCs w:val="22"/>
        </w:rPr>
      </w:pPr>
    </w:p>
    <w:p w:rsidR="00B42562" w:rsidRDefault="0082664A" w:rsidP="00585BE2">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III</w:t>
      </w:r>
      <w:r w:rsidR="003375CF">
        <w:rPr>
          <w:rFonts w:asciiTheme="minorHAnsi" w:hAnsiTheme="minorHAnsi" w:cstheme="minorHAnsi"/>
          <w:sz w:val="22"/>
          <w:szCs w:val="22"/>
        </w:rPr>
        <w:t xml:space="preserve">. </w:t>
      </w:r>
      <w:r w:rsidR="00B4316A" w:rsidRPr="00585BE2">
        <w:rPr>
          <w:rFonts w:asciiTheme="minorHAnsi" w:hAnsiTheme="minorHAnsi" w:cstheme="minorHAnsi"/>
          <w:sz w:val="22"/>
          <w:szCs w:val="22"/>
        </w:rPr>
        <w:t xml:space="preserve">FEES: </w:t>
      </w:r>
    </w:p>
    <w:p w:rsidR="003375CF" w:rsidRPr="00585BE2" w:rsidRDefault="003375CF" w:rsidP="00585BE2">
      <w:pPr>
        <w:pStyle w:val="NormalWeb"/>
        <w:shd w:val="clear" w:color="auto" w:fill="FFFFFF"/>
        <w:spacing w:before="0" w:beforeAutospacing="0" w:after="0" w:afterAutospacing="0"/>
        <w:rPr>
          <w:rFonts w:asciiTheme="minorHAnsi" w:hAnsiTheme="minorHAnsi" w:cstheme="minorHAnsi"/>
          <w:color w:val="202124"/>
          <w:spacing w:val="-5"/>
          <w:sz w:val="22"/>
          <w:szCs w:val="22"/>
        </w:rPr>
      </w:pPr>
    </w:p>
    <w:p w:rsidR="00B42562" w:rsidRDefault="00B4316A" w:rsidP="00170431">
      <w:pPr>
        <w:ind w:left="-5"/>
      </w:pPr>
      <w:r>
        <w:t xml:space="preserve">Bidder to provide detailed pricing breakdown for proposed services, as defined in the On Call Master Agreement.  </w:t>
      </w:r>
    </w:p>
    <w:sectPr w:rsidR="00B42562" w:rsidSect="00E66F57">
      <w:headerReference w:type="even" r:id="rId8"/>
      <w:headerReference w:type="default" r:id="rId9"/>
      <w:headerReference w:type="first" r:id="rId10"/>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F7E" w:rsidRDefault="00B4316A">
      <w:pPr>
        <w:spacing w:after="0" w:line="240" w:lineRule="auto"/>
      </w:pPr>
      <w:r>
        <w:separator/>
      </w:r>
    </w:p>
  </w:endnote>
  <w:endnote w:type="continuationSeparator" w:id="0">
    <w:p w:rsidR="00CE1F7E" w:rsidRDefault="00B4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F7E" w:rsidRDefault="00B4316A">
      <w:pPr>
        <w:spacing w:after="0" w:line="240" w:lineRule="auto"/>
      </w:pPr>
      <w:r>
        <w:separator/>
      </w:r>
    </w:p>
  </w:footnote>
  <w:footnote w:type="continuationSeparator" w:id="0">
    <w:p w:rsidR="00CE1F7E" w:rsidRDefault="00B43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562" w:rsidRDefault="00B4316A">
    <w:pPr>
      <w:spacing w:after="173" w:line="259" w:lineRule="auto"/>
      <w:ind w:left="0" w:firstLine="0"/>
      <w:jc w:val="left"/>
    </w:pPr>
    <w:r>
      <w:rPr>
        <w:b/>
        <w:u w:val="single" w:color="000000"/>
      </w:rPr>
      <w:t>RFP Requirements Specification:</w:t>
    </w:r>
    <w:r>
      <w:rPr>
        <w:b/>
      </w:rPr>
      <w:t xml:space="preserve"> </w:t>
    </w:r>
  </w:p>
  <w:p w:rsidR="00B42562" w:rsidRDefault="00B4316A">
    <w:pPr>
      <w:tabs>
        <w:tab w:val="center" w:pos="6498"/>
      </w:tabs>
      <w:spacing w:after="611" w:line="259" w:lineRule="auto"/>
      <w:ind w:left="0" w:firstLine="0"/>
      <w:jc w:val="left"/>
    </w:pPr>
    <w:r>
      <w:rPr>
        <w:b/>
      </w:rPr>
      <w:t xml:space="preserve">ON CALL STRUCTURAL ENGINEERING – </w:t>
    </w:r>
    <w:r>
      <w:rPr>
        <w:b/>
      </w:rPr>
      <w:tab/>
      <w:t xml:space="preserve"> </w:t>
    </w:r>
  </w:p>
  <w:p w:rsidR="00B42562" w:rsidRDefault="00B4316A">
    <w:pPr>
      <w:spacing w:after="0" w:line="259" w:lineRule="auto"/>
      <w:ind w:left="0" w:right="2" w:firstLine="0"/>
      <w:jc w:val="right"/>
    </w:pPr>
    <w:r>
      <w:t xml:space="preserve"> all direct and indirect costs.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562" w:rsidRDefault="00B42562">
    <w:pPr>
      <w:spacing w:after="0" w:line="259" w:lineRule="auto"/>
      <w:ind w:left="0" w:right="2"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562" w:rsidRDefault="00B42562">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36072"/>
    <w:multiLevelType w:val="hybridMultilevel"/>
    <w:tmpl w:val="A5A8B206"/>
    <w:lvl w:ilvl="0" w:tplc="2B42EF20">
      <w:start w:val="2"/>
      <w:numFmt w:val="upperRoman"/>
      <w:lvlText w:val="%1."/>
      <w:lvlJc w:val="left"/>
      <w:pPr>
        <w:ind w:left="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B4B27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E6BED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2EFA9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88B55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9C55C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94E5D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F6264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F98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25C2AA2"/>
    <w:multiLevelType w:val="hybridMultilevel"/>
    <w:tmpl w:val="AC887510"/>
    <w:lvl w:ilvl="0" w:tplc="62C6C20C">
      <w:start w:val="2"/>
      <w:numFmt w:val="upperRoman"/>
      <w:lvlText w:val="%1."/>
      <w:lvlJc w:val="left"/>
      <w:pPr>
        <w:ind w:left="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ECEC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965B5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747F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88E1F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BA9AE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36F64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12A1D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1C379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2924447"/>
    <w:multiLevelType w:val="hybridMultilevel"/>
    <w:tmpl w:val="266EB30C"/>
    <w:lvl w:ilvl="0" w:tplc="445AC248">
      <w:start w:val="2"/>
      <w:numFmt w:val="upperRoman"/>
      <w:lvlText w:val="%1."/>
      <w:lvlJc w:val="left"/>
      <w:pPr>
        <w:ind w:left="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E68A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8EAB0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6E74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10404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C6752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F02C5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1E398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EC6B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5870858"/>
    <w:multiLevelType w:val="hybridMultilevel"/>
    <w:tmpl w:val="85E8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6C7DA0"/>
    <w:multiLevelType w:val="hybridMultilevel"/>
    <w:tmpl w:val="47DC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ED29AE"/>
    <w:multiLevelType w:val="multilevel"/>
    <w:tmpl w:val="7F28B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B0752C"/>
    <w:multiLevelType w:val="hybridMultilevel"/>
    <w:tmpl w:val="ECB8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6C3455"/>
    <w:multiLevelType w:val="hybridMultilevel"/>
    <w:tmpl w:val="97BC9D5A"/>
    <w:lvl w:ilvl="0" w:tplc="26B2BCEE">
      <w:start w:val="2"/>
      <w:numFmt w:val="upperRoman"/>
      <w:lvlText w:val="%1."/>
      <w:lvlJc w:val="left"/>
      <w:pPr>
        <w:ind w:left="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ECF08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5648B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76DE4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28ECB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04D55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50FB1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D290D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160C5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2"/>
  </w:num>
  <w:num w:numId="3">
    <w:abstractNumId w:val="1"/>
  </w:num>
  <w:num w:numId="4">
    <w:abstractNumId w:val="0"/>
  </w:num>
  <w:num w:numId="5">
    <w:abstractNumId w:val="5"/>
  </w:num>
  <w:num w:numId="6">
    <w:abstractNumId w:val="3"/>
  </w:num>
  <w:num w:numId="7">
    <w:abstractNumId w:val="6"/>
  </w:num>
  <w:num w:numId="8">
    <w:abstractNumId w:val="4"/>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62"/>
    <w:rsid w:val="00030E55"/>
    <w:rsid w:val="00067309"/>
    <w:rsid w:val="00163469"/>
    <w:rsid w:val="00170431"/>
    <w:rsid w:val="001D7B57"/>
    <w:rsid w:val="003348A1"/>
    <w:rsid w:val="003375CF"/>
    <w:rsid w:val="00366C55"/>
    <w:rsid w:val="00464237"/>
    <w:rsid w:val="004C09D0"/>
    <w:rsid w:val="005654B2"/>
    <w:rsid w:val="00585BE2"/>
    <w:rsid w:val="005D5543"/>
    <w:rsid w:val="007025AE"/>
    <w:rsid w:val="00724944"/>
    <w:rsid w:val="00746D10"/>
    <w:rsid w:val="00766656"/>
    <w:rsid w:val="007A55FA"/>
    <w:rsid w:val="007D6245"/>
    <w:rsid w:val="007F6D99"/>
    <w:rsid w:val="0080246F"/>
    <w:rsid w:val="0082664A"/>
    <w:rsid w:val="00833B97"/>
    <w:rsid w:val="00922374"/>
    <w:rsid w:val="0093379E"/>
    <w:rsid w:val="009B08A2"/>
    <w:rsid w:val="009D1DC6"/>
    <w:rsid w:val="00A15F43"/>
    <w:rsid w:val="00A64828"/>
    <w:rsid w:val="00A95119"/>
    <w:rsid w:val="00AA226E"/>
    <w:rsid w:val="00B115D4"/>
    <w:rsid w:val="00B33A62"/>
    <w:rsid w:val="00B42562"/>
    <w:rsid w:val="00B4316A"/>
    <w:rsid w:val="00B63811"/>
    <w:rsid w:val="00BA716F"/>
    <w:rsid w:val="00CB1700"/>
    <w:rsid w:val="00CE1F7E"/>
    <w:rsid w:val="00DD1623"/>
    <w:rsid w:val="00DF604A"/>
    <w:rsid w:val="00E362D1"/>
    <w:rsid w:val="00E66F57"/>
    <w:rsid w:val="00FD3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E5AB"/>
  <w15:docId w15:val="{F0949437-5432-4500-8414-5015FA92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2" w:line="258" w:lineRule="auto"/>
      <w:ind w:left="10"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4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237"/>
    <w:rPr>
      <w:rFonts w:ascii="Calibri" w:eastAsia="Calibri" w:hAnsi="Calibri" w:cs="Calibri"/>
      <w:color w:val="000000"/>
    </w:rPr>
  </w:style>
  <w:style w:type="paragraph" w:customStyle="1" w:styleId="Default">
    <w:name w:val="Default"/>
    <w:rsid w:val="0046423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1D7B57"/>
    <w:pPr>
      <w:spacing w:before="100" w:beforeAutospacing="1" w:after="100" w:afterAutospacing="1" w:line="240" w:lineRule="auto"/>
      <w:ind w:left="0" w:firstLine="0"/>
      <w:jc w:val="left"/>
    </w:pPr>
    <w:rPr>
      <w:rFonts w:ascii="Times New Roman" w:eastAsiaTheme="minorHAnsi" w:hAnsi="Times New Roman" w:cs="Times New Roman"/>
      <w:color w:val="auto"/>
      <w:sz w:val="24"/>
      <w:szCs w:val="24"/>
    </w:rPr>
  </w:style>
  <w:style w:type="paragraph" w:styleId="NoSpacing">
    <w:name w:val="No Spacing"/>
    <w:uiPriority w:val="1"/>
    <w:qFormat/>
    <w:rsid w:val="00170431"/>
    <w:pPr>
      <w:spacing w:after="0" w:line="240" w:lineRule="auto"/>
      <w:ind w:left="10" w:hanging="10"/>
      <w:jc w:val="both"/>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6147">
      <w:bodyDiv w:val="1"/>
      <w:marLeft w:val="0"/>
      <w:marRight w:val="0"/>
      <w:marTop w:val="0"/>
      <w:marBottom w:val="0"/>
      <w:divBdr>
        <w:top w:val="none" w:sz="0" w:space="0" w:color="auto"/>
        <w:left w:val="none" w:sz="0" w:space="0" w:color="auto"/>
        <w:bottom w:val="none" w:sz="0" w:space="0" w:color="auto"/>
        <w:right w:val="none" w:sz="0" w:space="0" w:color="auto"/>
      </w:divBdr>
    </w:div>
    <w:div w:id="297686170">
      <w:bodyDiv w:val="1"/>
      <w:marLeft w:val="0"/>
      <w:marRight w:val="0"/>
      <w:marTop w:val="0"/>
      <w:marBottom w:val="0"/>
      <w:divBdr>
        <w:top w:val="none" w:sz="0" w:space="0" w:color="auto"/>
        <w:left w:val="none" w:sz="0" w:space="0" w:color="auto"/>
        <w:bottom w:val="none" w:sz="0" w:space="0" w:color="auto"/>
        <w:right w:val="none" w:sz="0" w:space="0" w:color="auto"/>
      </w:divBdr>
    </w:div>
    <w:div w:id="309214244">
      <w:bodyDiv w:val="1"/>
      <w:marLeft w:val="0"/>
      <w:marRight w:val="0"/>
      <w:marTop w:val="0"/>
      <w:marBottom w:val="0"/>
      <w:divBdr>
        <w:top w:val="none" w:sz="0" w:space="0" w:color="auto"/>
        <w:left w:val="none" w:sz="0" w:space="0" w:color="auto"/>
        <w:bottom w:val="none" w:sz="0" w:space="0" w:color="auto"/>
        <w:right w:val="none" w:sz="0" w:space="0" w:color="auto"/>
      </w:divBdr>
    </w:div>
    <w:div w:id="1093934135">
      <w:bodyDiv w:val="1"/>
      <w:marLeft w:val="0"/>
      <w:marRight w:val="0"/>
      <w:marTop w:val="0"/>
      <w:marBottom w:val="0"/>
      <w:divBdr>
        <w:top w:val="none" w:sz="0" w:space="0" w:color="auto"/>
        <w:left w:val="none" w:sz="0" w:space="0" w:color="auto"/>
        <w:bottom w:val="none" w:sz="0" w:space="0" w:color="auto"/>
        <w:right w:val="none" w:sz="0" w:space="0" w:color="auto"/>
      </w:divBdr>
    </w:div>
    <w:div w:id="1778721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5EADE-732F-4429-9931-70B857784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Nichols</dc:creator>
  <cp:keywords/>
  <cp:lastModifiedBy>Holly Watson</cp:lastModifiedBy>
  <cp:revision>15</cp:revision>
  <dcterms:created xsi:type="dcterms:W3CDTF">2023-01-11T18:23:00Z</dcterms:created>
  <dcterms:modified xsi:type="dcterms:W3CDTF">2023-01-13T19:57:00Z</dcterms:modified>
</cp:coreProperties>
</file>