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6597FB11" w:rsidR="00E632C9" w:rsidRPr="00B72C49" w:rsidRDefault="00C24533" w:rsidP="00E632C9">
                                <w:pPr>
                                  <w:pStyle w:val="NoSpacing"/>
                                  <w:ind w:left="-2250"/>
                                  <w:jc w:val="right"/>
                                  <w:rPr>
                                    <w:color w:val="0070C0"/>
                                    <w:sz w:val="52"/>
                                    <w:szCs w:val="52"/>
                                    <w:highlight w:val="blue"/>
                                  </w:rPr>
                                </w:pPr>
                                <w:r>
                                  <w:rPr>
                                    <w:color w:val="0070C0"/>
                                    <w:sz w:val="48"/>
                                    <w:szCs w:val="48"/>
                                  </w:rPr>
                                  <w:t>Shadow UPS</w:t>
                                </w:r>
                                <w:r w:rsidR="00C44003">
                                  <w:rPr>
                                    <w:color w:val="0070C0"/>
                                    <w:sz w:val="48"/>
                                    <w:szCs w:val="48"/>
                                  </w:rPr>
                                  <w:t xml:space="preserve"> Replacement</w:t>
                                </w:r>
                              </w:p>
                              <w:p w14:paraId="7E828D39" w14:textId="7170B60C" w:rsidR="00C44003" w:rsidRPr="00C44003" w:rsidRDefault="00E632C9" w:rsidP="00C44003">
                                <w:pPr>
                                  <w:pStyle w:val="NoSpacing"/>
                                  <w:jc w:val="right"/>
                                  <w:rPr>
                                    <w:sz w:val="40"/>
                                    <w:szCs w:val="40"/>
                                  </w:rPr>
                                </w:pPr>
                                <w:r w:rsidRPr="00B72C49">
                                  <w:rPr>
                                    <w:sz w:val="44"/>
                                    <w:szCs w:val="44"/>
                                  </w:rPr>
                                  <w:t>RFP #</w:t>
                                </w:r>
                                <w:r w:rsidRPr="00B72C49">
                                  <w:rPr>
                                    <w:sz w:val="40"/>
                                    <w:szCs w:val="40"/>
                                  </w:rPr>
                                  <w:t xml:space="preserve"> </w:t>
                                </w:r>
                                <w:r w:rsidR="00C44003" w:rsidRPr="00C44003">
                                  <w:rPr>
                                    <w:sz w:val="40"/>
                                    <w:szCs w:val="40"/>
                                  </w:rPr>
                                  <w:t>SARC-0085-25SDH</w:t>
                                </w:r>
                              </w:p>
                              <w:p w14:paraId="3A951AE2" w14:textId="5E3438AA" w:rsidR="00E632C9" w:rsidRPr="00B72C49" w:rsidRDefault="00E632C9" w:rsidP="00E632C9">
                                <w:pPr>
                                  <w:pStyle w:val="NoSpacing"/>
                                  <w:jc w:val="right"/>
                                  <w:rPr>
                                    <w:sz w:val="40"/>
                                    <w:szCs w:val="40"/>
                                  </w:rPr>
                                </w:pP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6597FB11" w:rsidR="00E632C9" w:rsidRPr="00B72C49" w:rsidRDefault="00C24533" w:rsidP="00E632C9">
                          <w:pPr>
                            <w:pStyle w:val="NoSpacing"/>
                            <w:ind w:left="-2250"/>
                            <w:jc w:val="right"/>
                            <w:rPr>
                              <w:color w:val="0070C0"/>
                              <w:sz w:val="52"/>
                              <w:szCs w:val="52"/>
                              <w:highlight w:val="blue"/>
                            </w:rPr>
                          </w:pPr>
                          <w:r>
                            <w:rPr>
                              <w:color w:val="0070C0"/>
                              <w:sz w:val="48"/>
                              <w:szCs w:val="48"/>
                            </w:rPr>
                            <w:t>Shadow UPS</w:t>
                          </w:r>
                          <w:r w:rsidR="00C44003">
                            <w:rPr>
                              <w:color w:val="0070C0"/>
                              <w:sz w:val="48"/>
                              <w:szCs w:val="48"/>
                            </w:rPr>
                            <w:t xml:space="preserve"> Replacement</w:t>
                          </w:r>
                        </w:p>
                        <w:p w14:paraId="7E828D39" w14:textId="7170B60C" w:rsidR="00C44003" w:rsidRPr="00C44003" w:rsidRDefault="00E632C9" w:rsidP="00C44003">
                          <w:pPr>
                            <w:pStyle w:val="NoSpacing"/>
                            <w:jc w:val="right"/>
                            <w:rPr>
                              <w:sz w:val="40"/>
                              <w:szCs w:val="40"/>
                            </w:rPr>
                          </w:pPr>
                          <w:r w:rsidRPr="00B72C49">
                            <w:rPr>
                              <w:sz w:val="44"/>
                              <w:szCs w:val="44"/>
                            </w:rPr>
                            <w:t>RFP #</w:t>
                          </w:r>
                          <w:r w:rsidRPr="00B72C49">
                            <w:rPr>
                              <w:sz w:val="40"/>
                              <w:szCs w:val="40"/>
                            </w:rPr>
                            <w:t xml:space="preserve"> </w:t>
                          </w:r>
                          <w:r w:rsidR="00C44003" w:rsidRPr="00C44003">
                            <w:rPr>
                              <w:sz w:val="40"/>
                              <w:szCs w:val="40"/>
                            </w:rPr>
                            <w:t>SARC-0085-25SDH</w:t>
                          </w:r>
                        </w:p>
                        <w:p w14:paraId="3A951AE2" w14:textId="5E3438AA" w:rsidR="00E632C9" w:rsidRPr="00B72C49" w:rsidRDefault="00E632C9" w:rsidP="00E632C9">
                          <w:pPr>
                            <w:pStyle w:val="NoSpacing"/>
                            <w:jc w:val="right"/>
                            <w:rPr>
                              <w:sz w:val="40"/>
                              <w:szCs w:val="40"/>
                            </w:rPr>
                          </w:pP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4E34E182" w:rsidR="00D72C9A" w:rsidRPr="00E632C9" w:rsidRDefault="00C44003" w:rsidP="00E632C9">
                                <w:pPr>
                                  <w:pStyle w:val="NoSpacing"/>
                                  <w:jc w:val="right"/>
                                  <w:rPr>
                                    <w:color w:val="0070C0"/>
                                    <w:sz w:val="36"/>
                                    <w:szCs w:val="36"/>
                                  </w:rPr>
                                </w:pPr>
                                <w:r>
                                  <w:rPr>
                                    <w:color w:val="0070C0"/>
                                    <w:sz w:val="36"/>
                                    <w:szCs w:val="36"/>
                                  </w:rPr>
                                  <w:t>June 12</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4E34E182" w:rsidR="00D72C9A" w:rsidRPr="00E632C9" w:rsidRDefault="00C44003" w:rsidP="00E632C9">
                          <w:pPr>
                            <w:pStyle w:val="NoSpacing"/>
                            <w:jc w:val="right"/>
                            <w:rPr>
                              <w:color w:val="0070C0"/>
                              <w:sz w:val="36"/>
                              <w:szCs w:val="36"/>
                            </w:rPr>
                          </w:pPr>
                          <w:r>
                            <w:rPr>
                              <w:color w:val="0070C0"/>
                              <w:sz w:val="36"/>
                              <w:szCs w:val="36"/>
                            </w:rPr>
                            <w:t>June 12</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87591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8021E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1A2113" w:rsidRDefault="00E96538" w:rsidP="00E96538">
          <w:pPr>
            <w:pStyle w:val="TOCHeading"/>
            <w:rPr>
              <w:rFonts w:ascii="Arial" w:hAnsi="Arial" w:cs="Arial"/>
            </w:rPr>
          </w:pPr>
          <w:r w:rsidRPr="001A2113">
            <w:rPr>
              <w:rFonts w:ascii="Arial" w:hAnsi="Arial" w:cs="Arial"/>
            </w:rPr>
            <w:t>Table of Contents</w:t>
          </w:r>
        </w:p>
        <w:p w14:paraId="0BDFC1FD" w14:textId="0D8C6A04" w:rsidR="008021EF" w:rsidRDefault="00E96538">
          <w:pPr>
            <w:pStyle w:val="TOC1"/>
            <w:tabs>
              <w:tab w:val="left" w:pos="440"/>
              <w:tab w:val="right" w:leader="dot" w:pos="10502"/>
            </w:tabs>
            <w:rPr>
              <w:rFonts w:eastAsiaTheme="minorEastAsia"/>
              <w:noProof/>
            </w:rPr>
          </w:pPr>
          <w:r w:rsidRPr="001A2113">
            <w:rPr>
              <w:rFonts w:ascii="Arial" w:hAnsi="Arial" w:cs="Arial"/>
            </w:rPr>
            <w:fldChar w:fldCharType="begin"/>
          </w:r>
          <w:r w:rsidRPr="001A2113">
            <w:rPr>
              <w:rFonts w:ascii="Arial" w:hAnsi="Arial" w:cs="Arial"/>
            </w:rPr>
            <w:instrText xml:space="preserve"> TOC \o "1-3" \h \z \u </w:instrText>
          </w:r>
          <w:r w:rsidRPr="001A2113">
            <w:rPr>
              <w:rFonts w:ascii="Arial" w:hAnsi="Arial" w:cs="Arial"/>
            </w:rPr>
            <w:fldChar w:fldCharType="separate"/>
          </w:r>
          <w:hyperlink w:anchor="_Toc200429712" w:history="1">
            <w:r w:rsidR="008021EF" w:rsidRPr="00BB2BC2">
              <w:rPr>
                <w:rStyle w:val="Hyperlink"/>
                <w:rFonts w:ascii="Arial" w:hAnsi="Arial" w:cs="Arial"/>
                <w:noProof/>
              </w:rPr>
              <w:t>I.</w:t>
            </w:r>
            <w:r w:rsidR="008021EF">
              <w:rPr>
                <w:rFonts w:eastAsiaTheme="minorEastAsia"/>
                <w:noProof/>
              </w:rPr>
              <w:tab/>
            </w:r>
            <w:r w:rsidR="008021EF" w:rsidRPr="00BB2BC2">
              <w:rPr>
                <w:rStyle w:val="Hyperlink"/>
                <w:rFonts w:ascii="Arial" w:hAnsi="Arial" w:cs="Arial"/>
                <w:noProof/>
              </w:rPr>
              <w:t>Introduction</w:t>
            </w:r>
            <w:r w:rsidR="008021EF">
              <w:rPr>
                <w:noProof/>
                <w:webHidden/>
              </w:rPr>
              <w:tab/>
            </w:r>
            <w:r w:rsidR="008021EF">
              <w:rPr>
                <w:noProof/>
                <w:webHidden/>
              </w:rPr>
              <w:fldChar w:fldCharType="begin"/>
            </w:r>
            <w:r w:rsidR="008021EF">
              <w:rPr>
                <w:noProof/>
                <w:webHidden/>
              </w:rPr>
              <w:instrText xml:space="preserve"> PAGEREF _Toc200429712 \h </w:instrText>
            </w:r>
            <w:r w:rsidR="008021EF">
              <w:rPr>
                <w:noProof/>
                <w:webHidden/>
              </w:rPr>
            </w:r>
            <w:r w:rsidR="008021EF">
              <w:rPr>
                <w:noProof/>
                <w:webHidden/>
              </w:rPr>
              <w:fldChar w:fldCharType="separate"/>
            </w:r>
            <w:r w:rsidR="0087591F">
              <w:rPr>
                <w:noProof/>
                <w:webHidden/>
              </w:rPr>
              <w:t>2</w:t>
            </w:r>
            <w:r w:rsidR="008021EF">
              <w:rPr>
                <w:noProof/>
                <w:webHidden/>
              </w:rPr>
              <w:fldChar w:fldCharType="end"/>
            </w:r>
          </w:hyperlink>
        </w:p>
        <w:p w14:paraId="2221C554" w14:textId="7A9CB848" w:rsidR="008021EF" w:rsidRDefault="0087591F">
          <w:pPr>
            <w:pStyle w:val="TOC1"/>
            <w:tabs>
              <w:tab w:val="left" w:pos="440"/>
              <w:tab w:val="right" w:leader="dot" w:pos="10502"/>
            </w:tabs>
            <w:rPr>
              <w:rFonts w:eastAsiaTheme="minorEastAsia"/>
              <w:noProof/>
            </w:rPr>
          </w:pPr>
          <w:hyperlink w:anchor="_Toc200429713" w:history="1">
            <w:r w:rsidR="008021EF" w:rsidRPr="00BB2BC2">
              <w:rPr>
                <w:rStyle w:val="Hyperlink"/>
                <w:rFonts w:ascii="Arial" w:hAnsi="Arial" w:cs="Arial"/>
                <w:noProof/>
              </w:rPr>
              <w:t>II.</w:t>
            </w:r>
            <w:r w:rsidR="008021EF">
              <w:rPr>
                <w:rFonts w:eastAsiaTheme="minorEastAsia"/>
                <w:noProof/>
              </w:rPr>
              <w:tab/>
            </w:r>
            <w:r w:rsidR="008021EF" w:rsidRPr="00BB2BC2">
              <w:rPr>
                <w:rStyle w:val="Hyperlink"/>
                <w:rFonts w:ascii="Arial" w:hAnsi="Arial" w:cs="Arial"/>
                <w:noProof/>
              </w:rPr>
              <w:t>RFP Objective</w:t>
            </w:r>
            <w:r w:rsidR="008021EF">
              <w:rPr>
                <w:noProof/>
                <w:webHidden/>
              </w:rPr>
              <w:tab/>
            </w:r>
            <w:r w:rsidR="008021EF">
              <w:rPr>
                <w:noProof/>
                <w:webHidden/>
              </w:rPr>
              <w:fldChar w:fldCharType="begin"/>
            </w:r>
            <w:r w:rsidR="008021EF">
              <w:rPr>
                <w:noProof/>
                <w:webHidden/>
              </w:rPr>
              <w:instrText xml:space="preserve"> PAGEREF _Toc200429713 \h </w:instrText>
            </w:r>
            <w:r w:rsidR="008021EF">
              <w:rPr>
                <w:noProof/>
                <w:webHidden/>
              </w:rPr>
            </w:r>
            <w:r w:rsidR="008021EF">
              <w:rPr>
                <w:noProof/>
                <w:webHidden/>
              </w:rPr>
              <w:fldChar w:fldCharType="separate"/>
            </w:r>
            <w:r>
              <w:rPr>
                <w:noProof/>
                <w:webHidden/>
              </w:rPr>
              <w:t>2</w:t>
            </w:r>
            <w:r w:rsidR="008021EF">
              <w:rPr>
                <w:noProof/>
                <w:webHidden/>
              </w:rPr>
              <w:fldChar w:fldCharType="end"/>
            </w:r>
          </w:hyperlink>
        </w:p>
        <w:p w14:paraId="049BE6C2" w14:textId="42A76CA8" w:rsidR="008021EF" w:rsidRDefault="0087591F">
          <w:pPr>
            <w:pStyle w:val="TOC1"/>
            <w:tabs>
              <w:tab w:val="left" w:pos="660"/>
              <w:tab w:val="right" w:leader="dot" w:pos="10502"/>
            </w:tabs>
            <w:rPr>
              <w:rFonts w:eastAsiaTheme="minorEastAsia"/>
              <w:noProof/>
            </w:rPr>
          </w:pPr>
          <w:hyperlink w:anchor="_Toc200429714" w:history="1">
            <w:r w:rsidR="008021EF" w:rsidRPr="00BB2BC2">
              <w:rPr>
                <w:rStyle w:val="Hyperlink"/>
                <w:rFonts w:ascii="Arial" w:hAnsi="Arial" w:cs="Arial"/>
                <w:noProof/>
              </w:rPr>
              <w:t>III.</w:t>
            </w:r>
            <w:r w:rsidR="008021EF">
              <w:rPr>
                <w:rFonts w:eastAsiaTheme="minorEastAsia"/>
                <w:noProof/>
              </w:rPr>
              <w:t xml:space="preserve">    </w:t>
            </w:r>
            <w:r w:rsidR="008021EF" w:rsidRPr="00BB2BC2">
              <w:rPr>
                <w:rStyle w:val="Hyperlink"/>
                <w:rFonts w:ascii="Arial" w:hAnsi="Arial" w:cs="Arial"/>
                <w:noProof/>
              </w:rPr>
              <w:t>Scope/Specifications</w:t>
            </w:r>
            <w:r w:rsidR="008021EF">
              <w:rPr>
                <w:noProof/>
                <w:webHidden/>
              </w:rPr>
              <w:tab/>
            </w:r>
            <w:r w:rsidR="008021EF">
              <w:rPr>
                <w:noProof/>
                <w:webHidden/>
              </w:rPr>
              <w:fldChar w:fldCharType="begin"/>
            </w:r>
            <w:r w:rsidR="008021EF">
              <w:rPr>
                <w:noProof/>
                <w:webHidden/>
              </w:rPr>
              <w:instrText xml:space="preserve"> PAGEREF _Toc200429714 \h </w:instrText>
            </w:r>
            <w:r w:rsidR="008021EF">
              <w:rPr>
                <w:noProof/>
                <w:webHidden/>
              </w:rPr>
            </w:r>
            <w:r w:rsidR="008021EF">
              <w:rPr>
                <w:noProof/>
                <w:webHidden/>
              </w:rPr>
              <w:fldChar w:fldCharType="separate"/>
            </w:r>
            <w:r>
              <w:rPr>
                <w:noProof/>
                <w:webHidden/>
              </w:rPr>
              <w:t>2</w:t>
            </w:r>
            <w:r w:rsidR="008021EF">
              <w:rPr>
                <w:noProof/>
                <w:webHidden/>
              </w:rPr>
              <w:fldChar w:fldCharType="end"/>
            </w:r>
          </w:hyperlink>
        </w:p>
        <w:p w14:paraId="58181ED0" w14:textId="23EC2C5D" w:rsidR="008021EF" w:rsidRDefault="0087591F">
          <w:pPr>
            <w:pStyle w:val="TOC1"/>
            <w:tabs>
              <w:tab w:val="left" w:pos="660"/>
              <w:tab w:val="right" w:leader="dot" w:pos="10502"/>
            </w:tabs>
            <w:rPr>
              <w:rFonts w:eastAsiaTheme="minorEastAsia"/>
              <w:noProof/>
            </w:rPr>
          </w:pPr>
          <w:hyperlink w:anchor="_Toc200429718" w:history="1">
            <w:r w:rsidR="008021EF" w:rsidRPr="00BB2BC2">
              <w:rPr>
                <w:rStyle w:val="Hyperlink"/>
                <w:rFonts w:ascii="Arial" w:hAnsi="Arial" w:cs="Arial"/>
                <w:noProof/>
              </w:rPr>
              <w:t>IV.</w:t>
            </w:r>
            <w:r w:rsidR="008021EF">
              <w:rPr>
                <w:rFonts w:eastAsiaTheme="minorEastAsia"/>
                <w:noProof/>
              </w:rPr>
              <w:t xml:space="preserve">    </w:t>
            </w:r>
            <w:r w:rsidR="008021EF" w:rsidRPr="00BB2BC2">
              <w:rPr>
                <w:rStyle w:val="Hyperlink"/>
                <w:rFonts w:ascii="Arial" w:hAnsi="Arial" w:cs="Arial"/>
                <w:noProof/>
              </w:rPr>
              <w:t>RFP Administrative Information</w:t>
            </w:r>
            <w:r w:rsidR="008021EF">
              <w:rPr>
                <w:noProof/>
                <w:webHidden/>
              </w:rPr>
              <w:tab/>
            </w:r>
            <w:r w:rsidR="008021EF">
              <w:rPr>
                <w:noProof/>
                <w:webHidden/>
              </w:rPr>
              <w:fldChar w:fldCharType="begin"/>
            </w:r>
            <w:r w:rsidR="008021EF">
              <w:rPr>
                <w:noProof/>
                <w:webHidden/>
              </w:rPr>
              <w:instrText xml:space="preserve"> PAGEREF _Toc200429718 \h </w:instrText>
            </w:r>
            <w:r w:rsidR="008021EF">
              <w:rPr>
                <w:noProof/>
                <w:webHidden/>
              </w:rPr>
            </w:r>
            <w:r w:rsidR="008021EF">
              <w:rPr>
                <w:noProof/>
                <w:webHidden/>
              </w:rPr>
              <w:fldChar w:fldCharType="separate"/>
            </w:r>
            <w:r>
              <w:rPr>
                <w:noProof/>
                <w:webHidden/>
              </w:rPr>
              <w:t>3</w:t>
            </w:r>
            <w:r w:rsidR="008021EF">
              <w:rPr>
                <w:noProof/>
                <w:webHidden/>
              </w:rPr>
              <w:fldChar w:fldCharType="end"/>
            </w:r>
          </w:hyperlink>
        </w:p>
        <w:p w14:paraId="3062F61E" w14:textId="57CBB379" w:rsidR="008021EF" w:rsidRDefault="0087591F">
          <w:pPr>
            <w:pStyle w:val="TOC2"/>
            <w:tabs>
              <w:tab w:val="left" w:pos="660"/>
              <w:tab w:val="right" w:leader="dot" w:pos="10502"/>
            </w:tabs>
            <w:rPr>
              <w:rFonts w:eastAsiaTheme="minorEastAsia"/>
              <w:noProof/>
            </w:rPr>
          </w:pPr>
          <w:hyperlink w:anchor="_Toc200429719" w:history="1">
            <w:r w:rsidR="008021EF" w:rsidRPr="00BB2BC2">
              <w:rPr>
                <w:rStyle w:val="Hyperlink"/>
                <w:rFonts w:ascii="Arial" w:hAnsi="Arial" w:cs="Arial"/>
                <w:noProof/>
              </w:rPr>
              <w:t>A.</w:t>
            </w:r>
            <w:r w:rsidR="008021EF">
              <w:rPr>
                <w:rFonts w:eastAsiaTheme="minorEastAsia"/>
                <w:noProof/>
              </w:rPr>
              <w:tab/>
            </w:r>
            <w:r w:rsidR="008021EF" w:rsidRPr="00BB2BC2">
              <w:rPr>
                <w:rStyle w:val="Hyperlink"/>
                <w:rFonts w:ascii="Arial" w:hAnsi="Arial" w:cs="Arial"/>
                <w:noProof/>
              </w:rPr>
              <w:t>Contact Information</w:t>
            </w:r>
            <w:r w:rsidR="008021EF">
              <w:rPr>
                <w:noProof/>
                <w:webHidden/>
              </w:rPr>
              <w:tab/>
            </w:r>
            <w:r w:rsidR="008021EF">
              <w:rPr>
                <w:noProof/>
                <w:webHidden/>
              </w:rPr>
              <w:fldChar w:fldCharType="begin"/>
            </w:r>
            <w:r w:rsidR="008021EF">
              <w:rPr>
                <w:noProof/>
                <w:webHidden/>
              </w:rPr>
              <w:instrText xml:space="preserve"> PAGEREF _Toc200429719 \h </w:instrText>
            </w:r>
            <w:r w:rsidR="008021EF">
              <w:rPr>
                <w:noProof/>
                <w:webHidden/>
              </w:rPr>
            </w:r>
            <w:r w:rsidR="008021EF">
              <w:rPr>
                <w:noProof/>
                <w:webHidden/>
              </w:rPr>
              <w:fldChar w:fldCharType="separate"/>
            </w:r>
            <w:r>
              <w:rPr>
                <w:noProof/>
                <w:webHidden/>
              </w:rPr>
              <w:t>3</w:t>
            </w:r>
            <w:r w:rsidR="008021EF">
              <w:rPr>
                <w:noProof/>
                <w:webHidden/>
              </w:rPr>
              <w:fldChar w:fldCharType="end"/>
            </w:r>
          </w:hyperlink>
        </w:p>
        <w:p w14:paraId="5F88AD98" w14:textId="357FE1F0" w:rsidR="008021EF" w:rsidRDefault="0087591F">
          <w:pPr>
            <w:pStyle w:val="TOC2"/>
            <w:tabs>
              <w:tab w:val="left" w:pos="660"/>
              <w:tab w:val="right" w:leader="dot" w:pos="10502"/>
            </w:tabs>
            <w:rPr>
              <w:rFonts w:eastAsiaTheme="minorEastAsia"/>
              <w:noProof/>
            </w:rPr>
          </w:pPr>
          <w:hyperlink w:anchor="_Toc200429720" w:history="1">
            <w:r w:rsidR="008021EF" w:rsidRPr="00BB2BC2">
              <w:rPr>
                <w:rStyle w:val="Hyperlink"/>
                <w:rFonts w:ascii="Arial" w:hAnsi="Arial" w:cs="Arial"/>
                <w:noProof/>
              </w:rPr>
              <w:t>B.</w:t>
            </w:r>
            <w:r w:rsidR="008021EF">
              <w:rPr>
                <w:rFonts w:eastAsiaTheme="minorEastAsia"/>
                <w:noProof/>
              </w:rPr>
              <w:tab/>
            </w:r>
            <w:r w:rsidR="008021EF" w:rsidRPr="00BB2BC2">
              <w:rPr>
                <w:rStyle w:val="Hyperlink"/>
                <w:rFonts w:ascii="Arial" w:hAnsi="Arial" w:cs="Arial"/>
                <w:noProof/>
              </w:rPr>
              <w:t>Schedule of Events</w:t>
            </w:r>
            <w:r w:rsidR="008021EF">
              <w:rPr>
                <w:noProof/>
                <w:webHidden/>
              </w:rPr>
              <w:tab/>
            </w:r>
            <w:r w:rsidR="008021EF">
              <w:rPr>
                <w:noProof/>
                <w:webHidden/>
              </w:rPr>
              <w:fldChar w:fldCharType="begin"/>
            </w:r>
            <w:r w:rsidR="008021EF">
              <w:rPr>
                <w:noProof/>
                <w:webHidden/>
              </w:rPr>
              <w:instrText xml:space="preserve"> PAGEREF _Toc200429720 \h </w:instrText>
            </w:r>
            <w:r w:rsidR="008021EF">
              <w:rPr>
                <w:noProof/>
                <w:webHidden/>
              </w:rPr>
            </w:r>
            <w:r w:rsidR="008021EF">
              <w:rPr>
                <w:noProof/>
                <w:webHidden/>
              </w:rPr>
              <w:fldChar w:fldCharType="separate"/>
            </w:r>
            <w:r>
              <w:rPr>
                <w:noProof/>
                <w:webHidden/>
              </w:rPr>
              <w:t>3</w:t>
            </w:r>
            <w:r w:rsidR="008021EF">
              <w:rPr>
                <w:noProof/>
                <w:webHidden/>
              </w:rPr>
              <w:fldChar w:fldCharType="end"/>
            </w:r>
          </w:hyperlink>
        </w:p>
        <w:p w14:paraId="1978921D" w14:textId="026A0A95" w:rsidR="008021EF" w:rsidRDefault="0087591F">
          <w:pPr>
            <w:pStyle w:val="TOC2"/>
            <w:tabs>
              <w:tab w:val="left" w:pos="880"/>
              <w:tab w:val="right" w:leader="dot" w:pos="10502"/>
            </w:tabs>
            <w:rPr>
              <w:rFonts w:eastAsiaTheme="minorEastAsia"/>
              <w:noProof/>
            </w:rPr>
          </w:pPr>
          <w:hyperlink w:anchor="_Toc200429721" w:history="1">
            <w:r w:rsidR="008021EF" w:rsidRPr="00BB2BC2">
              <w:rPr>
                <w:rStyle w:val="Hyperlink"/>
                <w:rFonts w:ascii="Arial" w:eastAsia="Times New Roman" w:hAnsi="Arial" w:cs="Arial"/>
                <w:noProof/>
              </w:rPr>
              <w:t>C.</w:t>
            </w:r>
            <w:r w:rsidR="008021EF">
              <w:rPr>
                <w:rFonts w:eastAsiaTheme="minorEastAsia"/>
                <w:noProof/>
              </w:rPr>
              <w:t xml:space="preserve">     </w:t>
            </w:r>
            <w:r w:rsidR="008021EF" w:rsidRPr="00BB2BC2">
              <w:rPr>
                <w:rStyle w:val="Hyperlink"/>
                <w:rFonts w:ascii="Arial" w:eastAsia="Times New Roman" w:hAnsi="Arial" w:cs="Arial"/>
                <w:noProof/>
              </w:rPr>
              <w:t>Intent to Bid</w:t>
            </w:r>
            <w:r w:rsidR="008021EF">
              <w:rPr>
                <w:noProof/>
                <w:webHidden/>
              </w:rPr>
              <w:tab/>
            </w:r>
            <w:r w:rsidR="008021EF">
              <w:rPr>
                <w:noProof/>
                <w:webHidden/>
              </w:rPr>
              <w:fldChar w:fldCharType="begin"/>
            </w:r>
            <w:r w:rsidR="008021EF">
              <w:rPr>
                <w:noProof/>
                <w:webHidden/>
              </w:rPr>
              <w:instrText xml:space="preserve"> PAGEREF _Toc200429721 \h </w:instrText>
            </w:r>
            <w:r w:rsidR="008021EF">
              <w:rPr>
                <w:noProof/>
                <w:webHidden/>
              </w:rPr>
            </w:r>
            <w:r w:rsidR="008021EF">
              <w:rPr>
                <w:noProof/>
                <w:webHidden/>
              </w:rPr>
              <w:fldChar w:fldCharType="separate"/>
            </w:r>
            <w:r>
              <w:rPr>
                <w:noProof/>
                <w:webHidden/>
              </w:rPr>
              <w:t>3</w:t>
            </w:r>
            <w:r w:rsidR="008021EF">
              <w:rPr>
                <w:noProof/>
                <w:webHidden/>
              </w:rPr>
              <w:fldChar w:fldCharType="end"/>
            </w:r>
          </w:hyperlink>
        </w:p>
        <w:p w14:paraId="418A199C" w14:textId="333692CC" w:rsidR="008021EF" w:rsidRDefault="0087591F">
          <w:pPr>
            <w:pStyle w:val="TOC2"/>
            <w:tabs>
              <w:tab w:val="left" w:pos="880"/>
              <w:tab w:val="right" w:leader="dot" w:pos="10502"/>
            </w:tabs>
            <w:rPr>
              <w:rFonts w:eastAsiaTheme="minorEastAsia"/>
              <w:noProof/>
            </w:rPr>
          </w:pPr>
          <w:hyperlink w:anchor="_Toc200429722" w:history="1">
            <w:r w:rsidR="008021EF" w:rsidRPr="00BB2BC2">
              <w:rPr>
                <w:rStyle w:val="Hyperlink"/>
                <w:rFonts w:ascii="Arial" w:eastAsia="Times New Roman" w:hAnsi="Arial" w:cs="Arial"/>
                <w:noProof/>
              </w:rPr>
              <w:t>D.</w:t>
            </w:r>
            <w:r w:rsidR="008021EF">
              <w:rPr>
                <w:rStyle w:val="Hyperlink"/>
                <w:rFonts w:ascii="Arial" w:eastAsia="Times New Roman" w:hAnsi="Arial" w:cs="Arial"/>
                <w:noProof/>
              </w:rPr>
              <w:t xml:space="preserve">    </w:t>
            </w:r>
            <w:r w:rsidR="008021EF" w:rsidRPr="00BB2BC2">
              <w:rPr>
                <w:rStyle w:val="Hyperlink"/>
                <w:rFonts w:ascii="Arial" w:eastAsia="Times New Roman" w:hAnsi="Arial" w:cs="Arial"/>
                <w:noProof/>
              </w:rPr>
              <w:t>Bidder Questions</w:t>
            </w:r>
            <w:r w:rsidR="008021EF">
              <w:rPr>
                <w:noProof/>
                <w:webHidden/>
              </w:rPr>
              <w:tab/>
            </w:r>
            <w:r w:rsidR="008021EF">
              <w:rPr>
                <w:noProof/>
                <w:webHidden/>
              </w:rPr>
              <w:fldChar w:fldCharType="begin"/>
            </w:r>
            <w:r w:rsidR="008021EF">
              <w:rPr>
                <w:noProof/>
                <w:webHidden/>
              </w:rPr>
              <w:instrText xml:space="preserve"> PAGEREF _Toc200429722 \h </w:instrText>
            </w:r>
            <w:r w:rsidR="008021EF">
              <w:rPr>
                <w:noProof/>
                <w:webHidden/>
              </w:rPr>
            </w:r>
            <w:r w:rsidR="008021EF">
              <w:rPr>
                <w:noProof/>
                <w:webHidden/>
              </w:rPr>
              <w:fldChar w:fldCharType="separate"/>
            </w:r>
            <w:r>
              <w:rPr>
                <w:noProof/>
                <w:webHidden/>
              </w:rPr>
              <w:t>3</w:t>
            </w:r>
            <w:r w:rsidR="008021EF">
              <w:rPr>
                <w:noProof/>
                <w:webHidden/>
              </w:rPr>
              <w:fldChar w:fldCharType="end"/>
            </w:r>
          </w:hyperlink>
        </w:p>
        <w:p w14:paraId="6A053C8D" w14:textId="564E10EB" w:rsidR="008021EF" w:rsidRDefault="0087591F">
          <w:pPr>
            <w:pStyle w:val="TOC2"/>
            <w:tabs>
              <w:tab w:val="left" w:pos="660"/>
              <w:tab w:val="right" w:leader="dot" w:pos="10502"/>
            </w:tabs>
            <w:rPr>
              <w:rFonts w:eastAsiaTheme="minorEastAsia"/>
              <w:noProof/>
            </w:rPr>
          </w:pPr>
          <w:hyperlink w:anchor="_Toc200429723" w:history="1">
            <w:r w:rsidR="008021EF" w:rsidRPr="00BB2BC2">
              <w:rPr>
                <w:rStyle w:val="Hyperlink"/>
                <w:rFonts w:ascii="Arial" w:eastAsia="Times New Roman" w:hAnsi="Arial" w:cs="Arial"/>
                <w:noProof/>
              </w:rPr>
              <w:t>E.</w:t>
            </w:r>
            <w:r w:rsidR="008021EF">
              <w:rPr>
                <w:rFonts w:eastAsiaTheme="minorEastAsia"/>
                <w:noProof/>
              </w:rPr>
              <w:tab/>
            </w:r>
            <w:r w:rsidR="008021EF" w:rsidRPr="00BB2BC2">
              <w:rPr>
                <w:rStyle w:val="Hyperlink"/>
                <w:rFonts w:ascii="Arial" w:eastAsia="Times New Roman" w:hAnsi="Arial" w:cs="Arial"/>
                <w:noProof/>
              </w:rPr>
              <w:t>Submission of Proposals</w:t>
            </w:r>
            <w:r w:rsidR="008021EF">
              <w:rPr>
                <w:noProof/>
                <w:webHidden/>
              </w:rPr>
              <w:tab/>
            </w:r>
            <w:r w:rsidR="008021EF">
              <w:rPr>
                <w:noProof/>
                <w:webHidden/>
              </w:rPr>
              <w:fldChar w:fldCharType="begin"/>
            </w:r>
            <w:r w:rsidR="008021EF">
              <w:rPr>
                <w:noProof/>
                <w:webHidden/>
              </w:rPr>
              <w:instrText xml:space="preserve"> PAGEREF _Toc200429723 \h </w:instrText>
            </w:r>
            <w:r w:rsidR="008021EF">
              <w:rPr>
                <w:noProof/>
                <w:webHidden/>
              </w:rPr>
            </w:r>
            <w:r w:rsidR="008021EF">
              <w:rPr>
                <w:noProof/>
                <w:webHidden/>
              </w:rPr>
              <w:fldChar w:fldCharType="separate"/>
            </w:r>
            <w:r>
              <w:rPr>
                <w:noProof/>
                <w:webHidden/>
              </w:rPr>
              <w:t>4</w:t>
            </w:r>
            <w:r w:rsidR="008021EF">
              <w:rPr>
                <w:noProof/>
                <w:webHidden/>
              </w:rPr>
              <w:fldChar w:fldCharType="end"/>
            </w:r>
          </w:hyperlink>
        </w:p>
        <w:p w14:paraId="65F0E6FB" w14:textId="238BC78F" w:rsidR="008021EF" w:rsidRDefault="0087591F">
          <w:pPr>
            <w:pStyle w:val="TOC2"/>
            <w:tabs>
              <w:tab w:val="left" w:pos="660"/>
              <w:tab w:val="right" w:leader="dot" w:pos="10502"/>
            </w:tabs>
            <w:rPr>
              <w:rFonts w:eastAsiaTheme="minorEastAsia"/>
              <w:noProof/>
            </w:rPr>
          </w:pPr>
          <w:hyperlink w:anchor="_Toc200429724" w:history="1">
            <w:r w:rsidR="008021EF" w:rsidRPr="00BB2BC2">
              <w:rPr>
                <w:rStyle w:val="Hyperlink"/>
                <w:rFonts w:ascii="Arial" w:eastAsia="Times New Roman" w:hAnsi="Arial" w:cs="Arial"/>
                <w:noProof/>
              </w:rPr>
              <w:t>F.</w:t>
            </w:r>
            <w:r w:rsidR="008021EF">
              <w:rPr>
                <w:rFonts w:eastAsiaTheme="minorEastAsia"/>
                <w:noProof/>
              </w:rPr>
              <w:tab/>
            </w:r>
            <w:r w:rsidR="008021EF" w:rsidRPr="00BB2BC2">
              <w:rPr>
                <w:rStyle w:val="Hyperlink"/>
                <w:rFonts w:ascii="Arial" w:eastAsia="Times New Roman" w:hAnsi="Arial" w:cs="Arial"/>
                <w:noProof/>
              </w:rPr>
              <w:t>Proposal Format</w:t>
            </w:r>
            <w:r w:rsidR="008021EF">
              <w:rPr>
                <w:noProof/>
                <w:webHidden/>
              </w:rPr>
              <w:tab/>
            </w:r>
            <w:r w:rsidR="008021EF">
              <w:rPr>
                <w:noProof/>
                <w:webHidden/>
              </w:rPr>
              <w:fldChar w:fldCharType="begin"/>
            </w:r>
            <w:r w:rsidR="008021EF">
              <w:rPr>
                <w:noProof/>
                <w:webHidden/>
              </w:rPr>
              <w:instrText xml:space="preserve"> PAGEREF _Toc200429724 \h </w:instrText>
            </w:r>
            <w:r w:rsidR="008021EF">
              <w:rPr>
                <w:noProof/>
                <w:webHidden/>
              </w:rPr>
            </w:r>
            <w:r w:rsidR="008021EF">
              <w:rPr>
                <w:noProof/>
                <w:webHidden/>
              </w:rPr>
              <w:fldChar w:fldCharType="separate"/>
            </w:r>
            <w:r>
              <w:rPr>
                <w:noProof/>
                <w:webHidden/>
              </w:rPr>
              <w:t>4</w:t>
            </w:r>
            <w:r w:rsidR="008021EF">
              <w:rPr>
                <w:noProof/>
                <w:webHidden/>
              </w:rPr>
              <w:fldChar w:fldCharType="end"/>
            </w:r>
          </w:hyperlink>
        </w:p>
        <w:p w14:paraId="65DA0B64" w14:textId="0E3F22B9" w:rsidR="008021EF" w:rsidRDefault="0087591F">
          <w:pPr>
            <w:pStyle w:val="TOC2"/>
            <w:tabs>
              <w:tab w:val="left" w:pos="880"/>
              <w:tab w:val="right" w:leader="dot" w:pos="10502"/>
            </w:tabs>
            <w:rPr>
              <w:rFonts w:eastAsiaTheme="minorEastAsia"/>
              <w:noProof/>
            </w:rPr>
          </w:pPr>
          <w:hyperlink w:anchor="_Toc200429725" w:history="1">
            <w:r w:rsidR="008021EF" w:rsidRPr="00BB2BC2">
              <w:rPr>
                <w:rStyle w:val="Hyperlink"/>
                <w:rFonts w:ascii="Arial" w:eastAsia="Times New Roman" w:hAnsi="Arial" w:cs="Arial"/>
                <w:noProof/>
              </w:rPr>
              <w:t>G.</w:t>
            </w:r>
            <w:r w:rsidR="008021EF">
              <w:rPr>
                <w:rFonts w:eastAsiaTheme="minorEastAsia"/>
                <w:noProof/>
              </w:rPr>
              <w:t xml:space="preserve">    </w:t>
            </w:r>
            <w:r w:rsidR="008021EF" w:rsidRPr="00BB2BC2">
              <w:rPr>
                <w:rStyle w:val="Hyperlink"/>
                <w:rFonts w:ascii="Arial" w:eastAsia="Times New Roman" w:hAnsi="Arial" w:cs="Arial"/>
                <w:noProof/>
              </w:rPr>
              <w:t>Conditions</w:t>
            </w:r>
            <w:r w:rsidR="008021EF">
              <w:rPr>
                <w:noProof/>
                <w:webHidden/>
              </w:rPr>
              <w:tab/>
            </w:r>
            <w:r w:rsidR="008021EF">
              <w:rPr>
                <w:noProof/>
                <w:webHidden/>
              </w:rPr>
              <w:fldChar w:fldCharType="begin"/>
            </w:r>
            <w:r w:rsidR="008021EF">
              <w:rPr>
                <w:noProof/>
                <w:webHidden/>
              </w:rPr>
              <w:instrText xml:space="preserve"> PAGEREF _Toc200429725 \h </w:instrText>
            </w:r>
            <w:r w:rsidR="008021EF">
              <w:rPr>
                <w:noProof/>
                <w:webHidden/>
              </w:rPr>
            </w:r>
            <w:r w:rsidR="008021EF">
              <w:rPr>
                <w:noProof/>
                <w:webHidden/>
              </w:rPr>
              <w:fldChar w:fldCharType="separate"/>
            </w:r>
            <w:r>
              <w:rPr>
                <w:noProof/>
                <w:webHidden/>
              </w:rPr>
              <w:t>6</w:t>
            </w:r>
            <w:r w:rsidR="008021EF">
              <w:rPr>
                <w:noProof/>
                <w:webHidden/>
              </w:rPr>
              <w:fldChar w:fldCharType="end"/>
            </w:r>
          </w:hyperlink>
        </w:p>
        <w:p w14:paraId="78F3DDDB" w14:textId="6525327A" w:rsidR="008021EF" w:rsidRDefault="0087591F">
          <w:pPr>
            <w:pStyle w:val="TOC2"/>
            <w:tabs>
              <w:tab w:val="left" w:pos="880"/>
              <w:tab w:val="right" w:leader="dot" w:pos="10502"/>
            </w:tabs>
            <w:rPr>
              <w:rFonts w:eastAsiaTheme="minorEastAsia"/>
              <w:noProof/>
            </w:rPr>
          </w:pPr>
          <w:hyperlink w:anchor="_Toc200429726" w:history="1">
            <w:r w:rsidR="008021EF" w:rsidRPr="00BB2BC2">
              <w:rPr>
                <w:rStyle w:val="Hyperlink"/>
                <w:rFonts w:ascii="Arial" w:eastAsia="Times New Roman" w:hAnsi="Arial" w:cs="Arial"/>
                <w:noProof/>
              </w:rPr>
              <w:t>H.</w:t>
            </w:r>
            <w:r w:rsidR="008021EF">
              <w:rPr>
                <w:rStyle w:val="Hyperlink"/>
                <w:rFonts w:ascii="Arial" w:eastAsia="Times New Roman" w:hAnsi="Arial" w:cs="Arial"/>
                <w:noProof/>
              </w:rPr>
              <w:t xml:space="preserve">    </w:t>
            </w:r>
            <w:r w:rsidR="008021EF" w:rsidRPr="00BB2BC2">
              <w:rPr>
                <w:rStyle w:val="Hyperlink"/>
                <w:rFonts w:ascii="Arial" w:eastAsia="Times New Roman" w:hAnsi="Arial" w:cs="Arial"/>
                <w:noProof/>
              </w:rPr>
              <w:t>Proposal Evaluation/Vendor Selection</w:t>
            </w:r>
            <w:r w:rsidR="008021EF">
              <w:rPr>
                <w:noProof/>
                <w:webHidden/>
              </w:rPr>
              <w:tab/>
            </w:r>
            <w:r w:rsidR="008021EF">
              <w:rPr>
                <w:noProof/>
                <w:webHidden/>
              </w:rPr>
              <w:fldChar w:fldCharType="begin"/>
            </w:r>
            <w:r w:rsidR="008021EF">
              <w:rPr>
                <w:noProof/>
                <w:webHidden/>
              </w:rPr>
              <w:instrText xml:space="preserve"> PAGEREF _Toc200429726 \h </w:instrText>
            </w:r>
            <w:r w:rsidR="008021EF">
              <w:rPr>
                <w:noProof/>
                <w:webHidden/>
              </w:rPr>
            </w:r>
            <w:r w:rsidR="008021EF">
              <w:rPr>
                <w:noProof/>
                <w:webHidden/>
              </w:rPr>
              <w:fldChar w:fldCharType="separate"/>
            </w:r>
            <w:r>
              <w:rPr>
                <w:noProof/>
                <w:webHidden/>
              </w:rPr>
              <w:t>6</w:t>
            </w:r>
            <w:r w:rsidR="008021EF">
              <w:rPr>
                <w:noProof/>
                <w:webHidden/>
              </w:rPr>
              <w:fldChar w:fldCharType="end"/>
            </w:r>
          </w:hyperlink>
        </w:p>
        <w:p w14:paraId="3E93154B" w14:textId="3CF0890C" w:rsidR="008021EF" w:rsidRDefault="0087591F">
          <w:pPr>
            <w:pStyle w:val="TOC2"/>
            <w:tabs>
              <w:tab w:val="left" w:pos="660"/>
              <w:tab w:val="right" w:leader="dot" w:pos="10502"/>
            </w:tabs>
            <w:rPr>
              <w:rFonts w:eastAsiaTheme="minorEastAsia"/>
              <w:noProof/>
            </w:rPr>
          </w:pPr>
          <w:hyperlink w:anchor="_Toc200429727" w:history="1">
            <w:r w:rsidR="008021EF" w:rsidRPr="00BB2BC2">
              <w:rPr>
                <w:rStyle w:val="Hyperlink"/>
                <w:rFonts w:ascii="Arial" w:eastAsia="Times New Roman" w:hAnsi="Arial" w:cs="Arial"/>
                <w:noProof/>
              </w:rPr>
              <w:t>I.</w:t>
            </w:r>
            <w:r w:rsidR="008021EF">
              <w:rPr>
                <w:rFonts w:eastAsiaTheme="minorEastAsia"/>
                <w:noProof/>
              </w:rPr>
              <w:tab/>
            </w:r>
            <w:r w:rsidR="008021EF" w:rsidRPr="00BB2BC2">
              <w:rPr>
                <w:rStyle w:val="Hyperlink"/>
                <w:rFonts w:ascii="Arial" w:eastAsia="Times New Roman" w:hAnsi="Arial" w:cs="Arial"/>
                <w:noProof/>
              </w:rPr>
              <w:t>General Bidder Information</w:t>
            </w:r>
            <w:r w:rsidR="008021EF">
              <w:rPr>
                <w:noProof/>
                <w:webHidden/>
              </w:rPr>
              <w:tab/>
            </w:r>
            <w:r w:rsidR="008021EF">
              <w:rPr>
                <w:noProof/>
                <w:webHidden/>
              </w:rPr>
              <w:fldChar w:fldCharType="begin"/>
            </w:r>
            <w:r w:rsidR="008021EF">
              <w:rPr>
                <w:noProof/>
                <w:webHidden/>
              </w:rPr>
              <w:instrText xml:space="preserve"> PAGEREF _Toc200429727 \h </w:instrText>
            </w:r>
            <w:r w:rsidR="008021EF">
              <w:rPr>
                <w:noProof/>
                <w:webHidden/>
              </w:rPr>
            </w:r>
            <w:r w:rsidR="008021EF">
              <w:rPr>
                <w:noProof/>
                <w:webHidden/>
              </w:rPr>
              <w:fldChar w:fldCharType="separate"/>
            </w:r>
            <w:r>
              <w:rPr>
                <w:noProof/>
                <w:webHidden/>
              </w:rPr>
              <w:t>7</w:t>
            </w:r>
            <w:r w:rsidR="008021EF">
              <w:rPr>
                <w:noProof/>
                <w:webHidden/>
              </w:rPr>
              <w:fldChar w:fldCharType="end"/>
            </w:r>
          </w:hyperlink>
        </w:p>
        <w:p w14:paraId="2BA4A61B" w14:textId="730780C7" w:rsidR="008021EF" w:rsidRDefault="0087591F">
          <w:pPr>
            <w:pStyle w:val="TOC2"/>
            <w:tabs>
              <w:tab w:val="left" w:pos="660"/>
              <w:tab w:val="right" w:leader="dot" w:pos="10502"/>
            </w:tabs>
            <w:rPr>
              <w:rFonts w:eastAsiaTheme="minorEastAsia"/>
              <w:noProof/>
            </w:rPr>
          </w:pPr>
          <w:hyperlink w:anchor="_Toc200429728" w:history="1">
            <w:r w:rsidR="008021EF" w:rsidRPr="00BB2BC2">
              <w:rPr>
                <w:rStyle w:val="Hyperlink"/>
                <w:rFonts w:ascii="Arial" w:eastAsia="Times New Roman" w:hAnsi="Arial" w:cs="Arial"/>
                <w:noProof/>
              </w:rPr>
              <w:t>J.</w:t>
            </w:r>
            <w:r w:rsidR="008021EF">
              <w:rPr>
                <w:rFonts w:eastAsiaTheme="minorEastAsia"/>
                <w:noProof/>
              </w:rPr>
              <w:tab/>
            </w:r>
            <w:r w:rsidR="008021EF" w:rsidRPr="00BB2BC2">
              <w:rPr>
                <w:rStyle w:val="Hyperlink"/>
                <w:rFonts w:ascii="Arial" w:eastAsia="Times New Roman" w:hAnsi="Arial" w:cs="Arial"/>
                <w:noProof/>
              </w:rPr>
              <w:t>SGC Standard Terms and Conditions</w:t>
            </w:r>
            <w:r w:rsidR="008021EF">
              <w:rPr>
                <w:noProof/>
                <w:webHidden/>
              </w:rPr>
              <w:tab/>
            </w:r>
            <w:r w:rsidR="008021EF">
              <w:rPr>
                <w:noProof/>
                <w:webHidden/>
              </w:rPr>
              <w:fldChar w:fldCharType="begin"/>
            </w:r>
            <w:r w:rsidR="008021EF">
              <w:rPr>
                <w:noProof/>
                <w:webHidden/>
              </w:rPr>
              <w:instrText xml:space="preserve"> PAGEREF _Toc200429728 \h </w:instrText>
            </w:r>
            <w:r w:rsidR="008021EF">
              <w:rPr>
                <w:noProof/>
                <w:webHidden/>
              </w:rPr>
            </w:r>
            <w:r w:rsidR="008021EF">
              <w:rPr>
                <w:noProof/>
                <w:webHidden/>
              </w:rPr>
              <w:fldChar w:fldCharType="separate"/>
            </w:r>
            <w:r>
              <w:rPr>
                <w:noProof/>
                <w:webHidden/>
              </w:rPr>
              <w:t>7</w:t>
            </w:r>
            <w:r w:rsidR="008021EF">
              <w:rPr>
                <w:noProof/>
                <w:webHidden/>
              </w:rPr>
              <w:fldChar w:fldCharType="end"/>
            </w:r>
          </w:hyperlink>
        </w:p>
        <w:p w14:paraId="668514B3" w14:textId="786FA95B" w:rsidR="008021EF" w:rsidRDefault="0087591F">
          <w:pPr>
            <w:pStyle w:val="TOC1"/>
            <w:tabs>
              <w:tab w:val="left" w:pos="440"/>
              <w:tab w:val="right" w:leader="dot" w:pos="10502"/>
            </w:tabs>
            <w:rPr>
              <w:rFonts w:eastAsiaTheme="minorEastAsia"/>
              <w:noProof/>
            </w:rPr>
          </w:pPr>
          <w:hyperlink w:anchor="_Toc200429729" w:history="1">
            <w:r w:rsidR="008021EF" w:rsidRPr="00BB2BC2">
              <w:rPr>
                <w:rStyle w:val="Hyperlink"/>
                <w:rFonts w:ascii="Arial" w:eastAsia="Times New Roman" w:hAnsi="Arial" w:cs="Arial"/>
                <w:noProof/>
              </w:rPr>
              <w:t>V.</w:t>
            </w:r>
            <w:r w:rsidR="008021EF">
              <w:rPr>
                <w:rFonts w:eastAsiaTheme="minorEastAsia"/>
                <w:noProof/>
              </w:rPr>
              <w:tab/>
            </w:r>
            <w:r w:rsidR="008021EF" w:rsidRPr="00BB2BC2">
              <w:rPr>
                <w:rStyle w:val="Hyperlink"/>
                <w:rFonts w:ascii="Arial" w:eastAsia="Times New Roman" w:hAnsi="Arial" w:cs="Arial"/>
                <w:noProof/>
              </w:rPr>
              <w:t>Provisions Applicable to the Contract</w:t>
            </w:r>
            <w:r w:rsidR="008021EF">
              <w:rPr>
                <w:noProof/>
                <w:webHidden/>
              </w:rPr>
              <w:tab/>
            </w:r>
            <w:r w:rsidR="008021EF">
              <w:rPr>
                <w:noProof/>
                <w:webHidden/>
              </w:rPr>
              <w:fldChar w:fldCharType="begin"/>
            </w:r>
            <w:r w:rsidR="008021EF">
              <w:rPr>
                <w:noProof/>
                <w:webHidden/>
              </w:rPr>
              <w:instrText xml:space="preserve"> PAGEREF _Toc200429729 \h </w:instrText>
            </w:r>
            <w:r w:rsidR="008021EF">
              <w:rPr>
                <w:noProof/>
                <w:webHidden/>
              </w:rPr>
            </w:r>
            <w:r w:rsidR="008021EF">
              <w:rPr>
                <w:noProof/>
                <w:webHidden/>
              </w:rPr>
              <w:fldChar w:fldCharType="separate"/>
            </w:r>
            <w:r>
              <w:rPr>
                <w:noProof/>
                <w:webHidden/>
              </w:rPr>
              <w:t>7</w:t>
            </w:r>
            <w:r w:rsidR="008021EF">
              <w:rPr>
                <w:noProof/>
                <w:webHidden/>
              </w:rPr>
              <w:fldChar w:fldCharType="end"/>
            </w:r>
          </w:hyperlink>
        </w:p>
        <w:p w14:paraId="1A780E64" w14:textId="78D97AC0" w:rsidR="008021EF" w:rsidRDefault="0087591F">
          <w:pPr>
            <w:pStyle w:val="TOC2"/>
            <w:tabs>
              <w:tab w:val="left" w:pos="660"/>
              <w:tab w:val="right" w:leader="dot" w:pos="10502"/>
            </w:tabs>
            <w:rPr>
              <w:rFonts w:eastAsiaTheme="minorEastAsia"/>
              <w:noProof/>
            </w:rPr>
          </w:pPr>
          <w:hyperlink w:anchor="_Toc200429730" w:history="1">
            <w:r w:rsidR="008021EF" w:rsidRPr="00BB2BC2">
              <w:rPr>
                <w:rStyle w:val="Hyperlink"/>
                <w:rFonts w:ascii="Arial" w:eastAsia="Times New Roman" w:hAnsi="Arial" w:cs="Arial"/>
                <w:noProof/>
              </w:rPr>
              <w:t>A.</w:t>
            </w:r>
            <w:r w:rsidR="008021EF">
              <w:rPr>
                <w:rFonts w:eastAsiaTheme="minorEastAsia"/>
                <w:noProof/>
              </w:rPr>
              <w:tab/>
            </w:r>
            <w:r w:rsidR="008021EF" w:rsidRPr="00BB2BC2">
              <w:rPr>
                <w:rStyle w:val="Hyperlink"/>
                <w:rFonts w:ascii="Arial" w:eastAsia="Times New Roman" w:hAnsi="Arial" w:cs="Arial"/>
                <w:noProof/>
              </w:rPr>
              <w:t>Agreement Term</w:t>
            </w:r>
            <w:r w:rsidR="008021EF">
              <w:rPr>
                <w:noProof/>
                <w:webHidden/>
              </w:rPr>
              <w:tab/>
            </w:r>
            <w:r w:rsidR="008021EF">
              <w:rPr>
                <w:noProof/>
                <w:webHidden/>
              </w:rPr>
              <w:fldChar w:fldCharType="begin"/>
            </w:r>
            <w:r w:rsidR="008021EF">
              <w:rPr>
                <w:noProof/>
                <w:webHidden/>
              </w:rPr>
              <w:instrText xml:space="preserve"> PAGEREF _Toc200429730 \h </w:instrText>
            </w:r>
            <w:r w:rsidR="008021EF">
              <w:rPr>
                <w:noProof/>
                <w:webHidden/>
              </w:rPr>
            </w:r>
            <w:r w:rsidR="008021EF">
              <w:rPr>
                <w:noProof/>
                <w:webHidden/>
              </w:rPr>
              <w:fldChar w:fldCharType="separate"/>
            </w:r>
            <w:r>
              <w:rPr>
                <w:noProof/>
                <w:webHidden/>
              </w:rPr>
              <w:t>7</w:t>
            </w:r>
            <w:r w:rsidR="008021EF">
              <w:rPr>
                <w:noProof/>
                <w:webHidden/>
              </w:rPr>
              <w:fldChar w:fldCharType="end"/>
            </w:r>
          </w:hyperlink>
        </w:p>
        <w:p w14:paraId="0ACCD35F" w14:textId="044BCF04" w:rsidR="008021EF" w:rsidRDefault="0087591F">
          <w:pPr>
            <w:pStyle w:val="TOC2"/>
            <w:tabs>
              <w:tab w:val="left" w:pos="660"/>
              <w:tab w:val="right" w:leader="dot" w:pos="10502"/>
            </w:tabs>
            <w:rPr>
              <w:rFonts w:eastAsiaTheme="minorEastAsia"/>
              <w:noProof/>
            </w:rPr>
          </w:pPr>
          <w:hyperlink w:anchor="_Toc200429731" w:history="1">
            <w:r w:rsidR="008021EF" w:rsidRPr="00BB2BC2">
              <w:rPr>
                <w:rStyle w:val="Hyperlink"/>
                <w:rFonts w:ascii="Arial" w:hAnsi="Arial" w:cs="Arial"/>
                <w:noProof/>
              </w:rPr>
              <w:t>B.</w:t>
            </w:r>
            <w:r w:rsidR="008021EF">
              <w:rPr>
                <w:rFonts w:eastAsiaTheme="minorEastAsia"/>
                <w:noProof/>
              </w:rPr>
              <w:tab/>
            </w:r>
            <w:r w:rsidR="008021EF" w:rsidRPr="00BB2BC2">
              <w:rPr>
                <w:rStyle w:val="Hyperlink"/>
                <w:rFonts w:ascii="Arial" w:hAnsi="Arial" w:cs="Arial"/>
                <w:noProof/>
              </w:rPr>
              <w:t>Bidder Responses</w:t>
            </w:r>
            <w:r w:rsidR="008021EF">
              <w:rPr>
                <w:noProof/>
                <w:webHidden/>
              </w:rPr>
              <w:tab/>
            </w:r>
            <w:r w:rsidR="008021EF">
              <w:rPr>
                <w:noProof/>
                <w:webHidden/>
              </w:rPr>
              <w:fldChar w:fldCharType="begin"/>
            </w:r>
            <w:r w:rsidR="008021EF">
              <w:rPr>
                <w:noProof/>
                <w:webHidden/>
              </w:rPr>
              <w:instrText xml:space="preserve"> PAGEREF _Toc200429731 \h </w:instrText>
            </w:r>
            <w:r w:rsidR="008021EF">
              <w:rPr>
                <w:noProof/>
                <w:webHidden/>
              </w:rPr>
            </w:r>
            <w:r w:rsidR="008021EF">
              <w:rPr>
                <w:noProof/>
                <w:webHidden/>
              </w:rPr>
              <w:fldChar w:fldCharType="separate"/>
            </w:r>
            <w:r>
              <w:rPr>
                <w:noProof/>
                <w:webHidden/>
              </w:rPr>
              <w:t>7</w:t>
            </w:r>
            <w:r w:rsidR="008021EF">
              <w:rPr>
                <w:noProof/>
                <w:webHidden/>
              </w:rPr>
              <w:fldChar w:fldCharType="end"/>
            </w:r>
          </w:hyperlink>
        </w:p>
        <w:p w14:paraId="6ED58A19" w14:textId="17990628" w:rsidR="008021EF" w:rsidRDefault="0087591F">
          <w:pPr>
            <w:pStyle w:val="TOC2"/>
            <w:tabs>
              <w:tab w:val="left" w:pos="880"/>
              <w:tab w:val="right" w:leader="dot" w:pos="10502"/>
            </w:tabs>
            <w:rPr>
              <w:rFonts w:eastAsiaTheme="minorEastAsia"/>
              <w:noProof/>
            </w:rPr>
          </w:pPr>
          <w:hyperlink w:anchor="_Toc200429732" w:history="1">
            <w:r w:rsidR="008021EF" w:rsidRPr="00BB2BC2">
              <w:rPr>
                <w:rStyle w:val="Hyperlink"/>
                <w:rFonts w:ascii="Arial" w:eastAsia="Times New Roman" w:hAnsi="Arial" w:cs="Arial"/>
                <w:noProof/>
              </w:rPr>
              <w:t>C.</w:t>
            </w:r>
            <w:r w:rsidR="008021EF">
              <w:rPr>
                <w:rStyle w:val="Hyperlink"/>
                <w:rFonts w:ascii="Arial" w:eastAsia="Times New Roman" w:hAnsi="Arial" w:cs="Arial"/>
                <w:noProof/>
              </w:rPr>
              <w:t xml:space="preserve">    </w:t>
            </w:r>
            <w:r w:rsidR="008021EF" w:rsidRPr="00BB2BC2">
              <w:rPr>
                <w:rStyle w:val="Hyperlink"/>
                <w:rFonts w:ascii="Arial" w:eastAsia="Times New Roman" w:hAnsi="Arial" w:cs="Arial"/>
                <w:noProof/>
              </w:rPr>
              <w:t>Pricing and Payment Terms</w:t>
            </w:r>
            <w:r w:rsidR="008021EF">
              <w:rPr>
                <w:noProof/>
                <w:webHidden/>
              </w:rPr>
              <w:tab/>
            </w:r>
            <w:r w:rsidR="008021EF">
              <w:rPr>
                <w:noProof/>
                <w:webHidden/>
              </w:rPr>
              <w:fldChar w:fldCharType="begin"/>
            </w:r>
            <w:r w:rsidR="008021EF">
              <w:rPr>
                <w:noProof/>
                <w:webHidden/>
              </w:rPr>
              <w:instrText xml:space="preserve"> PAGEREF _Toc200429732 \h </w:instrText>
            </w:r>
            <w:r w:rsidR="008021EF">
              <w:rPr>
                <w:noProof/>
                <w:webHidden/>
              </w:rPr>
            </w:r>
            <w:r w:rsidR="008021EF">
              <w:rPr>
                <w:noProof/>
                <w:webHidden/>
              </w:rPr>
              <w:fldChar w:fldCharType="separate"/>
            </w:r>
            <w:r>
              <w:rPr>
                <w:noProof/>
                <w:webHidden/>
              </w:rPr>
              <w:t>7</w:t>
            </w:r>
            <w:r w:rsidR="008021EF">
              <w:rPr>
                <w:noProof/>
                <w:webHidden/>
              </w:rPr>
              <w:fldChar w:fldCharType="end"/>
            </w:r>
          </w:hyperlink>
        </w:p>
        <w:p w14:paraId="111FCFD4" w14:textId="076E9A70" w:rsidR="008021EF" w:rsidRDefault="0087591F">
          <w:pPr>
            <w:pStyle w:val="TOC2"/>
            <w:tabs>
              <w:tab w:val="left" w:pos="880"/>
              <w:tab w:val="right" w:leader="dot" w:pos="10502"/>
            </w:tabs>
            <w:rPr>
              <w:rFonts w:eastAsiaTheme="minorEastAsia"/>
              <w:noProof/>
            </w:rPr>
          </w:pPr>
          <w:hyperlink w:anchor="_Toc200429733" w:history="1">
            <w:r w:rsidR="008021EF" w:rsidRPr="00BB2BC2">
              <w:rPr>
                <w:rStyle w:val="Hyperlink"/>
                <w:rFonts w:ascii="Arial" w:eastAsia="Times New Roman" w:hAnsi="Arial" w:cs="Arial"/>
                <w:noProof/>
              </w:rPr>
              <w:t>D.</w:t>
            </w:r>
            <w:r w:rsidR="008021EF">
              <w:rPr>
                <w:rFonts w:eastAsiaTheme="minorEastAsia"/>
                <w:noProof/>
              </w:rPr>
              <w:t xml:space="preserve">    </w:t>
            </w:r>
            <w:r w:rsidR="008021EF" w:rsidRPr="00BB2BC2">
              <w:rPr>
                <w:rStyle w:val="Hyperlink"/>
                <w:rFonts w:ascii="Arial" w:eastAsia="Times New Roman" w:hAnsi="Arial" w:cs="Arial"/>
                <w:noProof/>
              </w:rPr>
              <w:t>Tax Exempt Status</w:t>
            </w:r>
            <w:r w:rsidR="008021EF">
              <w:rPr>
                <w:noProof/>
                <w:webHidden/>
              </w:rPr>
              <w:tab/>
            </w:r>
            <w:r w:rsidR="008021EF">
              <w:rPr>
                <w:noProof/>
                <w:webHidden/>
              </w:rPr>
              <w:fldChar w:fldCharType="begin"/>
            </w:r>
            <w:r w:rsidR="008021EF">
              <w:rPr>
                <w:noProof/>
                <w:webHidden/>
              </w:rPr>
              <w:instrText xml:space="preserve"> PAGEREF _Toc200429733 \h </w:instrText>
            </w:r>
            <w:r w:rsidR="008021EF">
              <w:rPr>
                <w:noProof/>
                <w:webHidden/>
              </w:rPr>
            </w:r>
            <w:r w:rsidR="008021EF">
              <w:rPr>
                <w:noProof/>
                <w:webHidden/>
              </w:rPr>
              <w:fldChar w:fldCharType="separate"/>
            </w:r>
            <w:r>
              <w:rPr>
                <w:noProof/>
                <w:webHidden/>
              </w:rPr>
              <w:t>7</w:t>
            </w:r>
            <w:r w:rsidR="008021EF">
              <w:rPr>
                <w:noProof/>
                <w:webHidden/>
              </w:rPr>
              <w:fldChar w:fldCharType="end"/>
            </w:r>
          </w:hyperlink>
        </w:p>
        <w:p w14:paraId="0C74BD7A" w14:textId="29ABA2BD" w:rsidR="008021EF" w:rsidRDefault="0087591F">
          <w:pPr>
            <w:pStyle w:val="TOC2"/>
            <w:tabs>
              <w:tab w:val="left" w:pos="660"/>
              <w:tab w:val="right" w:leader="dot" w:pos="10502"/>
            </w:tabs>
            <w:rPr>
              <w:rFonts w:eastAsiaTheme="minorEastAsia"/>
              <w:noProof/>
            </w:rPr>
          </w:pPr>
          <w:hyperlink w:anchor="_Toc200429734" w:history="1">
            <w:r w:rsidR="008021EF" w:rsidRPr="00BB2BC2">
              <w:rPr>
                <w:rStyle w:val="Hyperlink"/>
                <w:rFonts w:ascii="Arial" w:eastAsia="Times New Roman" w:hAnsi="Arial" w:cs="Arial"/>
                <w:noProof/>
              </w:rPr>
              <w:t>E.</w:t>
            </w:r>
            <w:r w:rsidR="008021EF">
              <w:rPr>
                <w:rFonts w:eastAsiaTheme="minorEastAsia"/>
                <w:noProof/>
              </w:rPr>
              <w:tab/>
            </w:r>
            <w:r w:rsidR="008021EF" w:rsidRPr="00BB2BC2">
              <w:rPr>
                <w:rStyle w:val="Hyperlink"/>
                <w:rFonts w:ascii="Arial" w:eastAsia="Times New Roman" w:hAnsi="Arial" w:cs="Arial"/>
                <w:noProof/>
              </w:rPr>
              <w:t>Payment Terms</w:t>
            </w:r>
            <w:r w:rsidR="008021EF">
              <w:rPr>
                <w:noProof/>
                <w:webHidden/>
              </w:rPr>
              <w:tab/>
            </w:r>
            <w:r w:rsidR="008021EF">
              <w:rPr>
                <w:noProof/>
                <w:webHidden/>
              </w:rPr>
              <w:fldChar w:fldCharType="begin"/>
            </w:r>
            <w:r w:rsidR="008021EF">
              <w:rPr>
                <w:noProof/>
                <w:webHidden/>
              </w:rPr>
              <w:instrText xml:space="preserve"> PAGEREF _Toc200429734 \h </w:instrText>
            </w:r>
            <w:r w:rsidR="008021EF">
              <w:rPr>
                <w:noProof/>
                <w:webHidden/>
              </w:rPr>
            </w:r>
            <w:r w:rsidR="008021EF">
              <w:rPr>
                <w:noProof/>
                <w:webHidden/>
              </w:rPr>
              <w:fldChar w:fldCharType="separate"/>
            </w:r>
            <w:r>
              <w:rPr>
                <w:noProof/>
                <w:webHidden/>
              </w:rPr>
              <w:t>8</w:t>
            </w:r>
            <w:r w:rsidR="008021EF">
              <w:rPr>
                <w:noProof/>
                <w:webHidden/>
              </w:rPr>
              <w:fldChar w:fldCharType="end"/>
            </w:r>
          </w:hyperlink>
        </w:p>
        <w:p w14:paraId="7595B367" w14:textId="69609AAF" w:rsidR="008021EF" w:rsidRDefault="0087591F">
          <w:pPr>
            <w:pStyle w:val="TOC1"/>
            <w:tabs>
              <w:tab w:val="left" w:pos="660"/>
              <w:tab w:val="right" w:leader="dot" w:pos="10502"/>
            </w:tabs>
            <w:rPr>
              <w:rFonts w:eastAsiaTheme="minorEastAsia"/>
              <w:noProof/>
            </w:rPr>
          </w:pPr>
          <w:hyperlink w:anchor="_Toc200429735" w:history="1">
            <w:r w:rsidR="008021EF" w:rsidRPr="00BB2BC2">
              <w:rPr>
                <w:rStyle w:val="Hyperlink"/>
                <w:rFonts w:ascii="Arial" w:eastAsia="Times New Roman" w:hAnsi="Arial" w:cs="Arial"/>
                <w:noProof/>
              </w:rPr>
              <w:t>VI.</w:t>
            </w:r>
            <w:r w:rsidR="008021EF">
              <w:rPr>
                <w:rStyle w:val="Hyperlink"/>
                <w:rFonts w:ascii="Arial" w:eastAsia="Times New Roman" w:hAnsi="Arial" w:cs="Arial"/>
                <w:noProof/>
              </w:rPr>
              <w:t xml:space="preserve">   </w:t>
            </w:r>
            <w:r w:rsidR="008021EF" w:rsidRPr="00BB2BC2">
              <w:rPr>
                <w:rStyle w:val="Hyperlink"/>
                <w:rFonts w:ascii="Arial" w:eastAsia="Times New Roman" w:hAnsi="Arial" w:cs="Arial"/>
                <w:noProof/>
              </w:rPr>
              <w:t>Supplemental Bidder Information</w:t>
            </w:r>
            <w:r w:rsidR="008021EF">
              <w:rPr>
                <w:noProof/>
                <w:webHidden/>
              </w:rPr>
              <w:tab/>
            </w:r>
            <w:r w:rsidR="008021EF">
              <w:rPr>
                <w:noProof/>
                <w:webHidden/>
              </w:rPr>
              <w:fldChar w:fldCharType="begin"/>
            </w:r>
            <w:r w:rsidR="008021EF">
              <w:rPr>
                <w:noProof/>
                <w:webHidden/>
              </w:rPr>
              <w:instrText xml:space="preserve"> PAGEREF _Toc200429735 \h </w:instrText>
            </w:r>
            <w:r w:rsidR="008021EF">
              <w:rPr>
                <w:noProof/>
                <w:webHidden/>
              </w:rPr>
            </w:r>
            <w:r w:rsidR="008021EF">
              <w:rPr>
                <w:noProof/>
                <w:webHidden/>
              </w:rPr>
              <w:fldChar w:fldCharType="separate"/>
            </w:r>
            <w:r>
              <w:rPr>
                <w:noProof/>
                <w:webHidden/>
              </w:rPr>
              <w:t>8</w:t>
            </w:r>
            <w:r w:rsidR="008021EF">
              <w:rPr>
                <w:noProof/>
                <w:webHidden/>
              </w:rPr>
              <w:fldChar w:fldCharType="end"/>
            </w:r>
          </w:hyperlink>
        </w:p>
        <w:p w14:paraId="0B107E91" w14:textId="21631AB4" w:rsidR="008021EF" w:rsidRDefault="0087591F">
          <w:pPr>
            <w:pStyle w:val="TOC2"/>
            <w:tabs>
              <w:tab w:val="left" w:pos="660"/>
              <w:tab w:val="right" w:leader="dot" w:pos="10502"/>
            </w:tabs>
            <w:rPr>
              <w:rFonts w:eastAsiaTheme="minorEastAsia"/>
              <w:noProof/>
            </w:rPr>
          </w:pPr>
          <w:hyperlink w:anchor="_Toc200429736" w:history="1">
            <w:r w:rsidR="008021EF" w:rsidRPr="00BB2BC2">
              <w:rPr>
                <w:rStyle w:val="Hyperlink"/>
                <w:rFonts w:ascii="Arial" w:eastAsia="Times New Roman" w:hAnsi="Arial" w:cs="Arial"/>
                <w:noProof/>
              </w:rPr>
              <w:t>A.</w:t>
            </w:r>
            <w:r w:rsidR="008021EF">
              <w:rPr>
                <w:rFonts w:eastAsiaTheme="minorEastAsia"/>
                <w:noProof/>
              </w:rPr>
              <w:tab/>
            </w:r>
            <w:r w:rsidR="008021EF" w:rsidRPr="00BB2BC2">
              <w:rPr>
                <w:rStyle w:val="Hyperlink"/>
                <w:rFonts w:ascii="Arial" w:eastAsia="Times New Roman" w:hAnsi="Arial" w:cs="Arial"/>
                <w:noProof/>
              </w:rPr>
              <w:t>Conformity of Proposal with SGC Requirements</w:t>
            </w:r>
            <w:r w:rsidR="008021EF">
              <w:rPr>
                <w:noProof/>
                <w:webHidden/>
              </w:rPr>
              <w:tab/>
            </w:r>
            <w:r w:rsidR="008021EF">
              <w:rPr>
                <w:noProof/>
                <w:webHidden/>
              </w:rPr>
              <w:fldChar w:fldCharType="begin"/>
            </w:r>
            <w:r w:rsidR="008021EF">
              <w:rPr>
                <w:noProof/>
                <w:webHidden/>
              </w:rPr>
              <w:instrText xml:space="preserve"> PAGEREF _Toc200429736 \h </w:instrText>
            </w:r>
            <w:r w:rsidR="008021EF">
              <w:rPr>
                <w:noProof/>
                <w:webHidden/>
              </w:rPr>
            </w:r>
            <w:r w:rsidR="008021EF">
              <w:rPr>
                <w:noProof/>
                <w:webHidden/>
              </w:rPr>
              <w:fldChar w:fldCharType="separate"/>
            </w:r>
            <w:r>
              <w:rPr>
                <w:noProof/>
                <w:webHidden/>
              </w:rPr>
              <w:t>8</w:t>
            </w:r>
            <w:r w:rsidR="008021EF">
              <w:rPr>
                <w:noProof/>
                <w:webHidden/>
              </w:rPr>
              <w:fldChar w:fldCharType="end"/>
            </w:r>
          </w:hyperlink>
        </w:p>
        <w:p w14:paraId="12D435CE" w14:textId="0451042F" w:rsidR="008021EF" w:rsidRDefault="0087591F">
          <w:pPr>
            <w:pStyle w:val="TOC1"/>
            <w:tabs>
              <w:tab w:val="left" w:pos="660"/>
              <w:tab w:val="right" w:leader="dot" w:pos="10502"/>
            </w:tabs>
            <w:rPr>
              <w:rFonts w:eastAsiaTheme="minorEastAsia"/>
              <w:noProof/>
            </w:rPr>
          </w:pPr>
          <w:hyperlink w:anchor="_Toc200429737" w:history="1">
            <w:r w:rsidR="008021EF" w:rsidRPr="00BB2BC2">
              <w:rPr>
                <w:rStyle w:val="Hyperlink"/>
                <w:rFonts w:ascii="Arial" w:eastAsia="Times New Roman" w:hAnsi="Arial" w:cs="Arial"/>
                <w:noProof/>
              </w:rPr>
              <w:t>VII.</w:t>
            </w:r>
            <w:r w:rsidR="008021EF">
              <w:rPr>
                <w:rFonts w:eastAsiaTheme="minorEastAsia"/>
                <w:noProof/>
              </w:rPr>
              <w:t xml:space="preserve">   </w:t>
            </w:r>
            <w:r w:rsidR="008021EF" w:rsidRPr="00BB2BC2">
              <w:rPr>
                <w:rStyle w:val="Hyperlink"/>
                <w:rFonts w:ascii="Arial" w:eastAsia="Times New Roman" w:hAnsi="Arial" w:cs="Arial"/>
                <w:noProof/>
              </w:rPr>
              <w:t>Vendor Requirements</w:t>
            </w:r>
            <w:r w:rsidR="008021EF">
              <w:rPr>
                <w:noProof/>
                <w:webHidden/>
              </w:rPr>
              <w:tab/>
            </w:r>
            <w:r w:rsidR="008021EF">
              <w:rPr>
                <w:noProof/>
                <w:webHidden/>
              </w:rPr>
              <w:fldChar w:fldCharType="begin"/>
            </w:r>
            <w:r w:rsidR="008021EF">
              <w:rPr>
                <w:noProof/>
                <w:webHidden/>
              </w:rPr>
              <w:instrText xml:space="preserve"> PAGEREF _Toc200429737 \h </w:instrText>
            </w:r>
            <w:r w:rsidR="008021EF">
              <w:rPr>
                <w:noProof/>
                <w:webHidden/>
              </w:rPr>
            </w:r>
            <w:r w:rsidR="008021EF">
              <w:rPr>
                <w:noProof/>
                <w:webHidden/>
              </w:rPr>
              <w:fldChar w:fldCharType="separate"/>
            </w:r>
            <w:r>
              <w:rPr>
                <w:noProof/>
                <w:webHidden/>
              </w:rPr>
              <w:t>8</w:t>
            </w:r>
            <w:r w:rsidR="008021EF">
              <w:rPr>
                <w:noProof/>
                <w:webHidden/>
              </w:rPr>
              <w:fldChar w:fldCharType="end"/>
            </w:r>
          </w:hyperlink>
        </w:p>
        <w:p w14:paraId="7220CAFE" w14:textId="472F91F7" w:rsidR="008021EF" w:rsidRDefault="0087591F">
          <w:pPr>
            <w:pStyle w:val="TOC2"/>
            <w:tabs>
              <w:tab w:val="left" w:pos="660"/>
              <w:tab w:val="right" w:leader="dot" w:pos="10502"/>
            </w:tabs>
            <w:rPr>
              <w:rFonts w:eastAsiaTheme="minorEastAsia"/>
              <w:noProof/>
            </w:rPr>
          </w:pPr>
          <w:hyperlink w:anchor="_Toc200429738" w:history="1">
            <w:r w:rsidR="008021EF" w:rsidRPr="00BB2BC2">
              <w:rPr>
                <w:rStyle w:val="Hyperlink"/>
                <w:rFonts w:ascii="Arial" w:eastAsia="Times New Roman" w:hAnsi="Arial" w:cs="Arial"/>
                <w:noProof/>
              </w:rPr>
              <w:t>A.</w:t>
            </w:r>
            <w:r w:rsidR="008021EF">
              <w:rPr>
                <w:rFonts w:eastAsiaTheme="minorEastAsia"/>
                <w:noProof/>
              </w:rPr>
              <w:tab/>
            </w:r>
            <w:r w:rsidR="008021EF" w:rsidRPr="00BB2BC2">
              <w:rPr>
                <w:rStyle w:val="Hyperlink"/>
                <w:rFonts w:ascii="Arial" w:eastAsia="Times New Roman" w:hAnsi="Arial" w:cs="Arial"/>
                <w:noProof/>
              </w:rPr>
              <w:t>Proposal</w:t>
            </w:r>
            <w:r w:rsidR="008021EF">
              <w:rPr>
                <w:noProof/>
                <w:webHidden/>
              </w:rPr>
              <w:tab/>
            </w:r>
            <w:r w:rsidR="008021EF">
              <w:rPr>
                <w:noProof/>
                <w:webHidden/>
              </w:rPr>
              <w:fldChar w:fldCharType="begin"/>
            </w:r>
            <w:r w:rsidR="008021EF">
              <w:rPr>
                <w:noProof/>
                <w:webHidden/>
              </w:rPr>
              <w:instrText xml:space="preserve"> PAGEREF _Toc200429738 \h </w:instrText>
            </w:r>
            <w:r w:rsidR="008021EF">
              <w:rPr>
                <w:noProof/>
                <w:webHidden/>
              </w:rPr>
            </w:r>
            <w:r w:rsidR="008021EF">
              <w:rPr>
                <w:noProof/>
                <w:webHidden/>
              </w:rPr>
              <w:fldChar w:fldCharType="separate"/>
            </w:r>
            <w:r>
              <w:rPr>
                <w:noProof/>
                <w:webHidden/>
              </w:rPr>
              <w:t>8</w:t>
            </w:r>
            <w:r w:rsidR="008021EF">
              <w:rPr>
                <w:noProof/>
                <w:webHidden/>
              </w:rPr>
              <w:fldChar w:fldCharType="end"/>
            </w:r>
          </w:hyperlink>
        </w:p>
        <w:p w14:paraId="6F186416" w14:textId="1B0EBF6B" w:rsidR="008021EF" w:rsidRDefault="0087591F">
          <w:pPr>
            <w:pStyle w:val="TOC2"/>
            <w:tabs>
              <w:tab w:val="left" w:pos="660"/>
              <w:tab w:val="right" w:leader="dot" w:pos="10502"/>
            </w:tabs>
            <w:rPr>
              <w:rFonts w:eastAsiaTheme="minorEastAsia"/>
              <w:noProof/>
            </w:rPr>
          </w:pPr>
          <w:hyperlink w:anchor="_Toc200429739" w:history="1">
            <w:r w:rsidR="008021EF" w:rsidRPr="00BB2BC2">
              <w:rPr>
                <w:rStyle w:val="Hyperlink"/>
                <w:rFonts w:ascii="Arial" w:eastAsia="Times New Roman" w:hAnsi="Arial" w:cs="Arial"/>
                <w:noProof/>
              </w:rPr>
              <w:t>B.</w:t>
            </w:r>
            <w:r w:rsidR="008021EF">
              <w:rPr>
                <w:rFonts w:eastAsiaTheme="minorEastAsia"/>
                <w:noProof/>
              </w:rPr>
              <w:tab/>
            </w:r>
            <w:r w:rsidR="008021EF" w:rsidRPr="00BB2BC2">
              <w:rPr>
                <w:rStyle w:val="Hyperlink"/>
                <w:rFonts w:ascii="Arial" w:eastAsia="Times New Roman" w:hAnsi="Arial" w:cs="Arial"/>
                <w:noProof/>
              </w:rPr>
              <w:t>Standard Supply Agreement</w:t>
            </w:r>
            <w:r w:rsidR="008021EF">
              <w:rPr>
                <w:noProof/>
                <w:webHidden/>
              </w:rPr>
              <w:tab/>
            </w:r>
            <w:r w:rsidR="008021EF">
              <w:rPr>
                <w:noProof/>
                <w:webHidden/>
              </w:rPr>
              <w:fldChar w:fldCharType="begin"/>
            </w:r>
            <w:r w:rsidR="008021EF">
              <w:rPr>
                <w:noProof/>
                <w:webHidden/>
              </w:rPr>
              <w:instrText xml:space="preserve"> PAGEREF _Toc200429739 \h </w:instrText>
            </w:r>
            <w:r w:rsidR="008021EF">
              <w:rPr>
                <w:noProof/>
                <w:webHidden/>
              </w:rPr>
            </w:r>
            <w:r w:rsidR="008021EF">
              <w:rPr>
                <w:noProof/>
                <w:webHidden/>
              </w:rPr>
              <w:fldChar w:fldCharType="separate"/>
            </w:r>
            <w:r>
              <w:rPr>
                <w:noProof/>
                <w:webHidden/>
              </w:rPr>
              <w:t>8</w:t>
            </w:r>
            <w:r w:rsidR="008021EF">
              <w:rPr>
                <w:noProof/>
                <w:webHidden/>
              </w:rPr>
              <w:fldChar w:fldCharType="end"/>
            </w:r>
          </w:hyperlink>
        </w:p>
        <w:p w14:paraId="15C49CE7" w14:textId="307DCD3F" w:rsidR="008021EF" w:rsidRDefault="0087591F">
          <w:pPr>
            <w:pStyle w:val="TOC2"/>
            <w:tabs>
              <w:tab w:val="left" w:pos="880"/>
              <w:tab w:val="right" w:leader="dot" w:pos="10502"/>
            </w:tabs>
            <w:rPr>
              <w:rFonts w:eastAsiaTheme="minorEastAsia"/>
              <w:noProof/>
            </w:rPr>
          </w:pPr>
          <w:hyperlink w:anchor="_Toc200429740" w:history="1">
            <w:r w:rsidR="008021EF" w:rsidRPr="00BB2BC2">
              <w:rPr>
                <w:rStyle w:val="Hyperlink"/>
                <w:rFonts w:ascii="Arial" w:eastAsia="Times New Roman" w:hAnsi="Arial" w:cs="Arial"/>
                <w:noProof/>
              </w:rPr>
              <w:t>C.</w:t>
            </w:r>
            <w:r w:rsidR="008021EF">
              <w:rPr>
                <w:rStyle w:val="Hyperlink"/>
                <w:rFonts w:ascii="Arial" w:eastAsia="Times New Roman" w:hAnsi="Arial" w:cs="Arial"/>
                <w:noProof/>
              </w:rPr>
              <w:t xml:space="preserve">   </w:t>
            </w:r>
            <w:r w:rsidR="008021EF" w:rsidRPr="00BB2BC2">
              <w:rPr>
                <w:rStyle w:val="Hyperlink"/>
                <w:rFonts w:ascii="Arial" w:eastAsia="Times New Roman" w:hAnsi="Arial" w:cs="Arial"/>
                <w:noProof/>
              </w:rPr>
              <w:t>Seneca Nation Business Registration Fee (SNIBRF)</w:t>
            </w:r>
            <w:r w:rsidR="008021EF">
              <w:rPr>
                <w:noProof/>
                <w:webHidden/>
              </w:rPr>
              <w:tab/>
            </w:r>
            <w:r w:rsidR="008021EF">
              <w:rPr>
                <w:noProof/>
                <w:webHidden/>
              </w:rPr>
              <w:fldChar w:fldCharType="begin"/>
            </w:r>
            <w:r w:rsidR="008021EF">
              <w:rPr>
                <w:noProof/>
                <w:webHidden/>
              </w:rPr>
              <w:instrText xml:space="preserve"> PAGEREF _Toc200429740 \h </w:instrText>
            </w:r>
            <w:r w:rsidR="008021EF">
              <w:rPr>
                <w:noProof/>
                <w:webHidden/>
              </w:rPr>
            </w:r>
            <w:r w:rsidR="008021EF">
              <w:rPr>
                <w:noProof/>
                <w:webHidden/>
              </w:rPr>
              <w:fldChar w:fldCharType="separate"/>
            </w:r>
            <w:r>
              <w:rPr>
                <w:noProof/>
                <w:webHidden/>
              </w:rPr>
              <w:t>8</w:t>
            </w:r>
            <w:r w:rsidR="008021EF">
              <w:rPr>
                <w:noProof/>
                <w:webHidden/>
              </w:rPr>
              <w:fldChar w:fldCharType="end"/>
            </w:r>
          </w:hyperlink>
        </w:p>
        <w:p w14:paraId="32C3F59A" w14:textId="57488748" w:rsidR="008021EF" w:rsidRDefault="0087591F">
          <w:pPr>
            <w:pStyle w:val="TOC1"/>
            <w:tabs>
              <w:tab w:val="left" w:pos="660"/>
              <w:tab w:val="right" w:leader="dot" w:pos="10502"/>
            </w:tabs>
            <w:rPr>
              <w:rFonts w:eastAsiaTheme="minorEastAsia"/>
              <w:noProof/>
            </w:rPr>
          </w:pPr>
          <w:hyperlink w:anchor="_Toc200429741" w:history="1">
            <w:r w:rsidR="008021EF" w:rsidRPr="00BB2BC2">
              <w:rPr>
                <w:rStyle w:val="Hyperlink"/>
                <w:rFonts w:ascii="Arial" w:eastAsia="Times New Roman" w:hAnsi="Arial" w:cs="Arial"/>
                <w:noProof/>
              </w:rPr>
              <w:t>VIII.</w:t>
            </w:r>
            <w:r w:rsidR="008021EF">
              <w:rPr>
                <w:rFonts w:eastAsiaTheme="minorEastAsia"/>
                <w:noProof/>
              </w:rPr>
              <w:tab/>
            </w:r>
            <w:r w:rsidR="008021EF" w:rsidRPr="00BB2BC2">
              <w:rPr>
                <w:rStyle w:val="Hyperlink"/>
                <w:rFonts w:ascii="Arial" w:eastAsia="Times New Roman" w:hAnsi="Arial" w:cs="Arial"/>
                <w:noProof/>
              </w:rPr>
              <w:t>Bidder Certifications and Representations</w:t>
            </w:r>
            <w:r w:rsidR="008021EF">
              <w:rPr>
                <w:noProof/>
                <w:webHidden/>
              </w:rPr>
              <w:tab/>
            </w:r>
            <w:r w:rsidR="008021EF">
              <w:rPr>
                <w:noProof/>
                <w:webHidden/>
              </w:rPr>
              <w:fldChar w:fldCharType="begin"/>
            </w:r>
            <w:r w:rsidR="008021EF">
              <w:rPr>
                <w:noProof/>
                <w:webHidden/>
              </w:rPr>
              <w:instrText xml:space="preserve"> PAGEREF _Toc200429741 \h </w:instrText>
            </w:r>
            <w:r w:rsidR="008021EF">
              <w:rPr>
                <w:noProof/>
                <w:webHidden/>
              </w:rPr>
            </w:r>
            <w:r w:rsidR="008021EF">
              <w:rPr>
                <w:noProof/>
                <w:webHidden/>
              </w:rPr>
              <w:fldChar w:fldCharType="separate"/>
            </w:r>
            <w:r>
              <w:rPr>
                <w:noProof/>
                <w:webHidden/>
              </w:rPr>
              <w:t>9</w:t>
            </w:r>
            <w:r w:rsidR="008021EF">
              <w:rPr>
                <w:noProof/>
                <w:webHidden/>
              </w:rPr>
              <w:fldChar w:fldCharType="end"/>
            </w:r>
          </w:hyperlink>
        </w:p>
        <w:p w14:paraId="2BD73AC2" w14:textId="77777777" w:rsidR="008021EF" w:rsidRDefault="00E96538" w:rsidP="009448E8">
          <w:pPr>
            <w:pStyle w:val="TOC1"/>
            <w:tabs>
              <w:tab w:val="left" w:pos="660"/>
              <w:tab w:val="right" w:leader="dot" w:pos="10502"/>
            </w:tabs>
            <w:rPr>
              <w:rFonts w:ascii="Arial" w:hAnsi="Arial" w:cs="Arial"/>
              <w:b/>
              <w:bCs/>
              <w:noProof/>
            </w:rPr>
          </w:pPr>
          <w:r w:rsidRPr="001A2113">
            <w:rPr>
              <w:rFonts w:ascii="Arial" w:hAnsi="Arial" w:cs="Arial"/>
              <w:b/>
              <w:bCs/>
              <w:noProof/>
            </w:rPr>
            <w:fldChar w:fldCharType="end"/>
          </w:r>
        </w:p>
        <w:p w14:paraId="7A609127" w14:textId="2C0E318E" w:rsidR="00E96538" w:rsidRPr="008021EF" w:rsidRDefault="008021EF" w:rsidP="008021EF">
          <w:pPr>
            <w:rPr>
              <w:rFonts w:ascii="Arial" w:hAnsi="Arial" w:cs="Arial"/>
              <w:b/>
              <w:bCs/>
              <w:noProof/>
            </w:rPr>
          </w:pPr>
          <w:r>
            <w:rPr>
              <w:rFonts w:ascii="Arial" w:hAnsi="Arial" w:cs="Arial"/>
              <w:b/>
              <w:bCs/>
              <w:noProof/>
            </w:rPr>
            <w:br w:type="page"/>
          </w:r>
        </w:p>
      </w:sdtContent>
    </w:sdt>
    <w:p w14:paraId="65AD78B5" w14:textId="77777777" w:rsidR="00E96538" w:rsidRPr="001A2113" w:rsidRDefault="00E96538" w:rsidP="00E96538">
      <w:pPr>
        <w:pStyle w:val="Heading1"/>
        <w:rPr>
          <w:rFonts w:ascii="Arial" w:hAnsi="Arial" w:cs="Arial"/>
        </w:rPr>
      </w:pPr>
      <w:bookmarkStart w:id="0" w:name="_Toc200429712"/>
      <w:r w:rsidRPr="001A2113">
        <w:rPr>
          <w:rFonts w:ascii="Arial" w:hAnsi="Arial" w:cs="Arial"/>
        </w:rPr>
        <w:lastRenderedPageBreak/>
        <w:t>Introduction</w:t>
      </w:r>
      <w:bookmarkEnd w:id="0"/>
    </w:p>
    <w:p w14:paraId="4AFC9530" w14:textId="77777777" w:rsidR="00E96538" w:rsidRPr="001A2113"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1A2113">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1A2113"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1A2113">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1A2113" w:rsidRDefault="00E96538" w:rsidP="00E96538">
      <w:pPr>
        <w:ind w:left="720"/>
        <w:rPr>
          <w:rFonts w:ascii="Arial" w:hAnsi="Arial" w:cs="Arial"/>
        </w:rPr>
      </w:pPr>
      <w:r w:rsidRPr="001A2113">
        <w:rPr>
          <w:rFonts w:ascii="Arial" w:hAnsi="Arial" w:cs="Arial"/>
        </w:rPr>
        <w:t xml:space="preserve">For additional information, please visit our website at </w:t>
      </w:r>
      <w:hyperlink r:id="rId10" w:history="1">
        <w:r w:rsidR="006A381D" w:rsidRPr="001A2113">
          <w:rPr>
            <w:rStyle w:val="Hyperlink"/>
            <w:rFonts w:ascii="Arial" w:hAnsi="Arial" w:cs="Arial"/>
          </w:rPr>
          <w:t>www.Senecacasinos.com</w:t>
        </w:r>
      </w:hyperlink>
      <w:r w:rsidR="006A381D" w:rsidRPr="001A2113">
        <w:rPr>
          <w:rFonts w:ascii="Arial" w:hAnsi="Arial" w:cs="Arial"/>
        </w:rPr>
        <w:t>.</w:t>
      </w:r>
    </w:p>
    <w:p w14:paraId="5D71DD4D" w14:textId="77777777" w:rsidR="00E96538" w:rsidRPr="001A2113" w:rsidRDefault="00E96538" w:rsidP="00E96538">
      <w:pPr>
        <w:pStyle w:val="Heading1"/>
        <w:rPr>
          <w:rFonts w:ascii="Arial" w:hAnsi="Arial" w:cs="Arial"/>
        </w:rPr>
      </w:pPr>
      <w:bookmarkStart w:id="1" w:name="_Toc200429713"/>
      <w:r w:rsidRPr="001A2113">
        <w:rPr>
          <w:rFonts w:ascii="Arial" w:hAnsi="Arial" w:cs="Arial"/>
        </w:rPr>
        <w:t>RFP Objective</w:t>
      </w:r>
      <w:bookmarkEnd w:id="1"/>
    </w:p>
    <w:p w14:paraId="0DFBD9FC" w14:textId="3BF00D0A" w:rsidR="005A1161" w:rsidRPr="005A1161" w:rsidRDefault="00641823" w:rsidP="006F7827">
      <w:pPr>
        <w:spacing w:before="120" w:after="120" w:line="240" w:lineRule="auto"/>
        <w:ind w:left="720"/>
        <w:rPr>
          <w:rFonts w:ascii="Arial" w:eastAsia="Times New Roman" w:hAnsi="Arial" w:cs="Arial"/>
        </w:rPr>
      </w:pPr>
      <w:bookmarkStart w:id="2" w:name="_Toc187756661"/>
      <w:r w:rsidRPr="001A2113">
        <w:rPr>
          <w:rFonts w:ascii="Arial" w:eastAsia="Times New Roman" w:hAnsi="Arial" w:cs="Arial"/>
        </w:rPr>
        <w:t>Seneca Gaming Corporation (hereinafter referred to as SGC</w:t>
      </w:r>
      <w:r w:rsidRPr="001A2113">
        <w:rPr>
          <w:rFonts w:ascii="Arial" w:eastAsia="Times New Roman" w:hAnsi="Arial" w:cs="Arial"/>
          <w:szCs w:val="24"/>
        </w:rPr>
        <w:t xml:space="preserve">) </w:t>
      </w:r>
      <w:r w:rsidRPr="001A2113">
        <w:rPr>
          <w:rFonts w:ascii="Arial" w:eastAsia="Times New Roman" w:hAnsi="Arial" w:cs="Arial"/>
        </w:rPr>
        <w:t xml:space="preserve">is seeking a qualified </w:t>
      </w:r>
      <w:r w:rsidRPr="0087591F">
        <w:rPr>
          <w:rFonts w:ascii="Arial" w:eastAsia="Times New Roman" w:hAnsi="Arial" w:cs="Arial"/>
        </w:rPr>
        <w:t xml:space="preserve">vendor to </w:t>
      </w:r>
      <w:r w:rsidR="006F7827" w:rsidRPr="0087591F">
        <w:rPr>
          <w:rFonts w:ascii="Arial" w:eastAsia="Times New Roman" w:hAnsi="Arial" w:cs="Arial"/>
        </w:rPr>
        <w:t xml:space="preserve">supply and </w:t>
      </w:r>
      <w:r w:rsidR="0087591F" w:rsidRPr="0087591F">
        <w:rPr>
          <w:rFonts w:ascii="Arial" w:eastAsia="Times New Roman" w:hAnsi="Arial" w:cs="Arial"/>
        </w:rPr>
        <w:t>start up</w:t>
      </w:r>
      <w:r w:rsidR="006F7827" w:rsidRPr="0087591F">
        <w:rPr>
          <w:rFonts w:ascii="Arial" w:eastAsia="Times New Roman" w:hAnsi="Arial" w:cs="Arial"/>
        </w:rPr>
        <w:t xml:space="preserve"> a </w:t>
      </w:r>
      <w:r w:rsidR="006F7827" w:rsidRPr="0087591F">
        <w:rPr>
          <w:rFonts w:ascii="Arial" w:eastAsia="Arial" w:hAnsi="Arial"/>
          <w:spacing w:val="9"/>
        </w:rPr>
        <w:t xml:space="preserve">Liebert EXM Single Module UPS System at </w:t>
      </w:r>
      <w:r w:rsidR="00F527D9" w:rsidRPr="0087591F">
        <w:rPr>
          <w:rFonts w:ascii="Arial" w:eastAsia="Arial" w:hAnsi="Arial"/>
          <w:spacing w:val="9"/>
        </w:rPr>
        <w:t>Seneca Allegany Resort &amp; Casino</w:t>
      </w:r>
    </w:p>
    <w:p w14:paraId="3CAD17DD" w14:textId="5C3DBCF9" w:rsidR="00C24533" w:rsidRPr="00C24533" w:rsidRDefault="003401B6" w:rsidP="00C24533">
      <w:pPr>
        <w:pStyle w:val="Heading1"/>
        <w:rPr>
          <w:rFonts w:ascii="Arial" w:hAnsi="Arial" w:cs="Arial"/>
        </w:rPr>
      </w:pPr>
      <w:bookmarkStart w:id="3" w:name="_Toc200429714"/>
      <w:r w:rsidRPr="00C24533">
        <w:rPr>
          <w:rFonts w:ascii="Arial" w:hAnsi="Arial" w:cs="Arial"/>
        </w:rPr>
        <w:t>Scope</w:t>
      </w:r>
      <w:r w:rsidR="00833AD4" w:rsidRPr="00C24533">
        <w:rPr>
          <w:rFonts w:ascii="Arial" w:hAnsi="Arial" w:cs="Arial"/>
        </w:rPr>
        <w:t>/Specif</w:t>
      </w:r>
      <w:r w:rsidR="006F7827">
        <w:rPr>
          <w:rFonts w:ascii="Arial" w:hAnsi="Arial" w:cs="Arial"/>
        </w:rPr>
        <w:t>ications</w:t>
      </w:r>
      <w:bookmarkEnd w:id="3"/>
    </w:p>
    <w:p w14:paraId="7504BA3E" w14:textId="6599A484" w:rsidR="00C24533" w:rsidRDefault="00C24533" w:rsidP="00C24533">
      <w:pPr>
        <w:pStyle w:val="Heading2"/>
        <w:rPr>
          <w:rFonts w:eastAsia="Arial"/>
        </w:rPr>
      </w:pPr>
      <w:r>
        <w:rPr>
          <w:rFonts w:eastAsia="Arial"/>
        </w:rPr>
        <w:t xml:space="preserve"> </w:t>
      </w:r>
      <w:bookmarkStart w:id="4" w:name="_Toc200429715"/>
      <w:r w:rsidRPr="00F527D9">
        <w:rPr>
          <w:rFonts w:ascii="Arial" w:hAnsi="Arial" w:cs="Arial"/>
        </w:rPr>
        <w:t>Liebert EXM UPS</w:t>
      </w:r>
      <w:r w:rsidR="00F527D9" w:rsidRPr="00F527D9">
        <w:rPr>
          <w:rFonts w:ascii="Arial" w:hAnsi="Arial" w:cs="Arial"/>
        </w:rPr>
        <w:t xml:space="preserve">- </w:t>
      </w:r>
      <w:r w:rsidRPr="00F527D9">
        <w:rPr>
          <w:rFonts w:ascii="Arial" w:hAnsi="Arial" w:cs="Arial"/>
        </w:rPr>
        <w:t>model 47SA040EACMOZW2</w:t>
      </w:r>
      <w:bookmarkEnd w:id="4"/>
    </w:p>
    <w:p w14:paraId="5169D2E9" w14:textId="77777777" w:rsidR="00C24533" w:rsidRPr="0087591F" w:rsidRDefault="00C24533" w:rsidP="00C24533">
      <w:pPr>
        <w:numPr>
          <w:ilvl w:val="0"/>
          <w:numId w:val="18"/>
        </w:numPr>
        <w:tabs>
          <w:tab w:val="left" w:pos="1620"/>
        </w:tabs>
        <w:spacing w:after="0" w:line="291" w:lineRule="exact"/>
        <w:ind w:left="1800" w:hanging="270"/>
        <w:textAlignment w:val="baseline"/>
        <w:rPr>
          <w:rFonts w:ascii="Arial" w:eastAsia="Arial" w:hAnsi="Arial"/>
        </w:rPr>
      </w:pPr>
      <w:r w:rsidRPr="0087591F">
        <w:rPr>
          <w:rFonts w:ascii="Arial" w:eastAsia="Arial" w:hAnsi="Arial"/>
        </w:rPr>
        <w:t>System Input Voltage of 480V, 60Hz, 3 Phase, 3 wire plus ground</w:t>
      </w:r>
    </w:p>
    <w:p w14:paraId="63CD0E2F" w14:textId="77777777" w:rsidR="00C24533" w:rsidRPr="0087591F" w:rsidRDefault="00C24533" w:rsidP="00C24533">
      <w:pPr>
        <w:numPr>
          <w:ilvl w:val="0"/>
          <w:numId w:val="18"/>
        </w:numPr>
        <w:tabs>
          <w:tab w:val="left" w:pos="1800"/>
        </w:tabs>
        <w:spacing w:after="0" w:line="289" w:lineRule="exact"/>
        <w:ind w:left="1800" w:hanging="270"/>
        <w:textAlignment w:val="baseline"/>
        <w:rPr>
          <w:rFonts w:ascii="Arial" w:eastAsia="Arial" w:hAnsi="Arial"/>
        </w:rPr>
      </w:pPr>
      <w:r w:rsidRPr="0087591F">
        <w:rPr>
          <w:rFonts w:ascii="Arial" w:eastAsia="Arial" w:hAnsi="Arial"/>
        </w:rPr>
        <w:t>System Output Voltage of 208/120V, 3 Phase, 4 wire plus ground</w:t>
      </w:r>
    </w:p>
    <w:p w14:paraId="4CA5FD3C"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Fixed Capacity 40kVA UPS System</w:t>
      </w:r>
    </w:p>
    <w:p w14:paraId="16F0D0AC"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208V Native Output Voltage</w:t>
      </w:r>
    </w:p>
    <w:p w14:paraId="2F822336" w14:textId="77777777" w:rsidR="00C24533" w:rsidRPr="0087591F" w:rsidRDefault="00C24533" w:rsidP="00C24533">
      <w:pPr>
        <w:numPr>
          <w:ilvl w:val="0"/>
          <w:numId w:val="18"/>
        </w:numPr>
        <w:tabs>
          <w:tab w:val="left" w:pos="1800"/>
        </w:tabs>
        <w:spacing w:after="0" w:line="289" w:lineRule="exact"/>
        <w:ind w:left="1800" w:hanging="270"/>
        <w:textAlignment w:val="baseline"/>
        <w:rPr>
          <w:rFonts w:ascii="Arial" w:eastAsia="Arial" w:hAnsi="Arial"/>
        </w:rPr>
      </w:pPr>
      <w:r w:rsidRPr="0087591F">
        <w:rPr>
          <w:rFonts w:ascii="Arial" w:eastAsia="Arial" w:hAnsi="Arial"/>
        </w:rPr>
        <w:t>Single Input Configuration</w:t>
      </w:r>
    </w:p>
    <w:p w14:paraId="2E8DA875" w14:textId="77777777" w:rsidR="00C24533" w:rsidRPr="0087591F" w:rsidRDefault="00C24533" w:rsidP="00C24533">
      <w:pPr>
        <w:numPr>
          <w:ilvl w:val="0"/>
          <w:numId w:val="18"/>
        </w:numPr>
        <w:tabs>
          <w:tab w:val="left" w:pos="1800"/>
        </w:tabs>
        <w:spacing w:after="0" w:line="276" w:lineRule="exact"/>
        <w:ind w:left="1800" w:right="504" w:hanging="270"/>
        <w:textAlignment w:val="baseline"/>
        <w:rPr>
          <w:rFonts w:ascii="Arial" w:eastAsia="Arial" w:hAnsi="Arial"/>
        </w:rPr>
      </w:pPr>
      <w:r w:rsidRPr="0087591F">
        <w:rPr>
          <w:rFonts w:ascii="Arial" w:eastAsia="Arial" w:hAnsi="Arial"/>
        </w:rPr>
        <w:t xml:space="preserve">One (1) </w:t>
      </w:r>
      <w:proofErr w:type="spellStart"/>
      <w:r w:rsidRPr="0087591F">
        <w:rPr>
          <w:rFonts w:ascii="Arial" w:eastAsia="Arial" w:hAnsi="Arial"/>
        </w:rPr>
        <w:t>IntelliSlot</w:t>
      </w:r>
      <w:proofErr w:type="spellEnd"/>
      <w:r w:rsidRPr="0087591F">
        <w:rPr>
          <w:rFonts w:ascii="Arial" w:eastAsia="Arial" w:hAnsi="Arial"/>
        </w:rPr>
        <w:t xml:space="preserve"> Unity LIFETM Card; P/N: IS-UNITY-LIFE; Monitoring and configuration of select Vertiv power products through integration with Trellis </w:t>
      </w:r>
      <w:proofErr w:type="gramStart"/>
      <w:r w:rsidRPr="0087591F">
        <w:rPr>
          <w:rFonts w:ascii="Arial" w:eastAsia="Arial" w:hAnsi="Arial"/>
          <w:vertAlign w:val="superscript"/>
        </w:rPr>
        <w:t>TM</w:t>
      </w:r>
      <w:r w:rsidRPr="0087591F">
        <w:rPr>
          <w:rFonts w:ascii="Arial" w:eastAsia="Arial" w:hAnsi="Arial"/>
        </w:rPr>
        <w:t xml:space="preserve"> ,</w:t>
      </w:r>
      <w:proofErr w:type="gramEnd"/>
      <w:r w:rsidRPr="0087591F">
        <w:rPr>
          <w:rFonts w:ascii="Arial" w:eastAsia="Arial" w:hAnsi="Arial"/>
        </w:rPr>
        <w:t xml:space="preserve"> Liebert </w:t>
      </w:r>
      <w:proofErr w:type="spellStart"/>
      <w:r w:rsidRPr="0087591F">
        <w:rPr>
          <w:rFonts w:ascii="Arial" w:eastAsia="Arial" w:hAnsi="Arial"/>
        </w:rPr>
        <w:t>Nform</w:t>
      </w:r>
      <w:proofErr w:type="spellEnd"/>
      <w:r w:rsidRPr="0087591F">
        <w:rPr>
          <w:rFonts w:ascii="Arial" w:eastAsia="Arial" w:hAnsi="Arial"/>
        </w:rPr>
        <w:t>, LIFETM Services.</w:t>
      </w:r>
    </w:p>
    <w:p w14:paraId="0B84622E"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Transformer-Free Architecture - Efficiency up to 95% in double conversion mode</w:t>
      </w:r>
    </w:p>
    <w:p w14:paraId="70B731BC"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Unity Power Factor Rating - Delivers more usable power per kVA</w:t>
      </w:r>
    </w:p>
    <w:p w14:paraId="3EFBEDE3"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Load Power Factor Support - Supports loads 0.5 lagging to unity without derating</w:t>
      </w:r>
    </w:p>
    <w:p w14:paraId="61E1E937"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Energy Optimization Mode (Eco-Mode)</w:t>
      </w:r>
    </w:p>
    <w:p w14:paraId="32BCD552" w14:textId="77777777" w:rsidR="00C24533" w:rsidRPr="0087591F" w:rsidRDefault="00C24533" w:rsidP="00C24533">
      <w:pPr>
        <w:numPr>
          <w:ilvl w:val="0"/>
          <w:numId w:val="18"/>
        </w:numPr>
        <w:tabs>
          <w:tab w:val="left" w:pos="1800"/>
        </w:tabs>
        <w:spacing w:after="0" w:line="290" w:lineRule="exact"/>
        <w:ind w:left="1800" w:hanging="270"/>
        <w:textAlignment w:val="baseline"/>
        <w:rPr>
          <w:rFonts w:ascii="Arial" w:eastAsia="Arial" w:hAnsi="Arial"/>
        </w:rPr>
      </w:pPr>
      <w:r w:rsidRPr="0087591F">
        <w:rPr>
          <w:rFonts w:ascii="Arial" w:eastAsia="Arial" w:hAnsi="Arial"/>
        </w:rPr>
        <w:t>65kAIC Rating - Provides interrupting rating and labeling of 65kA</w:t>
      </w:r>
    </w:p>
    <w:p w14:paraId="11508BAD"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Active Power Factor Corrected IGBT Input Converter</w:t>
      </w:r>
    </w:p>
    <w:p w14:paraId="5A0B1A01"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PWM transistorized (IGBT) inverter</w:t>
      </w:r>
    </w:p>
    <w:p w14:paraId="76F16E01"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Continuous Duty Static Bypass Switch</w:t>
      </w:r>
    </w:p>
    <w:p w14:paraId="27160DCE" w14:textId="77777777" w:rsidR="00C24533" w:rsidRPr="0087591F" w:rsidRDefault="00C24533" w:rsidP="00C24533">
      <w:pPr>
        <w:numPr>
          <w:ilvl w:val="0"/>
          <w:numId w:val="18"/>
        </w:numPr>
        <w:tabs>
          <w:tab w:val="left" w:pos="1800"/>
        </w:tabs>
        <w:spacing w:after="0" w:line="276" w:lineRule="exact"/>
        <w:ind w:left="1800" w:right="648" w:hanging="270"/>
        <w:textAlignment w:val="baseline"/>
        <w:rPr>
          <w:rFonts w:ascii="Arial" w:eastAsia="Arial" w:hAnsi="Arial"/>
        </w:rPr>
      </w:pPr>
      <w:r w:rsidRPr="0087591F">
        <w:rPr>
          <w:rFonts w:ascii="Arial" w:eastAsia="Arial" w:hAnsi="Arial"/>
        </w:rPr>
        <w:t>Input Contacts - Dry contacts are available for functions including monitoring external breakers, on-generator signal, and other functions</w:t>
      </w:r>
    </w:p>
    <w:p w14:paraId="141C71FA" w14:textId="77777777" w:rsidR="00C24533" w:rsidRPr="0087591F" w:rsidRDefault="00C24533" w:rsidP="00C24533">
      <w:pPr>
        <w:numPr>
          <w:ilvl w:val="0"/>
          <w:numId w:val="18"/>
        </w:numPr>
        <w:tabs>
          <w:tab w:val="left" w:pos="1800"/>
        </w:tabs>
        <w:spacing w:after="0" w:line="277" w:lineRule="exact"/>
        <w:ind w:left="1800" w:right="288" w:hanging="270"/>
        <w:textAlignment w:val="baseline"/>
        <w:rPr>
          <w:rFonts w:ascii="Arial" w:eastAsia="Arial" w:hAnsi="Arial"/>
        </w:rPr>
      </w:pPr>
      <w:r w:rsidRPr="0087591F">
        <w:rPr>
          <w:rFonts w:ascii="Arial" w:eastAsia="Arial" w:hAnsi="Arial"/>
        </w:rPr>
        <w:t>Output Contacts - Dry contacts are available for functions including a permissive signal to maintenance bypass SKRU, to trip external breakers, and other functions</w:t>
      </w:r>
    </w:p>
    <w:p w14:paraId="224D4B01" w14:textId="77777777" w:rsidR="00C24533" w:rsidRPr="0087591F" w:rsidRDefault="00C24533" w:rsidP="00C24533">
      <w:pPr>
        <w:numPr>
          <w:ilvl w:val="0"/>
          <w:numId w:val="18"/>
        </w:numPr>
        <w:tabs>
          <w:tab w:val="left" w:pos="1800"/>
        </w:tabs>
        <w:spacing w:after="0" w:line="276" w:lineRule="exact"/>
        <w:ind w:left="1800" w:right="360" w:hanging="270"/>
        <w:textAlignment w:val="baseline"/>
        <w:rPr>
          <w:rFonts w:ascii="Arial" w:eastAsia="Arial" w:hAnsi="Arial"/>
        </w:rPr>
      </w:pPr>
      <w:r w:rsidRPr="0087591F">
        <w:rPr>
          <w:rFonts w:ascii="Arial" w:eastAsia="Arial" w:hAnsi="Arial"/>
        </w:rPr>
        <w:t>Generator Load Control - Suppresses battery charging reducing power demand by an external signal. Shifts unit from Eco Mode to double conversion (if applicable), and synchronizes the inverter output with the bypass</w:t>
      </w:r>
    </w:p>
    <w:p w14:paraId="0A432E46"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Automatic retransfer - Provides return to inverter power after an overload</w:t>
      </w:r>
    </w:p>
    <w:p w14:paraId="4E52DCCA" w14:textId="77777777" w:rsidR="00C24533" w:rsidRPr="0087591F" w:rsidRDefault="00C24533" w:rsidP="00C24533">
      <w:pPr>
        <w:numPr>
          <w:ilvl w:val="0"/>
          <w:numId w:val="18"/>
        </w:numPr>
        <w:tabs>
          <w:tab w:val="left" w:pos="1800"/>
        </w:tabs>
        <w:spacing w:after="0" w:line="278" w:lineRule="exact"/>
        <w:ind w:left="1800" w:right="504" w:hanging="270"/>
        <w:textAlignment w:val="baseline"/>
        <w:rPr>
          <w:rFonts w:ascii="Arial" w:eastAsia="Arial" w:hAnsi="Arial"/>
        </w:rPr>
      </w:pPr>
      <w:r w:rsidRPr="0087591F">
        <w:rPr>
          <w:rFonts w:ascii="Arial" w:eastAsia="Arial" w:hAnsi="Arial"/>
        </w:rPr>
        <w:t>DSP based controls - Provides digital control of power conversion and system operation</w:t>
      </w:r>
    </w:p>
    <w:p w14:paraId="5BED1569" w14:textId="214A192D" w:rsidR="00C24533" w:rsidRPr="0087591F" w:rsidRDefault="00C24533" w:rsidP="00C24533">
      <w:pPr>
        <w:numPr>
          <w:ilvl w:val="0"/>
          <w:numId w:val="18"/>
        </w:numPr>
        <w:tabs>
          <w:tab w:val="left" w:pos="1800"/>
        </w:tabs>
        <w:spacing w:after="0" w:line="277" w:lineRule="exact"/>
        <w:ind w:left="1800" w:right="864" w:hanging="270"/>
        <w:textAlignment w:val="baseline"/>
        <w:rPr>
          <w:rFonts w:ascii="Arial" w:eastAsia="Arial" w:hAnsi="Arial"/>
        </w:rPr>
      </w:pPr>
      <w:r w:rsidRPr="0087591F">
        <w:rPr>
          <w:rFonts w:ascii="Arial" w:eastAsia="Arial" w:hAnsi="Arial"/>
        </w:rPr>
        <w:t>Backlit LCD display - Monitors power conversion, UPS operation and utility conditions. Deviations are logged for troubleshooting</w:t>
      </w:r>
    </w:p>
    <w:p w14:paraId="315B49CB"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Temperature-Compensated Charging/Battery Load Test</w:t>
      </w:r>
    </w:p>
    <w:p w14:paraId="162AB2C3" w14:textId="77777777" w:rsidR="00C24533" w:rsidRPr="0087591F" w:rsidRDefault="00C24533" w:rsidP="00C24533">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Top-and-bottom-entry cable access</w:t>
      </w:r>
    </w:p>
    <w:p w14:paraId="7F189749" w14:textId="77777777" w:rsidR="00C24533" w:rsidRPr="0087591F" w:rsidRDefault="00C24533" w:rsidP="00C24533">
      <w:pPr>
        <w:numPr>
          <w:ilvl w:val="0"/>
          <w:numId w:val="18"/>
        </w:numPr>
        <w:tabs>
          <w:tab w:val="left" w:pos="1800"/>
        </w:tabs>
        <w:spacing w:before="2" w:after="0" w:line="291" w:lineRule="exact"/>
        <w:ind w:left="1800" w:hanging="270"/>
        <w:textAlignment w:val="baseline"/>
        <w:rPr>
          <w:rFonts w:ascii="Arial" w:eastAsia="Arial" w:hAnsi="Arial"/>
        </w:rPr>
      </w:pPr>
      <w:r w:rsidRPr="0087591F">
        <w:rPr>
          <w:rFonts w:ascii="Arial" w:eastAsia="Arial" w:hAnsi="Arial"/>
        </w:rPr>
        <w:t>Front only service access</w:t>
      </w:r>
    </w:p>
    <w:p w14:paraId="6D70D16A" w14:textId="77777777" w:rsidR="00C24533" w:rsidRPr="0087591F" w:rsidRDefault="00C24533" w:rsidP="00C24533">
      <w:pPr>
        <w:numPr>
          <w:ilvl w:val="0"/>
          <w:numId w:val="18"/>
        </w:numPr>
        <w:tabs>
          <w:tab w:val="left" w:pos="1800"/>
        </w:tabs>
        <w:spacing w:before="2" w:after="0" w:line="291" w:lineRule="exact"/>
        <w:ind w:left="1800" w:hanging="270"/>
        <w:textAlignment w:val="baseline"/>
        <w:rPr>
          <w:rFonts w:ascii="Arial" w:eastAsia="Arial" w:hAnsi="Arial"/>
        </w:rPr>
      </w:pPr>
      <w:r w:rsidRPr="0087591F">
        <w:rPr>
          <w:rFonts w:ascii="Arial" w:eastAsia="Arial" w:hAnsi="Arial"/>
        </w:rPr>
        <w:t>Local Emergency Power Off (EPO)</w:t>
      </w:r>
    </w:p>
    <w:p w14:paraId="1C1EC021" w14:textId="77777777" w:rsidR="00C24533" w:rsidRPr="0087591F" w:rsidRDefault="00C24533" w:rsidP="00C24533">
      <w:pPr>
        <w:numPr>
          <w:ilvl w:val="0"/>
          <w:numId w:val="18"/>
        </w:numPr>
        <w:tabs>
          <w:tab w:val="left" w:pos="1800"/>
        </w:tabs>
        <w:spacing w:before="1" w:after="0" w:line="291" w:lineRule="exact"/>
        <w:ind w:left="1800" w:hanging="270"/>
        <w:textAlignment w:val="baseline"/>
        <w:rPr>
          <w:rFonts w:ascii="Arial" w:eastAsia="Arial" w:hAnsi="Arial"/>
          <w:spacing w:val="-3"/>
        </w:rPr>
      </w:pPr>
      <w:r w:rsidRPr="0087591F">
        <w:rPr>
          <w:rFonts w:ascii="Arial" w:eastAsia="Arial" w:hAnsi="Arial"/>
          <w:spacing w:val="-3"/>
        </w:rPr>
        <w:lastRenderedPageBreak/>
        <w:t>LIFETM Services for the 1st year</w:t>
      </w:r>
    </w:p>
    <w:p w14:paraId="62BD65C3" w14:textId="77777777" w:rsidR="00C24533" w:rsidRPr="0087591F" w:rsidRDefault="00C24533" w:rsidP="006F7827">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IP 20 enclosure</w:t>
      </w:r>
    </w:p>
    <w:p w14:paraId="16F5D763" w14:textId="77777777" w:rsidR="00C24533" w:rsidRPr="0087591F" w:rsidRDefault="00C24533" w:rsidP="006F7827">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Casters and leveling feet</w:t>
      </w:r>
    </w:p>
    <w:p w14:paraId="7054B9DE" w14:textId="77777777" w:rsidR="00C24533" w:rsidRPr="0087591F" w:rsidRDefault="00C24533" w:rsidP="006F7827">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 xml:space="preserve">UL and </w:t>
      </w:r>
      <w:proofErr w:type="spellStart"/>
      <w:r w:rsidRPr="0087591F">
        <w:rPr>
          <w:rFonts w:ascii="Arial" w:eastAsia="Arial" w:hAnsi="Arial"/>
        </w:rPr>
        <w:t>cUL</w:t>
      </w:r>
      <w:proofErr w:type="spellEnd"/>
      <w:r w:rsidRPr="0087591F">
        <w:rPr>
          <w:rFonts w:ascii="Arial" w:eastAsia="Arial" w:hAnsi="Arial"/>
        </w:rPr>
        <w:t xml:space="preserve"> Listed to UL Standard 1778 5th Edition</w:t>
      </w:r>
    </w:p>
    <w:p w14:paraId="7D6B6FBB" w14:textId="77777777" w:rsidR="00C24533" w:rsidRPr="0087591F" w:rsidRDefault="00C24533" w:rsidP="006F7827">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9 min,1 x Internal String of ENERSYS HX205-FR Batteries</w:t>
      </w:r>
    </w:p>
    <w:p w14:paraId="1DAA6354" w14:textId="26A626DA" w:rsidR="00C24533" w:rsidRPr="00F527D9" w:rsidRDefault="00C24533" w:rsidP="006F7827">
      <w:pPr>
        <w:pStyle w:val="Heading2"/>
        <w:rPr>
          <w:rFonts w:ascii="Arial" w:hAnsi="Arial" w:cs="Arial"/>
        </w:rPr>
      </w:pPr>
      <w:bookmarkStart w:id="5" w:name="_Toc200429716"/>
      <w:r w:rsidRPr="00F527D9">
        <w:rPr>
          <w:rFonts w:ascii="Arial" w:hAnsi="Arial" w:cs="Arial"/>
        </w:rPr>
        <w:t>Maintenance Bypass Cabinet</w:t>
      </w:r>
      <w:r w:rsidR="006F7827" w:rsidRPr="00F527D9">
        <w:rPr>
          <w:rFonts w:ascii="Arial" w:hAnsi="Arial" w:cs="Arial"/>
        </w:rPr>
        <w:t xml:space="preserve"> - </w:t>
      </w:r>
      <w:r w:rsidRPr="00F527D9">
        <w:rPr>
          <w:rFonts w:ascii="Arial" w:hAnsi="Arial" w:cs="Arial"/>
        </w:rPr>
        <w:t>model 47M BE37ACOR1TVD</w:t>
      </w:r>
      <w:r w:rsidR="006F7827" w:rsidRPr="00F527D9">
        <w:rPr>
          <w:rFonts w:ascii="Arial" w:hAnsi="Arial" w:cs="Arial"/>
        </w:rPr>
        <w:t>:</w:t>
      </w:r>
      <w:bookmarkEnd w:id="5"/>
    </w:p>
    <w:p w14:paraId="2CB153E0" w14:textId="77777777" w:rsidR="00C24533" w:rsidRPr="0087591F" w:rsidRDefault="00C24533" w:rsidP="006F7827">
      <w:pPr>
        <w:numPr>
          <w:ilvl w:val="0"/>
          <w:numId w:val="18"/>
        </w:numPr>
        <w:tabs>
          <w:tab w:val="left" w:pos="1800"/>
        </w:tabs>
        <w:spacing w:before="2" w:after="0" w:line="291" w:lineRule="exact"/>
        <w:ind w:left="1800" w:hanging="270"/>
        <w:textAlignment w:val="baseline"/>
        <w:rPr>
          <w:rFonts w:ascii="Arial" w:eastAsia="Arial" w:hAnsi="Arial"/>
          <w:szCs w:val="20"/>
        </w:rPr>
      </w:pPr>
      <w:r w:rsidRPr="0087591F">
        <w:rPr>
          <w:rFonts w:ascii="Arial" w:eastAsia="Arial" w:hAnsi="Arial"/>
          <w:szCs w:val="20"/>
        </w:rPr>
        <w:t>3 Switching Devices (</w:t>
      </w:r>
      <w:proofErr w:type="gramStart"/>
      <w:r w:rsidRPr="0087591F">
        <w:rPr>
          <w:rFonts w:ascii="Arial" w:eastAsia="Arial" w:hAnsi="Arial"/>
          <w:szCs w:val="20"/>
        </w:rPr>
        <w:t>BIB,MBB</w:t>
      </w:r>
      <w:proofErr w:type="gramEnd"/>
      <w:r w:rsidRPr="0087591F">
        <w:rPr>
          <w:rFonts w:ascii="Arial" w:eastAsia="Arial" w:hAnsi="Arial"/>
          <w:szCs w:val="20"/>
        </w:rPr>
        <w:t>,MIB)</w:t>
      </w:r>
    </w:p>
    <w:p w14:paraId="29EB815B" w14:textId="77777777" w:rsidR="00C24533" w:rsidRPr="0087591F" w:rsidRDefault="00C24533" w:rsidP="006F7827">
      <w:pPr>
        <w:numPr>
          <w:ilvl w:val="0"/>
          <w:numId w:val="18"/>
        </w:numPr>
        <w:tabs>
          <w:tab w:val="left" w:pos="1800"/>
        </w:tabs>
        <w:spacing w:before="2" w:after="0" w:line="291" w:lineRule="exact"/>
        <w:ind w:left="1800" w:hanging="270"/>
        <w:textAlignment w:val="baseline"/>
        <w:rPr>
          <w:rFonts w:ascii="Arial" w:eastAsia="Arial" w:hAnsi="Arial"/>
          <w:szCs w:val="20"/>
        </w:rPr>
      </w:pPr>
      <w:r w:rsidRPr="0087591F">
        <w:rPr>
          <w:rFonts w:ascii="Arial" w:eastAsia="Arial" w:hAnsi="Arial"/>
          <w:szCs w:val="20"/>
        </w:rPr>
        <w:t>175 Amp Breaker Trip Rating</w:t>
      </w:r>
    </w:p>
    <w:p w14:paraId="2D64DCE6" w14:textId="02ECE4C9" w:rsidR="00C24533" w:rsidRPr="0087591F" w:rsidRDefault="00C24533" w:rsidP="006F7827">
      <w:pPr>
        <w:numPr>
          <w:ilvl w:val="0"/>
          <w:numId w:val="18"/>
        </w:numPr>
        <w:tabs>
          <w:tab w:val="left" w:pos="1800"/>
        </w:tabs>
        <w:spacing w:before="2" w:after="0" w:line="291" w:lineRule="exact"/>
        <w:ind w:left="1980" w:hanging="450"/>
        <w:textAlignment w:val="baseline"/>
        <w:rPr>
          <w:sz w:val="20"/>
          <w:szCs w:val="20"/>
        </w:rPr>
      </w:pPr>
      <w:r w:rsidRPr="0087591F">
        <w:rPr>
          <w:rFonts w:ascii="Arial" w:eastAsia="Arial" w:hAnsi="Arial"/>
          <w:noProof/>
          <w:szCs w:val="20"/>
        </w:rPr>
        <mc:AlternateContent>
          <mc:Choice Requires="wps">
            <w:drawing>
              <wp:anchor distT="0" distB="0" distL="114300" distR="114300" simplePos="0" relativeHeight="251668480" behindDoc="0" locked="0" layoutInCell="1" allowOverlap="1" wp14:anchorId="04C0D6FF" wp14:editId="23092881">
                <wp:simplePos x="0" y="0"/>
                <wp:positionH relativeFrom="page">
                  <wp:posOffset>1289050</wp:posOffset>
                </wp:positionH>
                <wp:positionV relativeFrom="page">
                  <wp:posOffset>9442450</wp:posOffset>
                </wp:positionV>
                <wp:extent cx="379095" cy="0"/>
                <wp:effectExtent l="12700" t="12700" r="825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BD6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5pt,743.5pt" to="131.3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" strokeweight=".25pt">
                <w10:wrap anchorx="page" anchory="page"/>
              </v:line>
            </w:pict>
          </mc:Fallback>
        </mc:AlternateContent>
      </w:r>
      <w:r w:rsidRPr="0087591F">
        <w:rPr>
          <w:rFonts w:ascii="Arial" w:eastAsia="Arial" w:hAnsi="Arial"/>
          <w:szCs w:val="20"/>
        </w:rPr>
        <w:t>Key Interlock (SKRU)</w:t>
      </w:r>
      <w:bookmarkEnd w:id="2"/>
      <w:r w:rsidR="006F7827" w:rsidRPr="0087591F">
        <w:rPr>
          <w:rFonts w:ascii="Arial" w:eastAsia="Arial" w:hAnsi="Arial"/>
          <w:szCs w:val="20"/>
        </w:rPr>
        <w:tab/>
      </w:r>
    </w:p>
    <w:p w14:paraId="77C70EBC" w14:textId="46C5B1B1" w:rsidR="009A06BF" w:rsidRPr="009A06BF" w:rsidRDefault="009A06BF" w:rsidP="009A06BF">
      <w:pPr>
        <w:pStyle w:val="Heading2"/>
        <w:rPr>
          <w:rFonts w:ascii="Arial" w:hAnsi="Arial" w:cs="Arial"/>
        </w:rPr>
      </w:pPr>
      <w:bookmarkStart w:id="6" w:name="_Toc200429717"/>
      <w:r w:rsidRPr="009A06BF">
        <w:rPr>
          <w:rFonts w:ascii="Arial" w:hAnsi="Arial" w:cs="Arial"/>
        </w:rPr>
        <w:t>Startup &amp; Warranty Services:</w:t>
      </w:r>
      <w:bookmarkEnd w:id="6"/>
    </w:p>
    <w:p w14:paraId="118076B4" w14:textId="77777777" w:rsidR="009A06BF" w:rsidRPr="0087591F" w:rsidRDefault="009A06BF" w:rsidP="009A06BF">
      <w:pPr>
        <w:numPr>
          <w:ilvl w:val="0"/>
          <w:numId w:val="18"/>
        </w:numPr>
        <w:tabs>
          <w:tab w:val="left" w:pos="1800"/>
        </w:tabs>
        <w:spacing w:after="0" w:line="291" w:lineRule="exact"/>
        <w:ind w:left="1800" w:hanging="270"/>
        <w:textAlignment w:val="baseline"/>
        <w:rPr>
          <w:rFonts w:ascii="Arial" w:eastAsia="Arial" w:hAnsi="Arial"/>
        </w:rPr>
      </w:pPr>
      <w:r w:rsidRPr="0087591F">
        <w:rPr>
          <w:rFonts w:ascii="Arial" w:eastAsia="Arial" w:hAnsi="Arial"/>
        </w:rPr>
        <w:t xml:space="preserve">Startup and Total Warranty: </w:t>
      </w:r>
    </w:p>
    <w:p w14:paraId="33FF3C47" w14:textId="77777777" w:rsidR="009A06BF" w:rsidRPr="0087591F" w:rsidRDefault="009A06BF" w:rsidP="009A06BF">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Parts</w:t>
      </w:r>
    </w:p>
    <w:p w14:paraId="0F44EC78" w14:textId="77777777" w:rsidR="009A06BF" w:rsidRPr="0087591F" w:rsidRDefault="009A06BF" w:rsidP="009A06BF">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Labor</w:t>
      </w:r>
    </w:p>
    <w:p w14:paraId="116D70C3" w14:textId="2AF066F3" w:rsidR="009A06BF" w:rsidRPr="0087591F" w:rsidRDefault="009A06BF" w:rsidP="009A06BF">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4-hour Response</w:t>
      </w:r>
    </w:p>
    <w:p w14:paraId="0898F61D" w14:textId="32DAC755" w:rsidR="009A06BF" w:rsidRPr="0087591F" w:rsidRDefault="009A06BF" w:rsidP="009A06BF">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One 8x5 PM visit in first year</w:t>
      </w:r>
    </w:p>
    <w:p w14:paraId="2E534B90" w14:textId="205348E5" w:rsidR="009A06BF" w:rsidRPr="0087591F" w:rsidRDefault="009A06BF" w:rsidP="009A06BF">
      <w:pPr>
        <w:numPr>
          <w:ilvl w:val="1"/>
          <w:numId w:val="22"/>
        </w:numPr>
        <w:tabs>
          <w:tab w:val="left" w:pos="288"/>
          <w:tab w:val="left" w:pos="1800"/>
        </w:tabs>
        <w:spacing w:after="0" w:line="291" w:lineRule="exact"/>
        <w:ind w:left="1800" w:hanging="270"/>
        <w:textAlignment w:val="baseline"/>
        <w:rPr>
          <w:rFonts w:ascii="Arial" w:eastAsia="Arial" w:hAnsi="Arial"/>
        </w:rPr>
      </w:pPr>
      <w:r w:rsidRPr="0087591F">
        <w:rPr>
          <w:rFonts w:ascii="Arial" w:eastAsia="Arial" w:hAnsi="Arial"/>
        </w:rPr>
        <w:t>Warranty Extension: Warranty Premier</w:t>
      </w:r>
      <w:r w:rsidR="00E85FD1" w:rsidRPr="0087591F">
        <w:rPr>
          <w:rFonts w:ascii="Arial" w:eastAsia="Arial" w:hAnsi="Arial"/>
        </w:rPr>
        <w:t xml:space="preserve"> </w:t>
      </w:r>
      <w:r w:rsidRPr="0087591F">
        <w:rPr>
          <w:rFonts w:ascii="Arial" w:eastAsia="Arial" w:hAnsi="Arial"/>
        </w:rPr>
        <w:t>+</w:t>
      </w:r>
    </w:p>
    <w:p w14:paraId="0ECD3687" w14:textId="77777777" w:rsidR="00E85FD1" w:rsidRPr="0087591F" w:rsidRDefault="009A06BF" w:rsidP="00E85FD1">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Parts</w:t>
      </w:r>
      <w:r w:rsidR="00E85FD1" w:rsidRPr="0087591F">
        <w:rPr>
          <w:rFonts w:ascii="Arial" w:eastAsia="Arial" w:hAnsi="Arial"/>
        </w:rPr>
        <w:t xml:space="preserve"> </w:t>
      </w:r>
    </w:p>
    <w:p w14:paraId="541ABEF4" w14:textId="0A4B4E2F" w:rsidR="00E85FD1" w:rsidRPr="0087591F" w:rsidRDefault="00E85FD1" w:rsidP="00E85FD1">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Labo</w:t>
      </w:r>
      <w:r w:rsidR="009A06BF" w:rsidRPr="0087591F">
        <w:rPr>
          <w:rFonts w:ascii="Arial" w:eastAsia="Arial" w:hAnsi="Arial"/>
        </w:rPr>
        <w:t>r</w:t>
      </w:r>
    </w:p>
    <w:p w14:paraId="25BB5FB4" w14:textId="77777777" w:rsidR="00E85FD1" w:rsidRPr="0087591F" w:rsidRDefault="009A06BF" w:rsidP="00E85FD1">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4</w:t>
      </w:r>
      <w:r w:rsidR="00E85FD1" w:rsidRPr="0087591F">
        <w:rPr>
          <w:rFonts w:ascii="Arial" w:eastAsia="Arial" w:hAnsi="Arial"/>
        </w:rPr>
        <w:t>-hour</w:t>
      </w:r>
      <w:r w:rsidRPr="0087591F">
        <w:rPr>
          <w:rFonts w:ascii="Arial" w:eastAsia="Arial" w:hAnsi="Arial"/>
        </w:rPr>
        <w:t xml:space="preserve"> Emergency Response</w:t>
      </w:r>
    </w:p>
    <w:p w14:paraId="14DD8BC8" w14:textId="3684F518" w:rsidR="00E85FD1" w:rsidRPr="0087591F" w:rsidRDefault="009A06BF" w:rsidP="00E85FD1">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7x24 PM(s)</w:t>
      </w:r>
    </w:p>
    <w:p w14:paraId="5511B27C" w14:textId="463FC884" w:rsidR="009A06BF" w:rsidRPr="0087591F" w:rsidRDefault="009A06BF" w:rsidP="00E85FD1">
      <w:pPr>
        <w:numPr>
          <w:ilvl w:val="2"/>
          <w:numId w:val="18"/>
        </w:numPr>
        <w:tabs>
          <w:tab w:val="left" w:pos="2160"/>
        </w:tabs>
        <w:spacing w:after="0" w:line="291" w:lineRule="exact"/>
        <w:ind w:left="2160" w:hanging="360"/>
        <w:textAlignment w:val="baseline"/>
        <w:rPr>
          <w:rFonts w:ascii="Arial" w:eastAsia="Arial" w:hAnsi="Arial"/>
        </w:rPr>
      </w:pPr>
      <w:r w:rsidRPr="0087591F">
        <w:rPr>
          <w:rFonts w:ascii="Arial" w:eastAsia="Arial" w:hAnsi="Arial"/>
        </w:rPr>
        <w:t>Two (2)</w:t>
      </w:r>
      <w:r w:rsidRPr="0087591F">
        <w:rPr>
          <w:rFonts w:ascii="Arial" w:eastAsia="Arial" w:hAnsi="Arial"/>
          <w:spacing w:val="-1"/>
        </w:rPr>
        <w:t xml:space="preserve"> PM per year for years 2 and 3</w:t>
      </w:r>
    </w:p>
    <w:p w14:paraId="6496EA3B" w14:textId="3D4DF23F" w:rsidR="00E96538" w:rsidRPr="001A2113" w:rsidRDefault="00E96538" w:rsidP="00E96538">
      <w:pPr>
        <w:pStyle w:val="Heading1"/>
        <w:rPr>
          <w:rFonts w:ascii="Arial" w:hAnsi="Arial" w:cs="Arial"/>
        </w:rPr>
      </w:pPr>
      <w:bookmarkStart w:id="7" w:name="_Toc200429718"/>
      <w:r w:rsidRPr="001A2113">
        <w:rPr>
          <w:rFonts w:ascii="Arial" w:hAnsi="Arial" w:cs="Arial"/>
        </w:rPr>
        <w:t>RFP Administrative Information</w:t>
      </w:r>
      <w:bookmarkEnd w:id="7"/>
    </w:p>
    <w:p w14:paraId="0CA4C7A8" w14:textId="77777777" w:rsidR="00E96538" w:rsidRPr="001A2113" w:rsidRDefault="00E96538" w:rsidP="00E96538">
      <w:pPr>
        <w:pStyle w:val="Heading2"/>
        <w:rPr>
          <w:rFonts w:ascii="Arial" w:hAnsi="Arial" w:cs="Arial"/>
        </w:rPr>
      </w:pPr>
      <w:bookmarkStart w:id="8" w:name="_Toc200429719"/>
      <w:r w:rsidRPr="001A2113">
        <w:rPr>
          <w:rFonts w:ascii="Arial" w:hAnsi="Arial" w:cs="Arial"/>
        </w:rPr>
        <w:t>Contact Information</w:t>
      </w:r>
      <w:bookmarkEnd w:id="8"/>
    </w:p>
    <w:p w14:paraId="288C32ED" w14:textId="4625D7BA" w:rsidR="00E96538" w:rsidRPr="001A2113" w:rsidRDefault="00E96538" w:rsidP="00E96538">
      <w:pPr>
        <w:ind w:left="1440"/>
        <w:jc w:val="both"/>
        <w:rPr>
          <w:rFonts w:ascii="Arial" w:hAnsi="Arial" w:cs="Arial"/>
        </w:rPr>
      </w:pPr>
      <w:r w:rsidRPr="001A2113">
        <w:rPr>
          <w:rFonts w:ascii="Arial" w:hAnsi="Arial" w:cs="Arial"/>
        </w:rPr>
        <w:t>Please use the following name and email address for all correspondence with SGC concerning this RFP.</w:t>
      </w:r>
    </w:p>
    <w:p w14:paraId="4D3AA31F" w14:textId="3A2DCC6B" w:rsidR="00E96538" w:rsidRPr="001A2113" w:rsidRDefault="00DB61C3" w:rsidP="00140981">
      <w:pPr>
        <w:spacing w:before="120" w:after="0"/>
        <w:ind w:left="1440" w:firstLine="720"/>
        <w:rPr>
          <w:rFonts w:ascii="Arial" w:hAnsi="Arial" w:cs="Arial"/>
          <w:sz w:val="24"/>
          <w:szCs w:val="24"/>
        </w:rPr>
      </w:pPr>
      <w:r w:rsidRPr="001A2113">
        <w:rPr>
          <w:rFonts w:ascii="Arial" w:hAnsi="Arial" w:cs="Arial"/>
          <w:sz w:val="24"/>
          <w:szCs w:val="24"/>
        </w:rPr>
        <w:t xml:space="preserve">Name </w:t>
      </w:r>
      <w:r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2D048B" w:rsidRPr="001A2113">
        <w:rPr>
          <w:rFonts w:ascii="Arial" w:hAnsi="Arial" w:cs="Arial"/>
          <w:sz w:val="24"/>
          <w:szCs w:val="24"/>
        </w:rPr>
        <w:t>Shelle Heaton</w:t>
      </w:r>
      <w:r w:rsidR="002D048B" w:rsidRPr="001A2113">
        <w:rPr>
          <w:rFonts w:ascii="Arial" w:hAnsi="Arial" w:cs="Arial"/>
          <w:sz w:val="24"/>
          <w:szCs w:val="24"/>
        </w:rPr>
        <w:tab/>
      </w:r>
    </w:p>
    <w:p w14:paraId="1774C131" w14:textId="77777777" w:rsidR="002D048B" w:rsidRPr="001A2113" w:rsidRDefault="00E96538" w:rsidP="00140981">
      <w:pPr>
        <w:spacing w:after="0"/>
        <w:ind w:left="1440" w:firstLine="720"/>
        <w:rPr>
          <w:rFonts w:ascii="Arial" w:hAnsi="Arial" w:cs="Arial"/>
          <w:sz w:val="24"/>
          <w:szCs w:val="24"/>
        </w:rPr>
      </w:pPr>
      <w:r w:rsidRPr="001A2113">
        <w:rPr>
          <w:rFonts w:ascii="Arial" w:hAnsi="Arial" w:cs="Arial"/>
          <w:sz w:val="24"/>
          <w:szCs w:val="24"/>
        </w:rPr>
        <w:t xml:space="preserve">Telephone </w:t>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002D048B" w:rsidRPr="001A2113">
        <w:rPr>
          <w:rFonts w:ascii="Arial" w:hAnsi="Arial" w:cs="Arial"/>
          <w:sz w:val="24"/>
          <w:szCs w:val="24"/>
        </w:rPr>
        <w:t>(716) 345-1594</w:t>
      </w:r>
    </w:p>
    <w:p w14:paraId="11B86B5D" w14:textId="3F3F05D5" w:rsidR="00E96538" w:rsidRPr="001A2113" w:rsidRDefault="00E96538" w:rsidP="00E96538">
      <w:pPr>
        <w:spacing w:after="240"/>
        <w:ind w:left="1440" w:firstLine="720"/>
        <w:rPr>
          <w:rFonts w:ascii="Arial" w:hAnsi="Arial" w:cs="Arial"/>
          <w:sz w:val="24"/>
          <w:szCs w:val="24"/>
        </w:rPr>
      </w:pPr>
      <w:r w:rsidRPr="001A2113">
        <w:rPr>
          <w:rFonts w:ascii="Arial" w:hAnsi="Arial" w:cs="Arial"/>
          <w:sz w:val="24"/>
          <w:szCs w:val="24"/>
        </w:rPr>
        <w:t>Email</w:t>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002D048B" w:rsidRPr="001A2113">
        <w:rPr>
          <w:rFonts w:ascii="Arial" w:hAnsi="Arial" w:cs="Arial"/>
          <w:sz w:val="24"/>
          <w:szCs w:val="24"/>
        </w:rPr>
        <w:t>sheaton@senecacasinos.com</w:t>
      </w:r>
    </w:p>
    <w:p w14:paraId="6AFB9417" w14:textId="77777777" w:rsidR="00E96538" w:rsidRPr="001A2113" w:rsidRDefault="00E96538" w:rsidP="00E96538">
      <w:pPr>
        <w:pStyle w:val="Heading2"/>
        <w:rPr>
          <w:rFonts w:ascii="Arial" w:hAnsi="Arial" w:cs="Arial"/>
        </w:rPr>
      </w:pPr>
      <w:bookmarkStart w:id="9" w:name="_Toc200429720"/>
      <w:r w:rsidRPr="001A2113">
        <w:rPr>
          <w:rFonts w:ascii="Arial" w:hAnsi="Arial" w:cs="Arial"/>
        </w:rPr>
        <w:t>Schedule of Events</w:t>
      </w:r>
      <w:bookmarkEnd w:id="9"/>
    </w:p>
    <w:p w14:paraId="506D373B" w14:textId="6FB7B7D4" w:rsidR="00E96538" w:rsidRPr="0087591F" w:rsidRDefault="00E96538" w:rsidP="00E632C9">
      <w:pPr>
        <w:spacing w:after="0"/>
        <w:ind w:left="1440" w:firstLine="720"/>
        <w:rPr>
          <w:rFonts w:ascii="Arial" w:hAnsi="Arial" w:cs="Arial"/>
          <w:sz w:val="24"/>
          <w:szCs w:val="24"/>
        </w:rPr>
      </w:pPr>
      <w:r w:rsidRPr="0087591F">
        <w:rPr>
          <w:rFonts w:ascii="Arial" w:hAnsi="Arial" w:cs="Arial"/>
          <w:sz w:val="24"/>
          <w:szCs w:val="24"/>
        </w:rPr>
        <w:t xml:space="preserve">RFP issue date:  </w:t>
      </w:r>
      <w:r w:rsidRPr="0087591F">
        <w:rPr>
          <w:rFonts w:ascii="Arial" w:hAnsi="Arial" w:cs="Arial"/>
          <w:sz w:val="24"/>
          <w:szCs w:val="24"/>
        </w:rPr>
        <w:tab/>
      </w:r>
      <w:r w:rsidRPr="0087591F">
        <w:rPr>
          <w:rFonts w:ascii="Arial" w:hAnsi="Arial" w:cs="Arial"/>
          <w:sz w:val="24"/>
          <w:szCs w:val="24"/>
        </w:rPr>
        <w:tab/>
      </w:r>
      <w:r w:rsidRPr="0087591F">
        <w:rPr>
          <w:rFonts w:ascii="Arial" w:hAnsi="Arial" w:cs="Arial"/>
          <w:sz w:val="24"/>
          <w:szCs w:val="24"/>
        </w:rPr>
        <w:tab/>
      </w:r>
      <w:r w:rsidR="00C44003" w:rsidRPr="0087591F">
        <w:rPr>
          <w:rFonts w:ascii="Arial" w:hAnsi="Arial" w:cs="Arial"/>
          <w:sz w:val="24"/>
          <w:szCs w:val="24"/>
        </w:rPr>
        <w:t>6/12</w:t>
      </w:r>
      <w:r w:rsidR="002D048B" w:rsidRPr="0087591F">
        <w:rPr>
          <w:rFonts w:ascii="Arial" w:hAnsi="Arial" w:cs="Arial"/>
          <w:sz w:val="24"/>
          <w:szCs w:val="24"/>
        </w:rPr>
        <w:t>/2025</w:t>
      </w:r>
    </w:p>
    <w:p w14:paraId="08ECBC76" w14:textId="00DF692A" w:rsidR="00E96538" w:rsidRPr="0087591F" w:rsidRDefault="00AE4B06" w:rsidP="00C44003">
      <w:pPr>
        <w:spacing w:after="0"/>
        <w:ind w:left="1440" w:firstLine="720"/>
        <w:rPr>
          <w:rFonts w:ascii="Arial" w:hAnsi="Arial" w:cs="Arial"/>
          <w:sz w:val="24"/>
          <w:szCs w:val="24"/>
        </w:rPr>
      </w:pPr>
      <w:r w:rsidRPr="0087591F">
        <w:rPr>
          <w:rFonts w:ascii="Arial" w:hAnsi="Arial" w:cs="Arial"/>
          <w:sz w:val="24"/>
          <w:szCs w:val="24"/>
        </w:rPr>
        <w:t>Intent to Bid:</w:t>
      </w:r>
      <w:r w:rsidRPr="0087591F">
        <w:rPr>
          <w:rFonts w:ascii="Arial" w:hAnsi="Arial" w:cs="Arial"/>
          <w:sz w:val="24"/>
          <w:szCs w:val="24"/>
        </w:rPr>
        <w:tab/>
      </w:r>
      <w:r w:rsidRPr="0087591F">
        <w:rPr>
          <w:rFonts w:ascii="Arial" w:hAnsi="Arial" w:cs="Arial"/>
          <w:sz w:val="24"/>
          <w:szCs w:val="24"/>
        </w:rPr>
        <w:tab/>
      </w:r>
      <w:r w:rsidRPr="0087591F">
        <w:rPr>
          <w:rFonts w:ascii="Arial" w:hAnsi="Arial" w:cs="Arial"/>
          <w:sz w:val="24"/>
          <w:szCs w:val="24"/>
        </w:rPr>
        <w:tab/>
      </w:r>
      <w:r w:rsidRPr="0087591F">
        <w:rPr>
          <w:rFonts w:ascii="Arial" w:hAnsi="Arial" w:cs="Arial"/>
          <w:sz w:val="24"/>
          <w:szCs w:val="24"/>
        </w:rPr>
        <w:tab/>
      </w:r>
      <w:r w:rsidR="00C44003" w:rsidRPr="0087591F">
        <w:rPr>
          <w:rFonts w:ascii="Arial" w:hAnsi="Arial" w:cs="Arial"/>
          <w:sz w:val="24"/>
          <w:szCs w:val="24"/>
        </w:rPr>
        <w:t>6/19</w:t>
      </w:r>
      <w:r w:rsidR="002D048B" w:rsidRPr="0087591F">
        <w:rPr>
          <w:rFonts w:ascii="Arial" w:hAnsi="Arial" w:cs="Arial"/>
          <w:sz w:val="24"/>
          <w:szCs w:val="24"/>
        </w:rPr>
        <w:t>/2025</w:t>
      </w:r>
    </w:p>
    <w:p w14:paraId="7D06AF2A" w14:textId="5CC1183F" w:rsidR="00E96538" w:rsidRPr="0087591F" w:rsidRDefault="00E96538" w:rsidP="00E632C9">
      <w:pPr>
        <w:spacing w:after="240"/>
        <w:ind w:left="5760" w:hanging="3600"/>
        <w:rPr>
          <w:rFonts w:ascii="Arial" w:hAnsi="Arial" w:cs="Arial"/>
          <w:b/>
          <w:sz w:val="24"/>
          <w:szCs w:val="24"/>
        </w:rPr>
      </w:pPr>
      <w:r w:rsidRPr="0087591F">
        <w:rPr>
          <w:rFonts w:ascii="Arial" w:hAnsi="Arial" w:cs="Arial"/>
          <w:b/>
          <w:sz w:val="24"/>
          <w:szCs w:val="24"/>
        </w:rPr>
        <w:t xml:space="preserve">Bid Submission Deadline: </w:t>
      </w:r>
      <w:r w:rsidRPr="0087591F">
        <w:rPr>
          <w:rFonts w:ascii="Arial" w:hAnsi="Arial" w:cs="Arial"/>
          <w:b/>
          <w:sz w:val="24"/>
          <w:szCs w:val="24"/>
        </w:rPr>
        <w:tab/>
      </w:r>
      <w:r w:rsidR="0006077B" w:rsidRPr="0087591F">
        <w:rPr>
          <w:rFonts w:ascii="Arial" w:hAnsi="Arial" w:cs="Arial"/>
          <w:b/>
          <w:sz w:val="24"/>
          <w:szCs w:val="24"/>
        </w:rPr>
        <w:t>6/26</w:t>
      </w:r>
      <w:r w:rsidR="00B84084" w:rsidRPr="0087591F">
        <w:rPr>
          <w:rFonts w:ascii="Arial" w:hAnsi="Arial" w:cs="Arial"/>
          <w:b/>
          <w:sz w:val="24"/>
          <w:szCs w:val="24"/>
        </w:rPr>
        <w:t>/</w:t>
      </w:r>
      <w:r w:rsidR="002D048B" w:rsidRPr="0087591F">
        <w:rPr>
          <w:rFonts w:ascii="Arial" w:hAnsi="Arial" w:cs="Arial"/>
          <w:b/>
          <w:sz w:val="24"/>
          <w:szCs w:val="24"/>
        </w:rPr>
        <w:t>2025</w:t>
      </w:r>
      <w:r w:rsidRPr="0087591F">
        <w:rPr>
          <w:rFonts w:ascii="Arial" w:hAnsi="Arial" w:cs="Arial"/>
          <w:b/>
          <w:sz w:val="24"/>
          <w:szCs w:val="24"/>
        </w:rPr>
        <w:t xml:space="preserve"> </w:t>
      </w:r>
    </w:p>
    <w:p w14:paraId="047AD639" w14:textId="13D17E83" w:rsidR="00E96538" w:rsidRPr="001A2113" w:rsidRDefault="00E96538" w:rsidP="00E96538">
      <w:pPr>
        <w:pStyle w:val="Heading2"/>
        <w:rPr>
          <w:rFonts w:ascii="Arial" w:eastAsia="Times New Roman" w:hAnsi="Arial" w:cs="Arial"/>
        </w:rPr>
      </w:pPr>
      <w:bookmarkStart w:id="10" w:name="_Toc200429721"/>
      <w:r w:rsidRPr="001A2113">
        <w:rPr>
          <w:rFonts w:ascii="Arial" w:eastAsia="Times New Roman" w:hAnsi="Arial" w:cs="Arial"/>
        </w:rPr>
        <w:t>Intent to Bid</w:t>
      </w:r>
      <w:bookmarkEnd w:id="10"/>
    </w:p>
    <w:p w14:paraId="7778F4D6" w14:textId="17B416BA" w:rsidR="00E96538" w:rsidRPr="001A2113" w:rsidRDefault="00E96538" w:rsidP="00E96538">
      <w:pPr>
        <w:ind w:left="1440"/>
        <w:jc w:val="both"/>
        <w:rPr>
          <w:rFonts w:ascii="Arial" w:hAnsi="Arial" w:cs="Arial"/>
        </w:rPr>
      </w:pPr>
      <w:r w:rsidRPr="001A2113">
        <w:rPr>
          <w:rFonts w:ascii="Arial" w:hAnsi="Arial" w:cs="Arial"/>
        </w:rPr>
        <w:t xml:space="preserve">Potential Bidders must submit an email confirming their intent to bid to the </w:t>
      </w:r>
      <w:r w:rsidR="00AE4B06" w:rsidRPr="001A2113">
        <w:rPr>
          <w:rFonts w:ascii="Arial" w:hAnsi="Arial" w:cs="Arial"/>
        </w:rPr>
        <w:t xml:space="preserve">Facilitator by </w:t>
      </w:r>
      <w:r w:rsidRPr="001A2113">
        <w:rPr>
          <w:rFonts w:ascii="Arial" w:hAnsi="Arial" w:cs="Arial"/>
        </w:rPr>
        <w:t>the date and time indicated in the above schedule of events.</w:t>
      </w:r>
    </w:p>
    <w:p w14:paraId="7655B56B" w14:textId="77777777" w:rsidR="00E96538" w:rsidRPr="001A2113" w:rsidRDefault="00E96538" w:rsidP="00E96538">
      <w:pPr>
        <w:ind w:left="1440"/>
        <w:jc w:val="both"/>
        <w:rPr>
          <w:rFonts w:ascii="Arial" w:hAnsi="Arial" w:cs="Arial"/>
        </w:rPr>
      </w:pPr>
      <w:r w:rsidRPr="001A2113">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1A2113" w:rsidRDefault="00E96538" w:rsidP="00E96538">
      <w:pPr>
        <w:pStyle w:val="Heading2"/>
        <w:rPr>
          <w:rFonts w:ascii="Arial" w:eastAsia="Times New Roman" w:hAnsi="Arial" w:cs="Arial"/>
        </w:rPr>
      </w:pPr>
      <w:bookmarkStart w:id="11" w:name="_Toc200429722"/>
      <w:r w:rsidRPr="001A2113">
        <w:rPr>
          <w:rFonts w:ascii="Arial" w:eastAsia="Times New Roman" w:hAnsi="Arial" w:cs="Arial"/>
        </w:rPr>
        <w:t>Bidder Questions</w:t>
      </w:r>
      <w:bookmarkEnd w:id="11"/>
    </w:p>
    <w:p w14:paraId="7C152CB8" w14:textId="484D53A8" w:rsidR="00E96538" w:rsidRPr="001A2113" w:rsidRDefault="00E96538" w:rsidP="00E96538">
      <w:pPr>
        <w:pStyle w:val="ListParagraph"/>
        <w:spacing w:after="120" w:line="240" w:lineRule="auto"/>
        <w:ind w:left="1440"/>
        <w:contextualSpacing w:val="0"/>
        <w:jc w:val="both"/>
        <w:rPr>
          <w:rFonts w:ascii="Arial" w:eastAsia="Times New Roman" w:hAnsi="Arial" w:cs="Arial"/>
        </w:rPr>
      </w:pPr>
      <w:r w:rsidRPr="001A2113">
        <w:rPr>
          <w:rFonts w:ascii="Arial" w:eastAsia="Times New Roman" w:hAnsi="Arial" w:cs="Arial"/>
        </w:rPr>
        <w:t xml:space="preserve">Bidders must submit any questions to the </w:t>
      </w:r>
      <w:r w:rsidR="00AE4B06" w:rsidRPr="001A2113">
        <w:rPr>
          <w:rFonts w:ascii="Arial" w:eastAsia="Times New Roman" w:hAnsi="Arial" w:cs="Arial"/>
        </w:rPr>
        <w:t>Facilitator’s</w:t>
      </w:r>
      <w:r w:rsidRPr="001A2113">
        <w:rPr>
          <w:rFonts w:ascii="Arial" w:eastAsia="Times New Roman" w:hAnsi="Arial" w:cs="Arial"/>
        </w:rPr>
        <w:t xml:space="preserve"> email address directly. </w:t>
      </w:r>
      <w:r w:rsidRPr="001A2113">
        <w:rPr>
          <w:rFonts w:ascii="Arial" w:eastAsia="Times New Roman" w:hAnsi="Arial" w:cs="Arial"/>
          <w:i/>
        </w:rPr>
        <w:t>No telephone questions will be accepted or considered</w:t>
      </w:r>
      <w:r w:rsidRPr="001A2113">
        <w:rPr>
          <w:rFonts w:ascii="Arial" w:eastAsia="Times New Roman" w:hAnsi="Arial" w:cs="Arial"/>
        </w:rPr>
        <w:t xml:space="preserve">.  </w:t>
      </w:r>
    </w:p>
    <w:p w14:paraId="536187C7" w14:textId="77777777" w:rsidR="00E96538" w:rsidRPr="001A2113" w:rsidRDefault="00E96538" w:rsidP="00E96538">
      <w:pPr>
        <w:pStyle w:val="ListParagraph"/>
        <w:spacing w:after="120" w:line="240" w:lineRule="auto"/>
        <w:ind w:left="1440"/>
        <w:jc w:val="both"/>
        <w:rPr>
          <w:rFonts w:ascii="Arial" w:eastAsia="Times New Roman" w:hAnsi="Arial" w:cs="Arial"/>
        </w:rPr>
      </w:pPr>
      <w:r w:rsidRPr="001A2113">
        <w:rPr>
          <w:rFonts w:ascii="Arial" w:eastAsia="Times New Roman" w:hAnsi="Arial" w:cs="Arial"/>
        </w:rPr>
        <w:lastRenderedPageBreak/>
        <w:t>Questions must reference the specific RFP paragraph number and page and quote the passage being questioned. SGC will respond to questions promptly and will send answers to Bidders as a group.</w:t>
      </w:r>
    </w:p>
    <w:p w14:paraId="5FA2BDB9" w14:textId="77777777" w:rsidR="00456E00" w:rsidRPr="001A2113" w:rsidRDefault="00456E00" w:rsidP="00456E00">
      <w:pPr>
        <w:pStyle w:val="Heading2"/>
        <w:rPr>
          <w:rFonts w:ascii="Arial" w:eastAsia="Times New Roman" w:hAnsi="Arial" w:cs="Arial"/>
        </w:rPr>
      </w:pPr>
      <w:bookmarkStart w:id="12" w:name="_Toc17728971"/>
      <w:bookmarkStart w:id="13" w:name="_Toc200429723"/>
      <w:r w:rsidRPr="001A2113">
        <w:rPr>
          <w:rFonts w:ascii="Arial" w:eastAsia="Times New Roman" w:hAnsi="Arial" w:cs="Arial"/>
        </w:rPr>
        <w:t>Submission of Proposals</w:t>
      </w:r>
      <w:bookmarkEnd w:id="12"/>
      <w:bookmarkEnd w:id="13"/>
    </w:p>
    <w:p w14:paraId="015559A6" w14:textId="77777777" w:rsidR="00456E00" w:rsidRPr="001A2113" w:rsidRDefault="00456E00" w:rsidP="00456E00">
      <w:pPr>
        <w:pStyle w:val="ListParagraph"/>
        <w:spacing w:after="120" w:line="240" w:lineRule="auto"/>
        <w:ind w:left="1440"/>
        <w:contextualSpacing w:val="0"/>
        <w:jc w:val="both"/>
        <w:rPr>
          <w:rFonts w:ascii="Arial" w:eastAsia="Times New Roman" w:hAnsi="Arial" w:cs="Arial"/>
        </w:rPr>
      </w:pPr>
      <w:r w:rsidRPr="001A2113">
        <w:rPr>
          <w:rFonts w:ascii="Arial" w:eastAsia="Times New Roman" w:hAnsi="Arial" w:cs="Arial"/>
        </w:rPr>
        <w:t xml:space="preserve">Proposals must be submitted in electronic form, preferably in Microsoft Word and/or Microsoft Excel formats.  </w:t>
      </w:r>
      <w:r w:rsidRPr="001A2113">
        <w:rPr>
          <w:rFonts w:ascii="Arial" w:eastAsia="Times New Roman" w:hAnsi="Arial" w:cs="Arial"/>
          <w:b/>
        </w:rPr>
        <w:t>Note: SGC’s email system rejects incoming messages with attachments exceeding 20 MB</w:t>
      </w:r>
      <w:r w:rsidRPr="001A2113">
        <w:rPr>
          <w:rFonts w:ascii="Arial" w:eastAsia="Times New Roman" w:hAnsi="Arial" w:cs="Arial"/>
        </w:rPr>
        <w:t xml:space="preserve">.  Bidders are encourage to confirm that the Coordinating Buyer received their bid, prior to the bid submission deadline </w:t>
      </w:r>
      <w:r w:rsidRPr="001A2113">
        <w:rPr>
          <w:rFonts w:ascii="Arial" w:hAnsi="Arial" w:cs="Arial"/>
        </w:rPr>
        <w:t>(date and time) indicated in the above schedule of events</w:t>
      </w:r>
      <w:r w:rsidRPr="001A2113">
        <w:rPr>
          <w:rFonts w:ascii="Arial" w:eastAsia="Times New Roman" w:hAnsi="Arial" w:cs="Arial"/>
        </w:rPr>
        <w:t>.</w:t>
      </w:r>
    </w:p>
    <w:p w14:paraId="425CD6F3" w14:textId="77777777" w:rsidR="00E96538" w:rsidRPr="001A2113"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1A2113">
        <w:rPr>
          <w:rFonts w:ascii="Arial" w:eastAsia="Times New Roman" w:hAnsi="Arial" w:cs="Arial"/>
        </w:rPr>
        <w:t xml:space="preserve">The Coordinating Buyer must receive proposals on or before </w:t>
      </w:r>
      <w:r w:rsidRPr="001A2113">
        <w:rPr>
          <w:rFonts w:ascii="Arial" w:hAnsi="Arial" w:cs="Arial"/>
        </w:rPr>
        <w:t>the bid submission deadline</w:t>
      </w:r>
      <w:r w:rsidRPr="001A2113">
        <w:rPr>
          <w:rFonts w:ascii="Arial" w:eastAsia="Times New Roman" w:hAnsi="Arial" w:cs="Arial"/>
        </w:rPr>
        <w:t>.</w:t>
      </w:r>
      <w:r w:rsidRPr="001A2113">
        <w:rPr>
          <w:rFonts w:ascii="Arial" w:eastAsia="Times New Roman" w:hAnsi="Arial" w:cs="Arial"/>
          <w:sz w:val="24"/>
          <w:szCs w:val="24"/>
        </w:rPr>
        <w:t xml:space="preserve"> </w:t>
      </w:r>
      <w:r w:rsidRPr="001A2113">
        <w:rPr>
          <w:rFonts w:ascii="Arial" w:eastAsia="Times New Roman" w:hAnsi="Arial" w:cs="Arial"/>
          <w:b/>
          <w:sz w:val="24"/>
          <w:szCs w:val="24"/>
        </w:rPr>
        <w:t xml:space="preserve">Proposals received after the bid </w:t>
      </w:r>
      <w:r w:rsidRPr="001A2113">
        <w:rPr>
          <w:rFonts w:ascii="Arial" w:hAnsi="Arial" w:cs="Arial"/>
          <w:b/>
          <w:sz w:val="24"/>
          <w:szCs w:val="24"/>
        </w:rPr>
        <w:t xml:space="preserve">submission deadline </w:t>
      </w:r>
      <w:r w:rsidRPr="001A2113">
        <w:rPr>
          <w:rFonts w:ascii="Arial" w:eastAsia="Times New Roman" w:hAnsi="Arial" w:cs="Arial"/>
          <w:b/>
          <w:sz w:val="24"/>
          <w:szCs w:val="24"/>
        </w:rPr>
        <w:t>will not be considered</w:t>
      </w:r>
      <w:r w:rsidR="00E96538" w:rsidRPr="001A2113">
        <w:rPr>
          <w:rFonts w:ascii="Arial" w:eastAsia="Times New Roman" w:hAnsi="Arial" w:cs="Arial"/>
          <w:b/>
          <w:sz w:val="24"/>
          <w:szCs w:val="24"/>
        </w:rPr>
        <w:t xml:space="preserve">. </w:t>
      </w:r>
      <w:r w:rsidR="00E96538" w:rsidRPr="001A2113">
        <w:rPr>
          <w:rFonts w:ascii="Arial" w:eastAsia="Times New Roman" w:hAnsi="Arial" w:cs="Arial"/>
          <w:sz w:val="24"/>
          <w:szCs w:val="24"/>
        </w:rPr>
        <w:t xml:space="preserve"> </w:t>
      </w:r>
    </w:p>
    <w:p w14:paraId="65774376" w14:textId="32ACA1EF" w:rsidR="00834241" w:rsidRPr="001A2113" w:rsidRDefault="00834241" w:rsidP="00834241">
      <w:pPr>
        <w:pStyle w:val="Heading2"/>
        <w:rPr>
          <w:rFonts w:ascii="Arial" w:eastAsia="Times New Roman" w:hAnsi="Arial" w:cs="Arial"/>
        </w:rPr>
      </w:pPr>
      <w:bookmarkStart w:id="14" w:name="_Toc17728972"/>
      <w:bookmarkStart w:id="15" w:name="_Toc200429724"/>
      <w:r w:rsidRPr="001A2113">
        <w:rPr>
          <w:rFonts w:ascii="Arial" w:eastAsia="Times New Roman" w:hAnsi="Arial" w:cs="Arial"/>
        </w:rPr>
        <w:t>Proposal Format</w:t>
      </w:r>
      <w:bookmarkEnd w:id="14"/>
      <w:bookmarkEnd w:id="15"/>
    </w:p>
    <w:p w14:paraId="1F03FDA8" w14:textId="5387A1C0" w:rsidR="00F43ED8" w:rsidRPr="001A2113" w:rsidRDefault="00F43ED8" w:rsidP="00F43ED8">
      <w:pPr>
        <w:rPr>
          <w:rFonts w:ascii="Arial" w:hAnsi="Arial" w:cs="Arial"/>
        </w:rPr>
      </w:pPr>
      <w:r w:rsidRPr="001A2113">
        <w:rPr>
          <w:rFonts w:ascii="Arial" w:hAnsi="Arial" w:cs="Arial"/>
        </w:rPr>
        <w:tab/>
      </w:r>
      <w:r w:rsidRPr="001A2113">
        <w:rPr>
          <w:rFonts w:ascii="Arial" w:hAnsi="Arial" w:cs="Arial"/>
        </w:rPr>
        <w:tab/>
        <w:t xml:space="preserve">Send RFP response with all requested information answered in the format provided, </w:t>
      </w:r>
      <w:r w:rsidRPr="001A2113">
        <w:rPr>
          <w:rFonts w:ascii="Arial" w:hAnsi="Arial" w:cs="Arial"/>
        </w:rPr>
        <w:tab/>
      </w:r>
      <w:r w:rsidRPr="001A2113">
        <w:rPr>
          <w:rFonts w:ascii="Arial" w:hAnsi="Arial" w:cs="Arial"/>
        </w:rPr>
        <w:tab/>
      </w:r>
      <w:r w:rsidRPr="001A2113">
        <w:rPr>
          <w:rFonts w:ascii="Arial" w:hAnsi="Arial" w:cs="Arial"/>
        </w:rPr>
        <w:tab/>
        <w:t xml:space="preserve">along with any supporting attachments, electronically via email as stated in (above) </w:t>
      </w:r>
      <w:r w:rsidRPr="001A2113">
        <w:rPr>
          <w:rFonts w:ascii="Arial" w:hAnsi="Arial" w:cs="Arial"/>
        </w:rPr>
        <w:tab/>
      </w:r>
      <w:r w:rsidRPr="001A2113">
        <w:rPr>
          <w:rFonts w:ascii="Arial" w:hAnsi="Arial" w:cs="Arial"/>
        </w:rPr>
        <w:tab/>
      </w:r>
      <w:r w:rsidRPr="001A2113">
        <w:rPr>
          <w:rFonts w:ascii="Arial" w:hAnsi="Arial" w:cs="Arial"/>
        </w:rPr>
        <w:tab/>
        <w:t xml:space="preserve">Section E. Submission of Proposals.  </w:t>
      </w:r>
    </w:p>
    <w:p w14:paraId="23CD1CCD" w14:textId="78EBBC26" w:rsidR="00F43ED8" w:rsidRPr="001A2113" w:rsidRDefault="00F43ED8" w:rsidP="00F43ED8">
      <w:pPr>
        <w:ind w:left="1440"/>
        <w:rPr>
          <w:rFonts w:ascii="Arial" w:hAnsi="Arial" w:cs="Arial"/>
        </w:rPr>
      </w:pPr>
      <w:r w:rsidRPr="001A2113">
        <w:rPr>
          <w:rFonts w:ascii="Arial" w:hAnsi="Arial" w:cs="Arial"/>
        </w:rPr>
        <w:t xml:space="preserve">Bidders must complete </w:t>
      </w:r>
      <w:bookmarkStart w:id="16" w:name="_Hlk195633703"/>
      <w:r w:rsidRPr="001A2113">
        <w:rPr>
          <w:rFonts w:ascii="Arial" w:hAnsi="Arial" w:cs="Arial"/>
        </w:rPr>
        <w:t xml:space="preserve">the attached excel workbook </w:t>
      </w:r>
      <w:r w:rsidR="002F7774">
        <w:rPr>
          <w:rFonts w:ascii="Arial" w:hAnsi="Arial" w:cs="Arial"/>
          <w:b/>
          <w:color w:val="FF0000"/>
          <w:sz w:val="21"/>
          <w:szCs w:val="21"/>
        </w:rPr>
        <w:t>Exhibit A</w:t>
      </w:r>
      <w:bookmarkEnd w:id="16"/>
    </w:p>
    <w:p w14:paraId="4460EE3E" w14:textId="204D139F" w:rsidR="00F43ED8" w:rsidRPr="00414181" w:rsidRDefault="00143363" w:rsidP="00143363">
      <w:pPr>
        <w:ind w:left="720" w:firstLine="720"/>
        <w:rPr>
          <w:rFonts w:ascii="Arial" w:hAnsi="Arial" w:cs="Arial"/>
          <w:b/>
          <w:sz w:val="24"/>
          <w:szCs w:val="24"/>
        </w:rPr>
      </w:pPr>
      <w:r w:rsidRPr="001A2113">
        <w:rPr>
          <w:rFonts w:ascii="Arial" w:eastAsia="Times New Roman" w:hAnsi="Arial" w:cs="Arial"/>
        </w:rPr>
        <w:t xml:space="preserve">In addition, the following documents must be sent </w:t>
      </w:r>
      <w:r w:rsidRPr="00414181">
        <w:rPr>
          <w:rFonts w:ascii="Arial" w:hAnsi="Arial" w:cs="Arial"/>
        </w:rPr>
        <w:t>with your RFP response:</w:t>
      </w:r>
    </w:p>
    <w:p w14:paraId="21423F4E" w14:textId="57318654" w:rsidR="00143363" w:rsidRPr="00414181" w:rsidRDefault="00143363" w:rsidP="00414181">
      <w:pPr>
        <w:ind w:left="720" w:firstLine="720"/>
        <w:rPr>
          <w:rFonts w:ascii="Arial" w:hAnsi="Arial" w:cs="Arial"/>
          <w:b/>
          <w:sz w:val="24"/>
          <w:szCs w:val="24"/>
        </w:rPr>
      </w:pPr>
      <w:r w:rsidRPr="00414181">
        <w:rPr>
          <w:rFonts w:ascii="Arial" w:hAnsi="Arial" w:cs="Arial"/>
          <w:b/>
          <w:sz w:val="24"/>
          <w:szCs w:val="24"/>
        </w:rPr>
        <w:t>Part-1</w:t>
      </w:r>
      <w:r w:rsidRPr="00414181">
        <w:rPr>
          <w:rFonts w:ascii="Arial" w:hAnsi="Arial" w:cs="Arial"/>
          <w:b/>
          <w:sz w:val="24"/>
          <w:szCs w:val="24"/>
        </w:rPr>
        <w:tab/>
        <w:t>Bidder Representations and Certifications</w:t>
      </w:r>
    </w:p>
    <w:p w14:paraId="058365B0" w14:textId="77777777" w:rsidR="00143363" w:rsidRPr="001A2113" w:rsidRDefault="00143363" w:rsidP="00143363">
      <w:pPr>
        <w:ind w:left="1440"/>
        <w:jc w:val="both"/>
        <w:rPr>
          <w:rFonts w:ascii="Arial" w:hAnsi="Arial" w:cs="Arial"/>
        </w:rPr>
      </w:pPr>
      <w:r w:rsidRPr="001A2113">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414181" w:rsidRDefault="00143363" w:rsidP="00143363">
      <w:pPr>
        <w:ind w:left="720" w:firstLine="720"/>
        <w:rPr>
          <w:rFonts w:ascii="Arial" w:hAnsi="Arial" w:cs="Arial"/>
          <w:b/>
          <w:sz w:val="24"/>
          <w:szCs w:val="24"/>
        </w:rPr>
      </w:pPr>
      <w:r w:rsidRPr="00414181">
        <w:rPr>
          <w:rFonts w:ascii="Arial" w:hAnsi="Arial" w:cs="Arial"/>
          <w:b/>
          <w:sz w:val="24"/>
          <w:szCs w:val="24"/>
        </w:rPr>
        <w:t>Part-2</w:t>
      </w:r>
      <w:r w:rsidRPr="00414181">
        <w:rPr>
          <w:rFonts w:ascii="Arial" w:hAnsi="Arial" w:cs="Arial"/>
          <w:b/>
          <w:sz w:val="24"/>
          <w:szCs w:val="24"/>
        </w:rPr>
        <w:tab/>
        <w:t>Appendix</w:t>
      </w:r>
    </w:p>
    <w:p w14:paraId="73B12123" w14:textId="77777777" w:rsidR="00143363" w:rsidRPr="001A2113" w:rsidRDefault="00143363" w:rsidP="00143363">
      <w:pPr>
        <w:spacing w:after="120"/>
        <w:ind w:left="720" w:firstLine="720"/>
        <w:rPr>
          <w:rFonts w:ascii="Arial" w:hAnsi="Arial" w:cs="Arial"/>
          <w:u w:val="single"/>
        </w:rPr>
      </w:pPr>
      <w:r w:rsidRPr="001A2113">
        <w:rPr>
          <w:rFonts w:ascii="Arial" w:hAnsi="Arial" w:cs="Arial"/>
          <w:u w:val="single"/>
        </w:rPr>
        <w:t>Appendix-A: Evidence of Insurance</w:t>
      </w:r>
    </w:p>
    <w:p w14:paraId="6D513133" w14:textId="77777777" w:rsidR="00143363" w:rsidRPr="001A2113" w:rsidRDefault="00143363" w:rsidP="00143363">
      <w:pPr>
        <w:ind w:left="1440"/>
        <w:jc w:val="both"/>
        <w:rPr>
          <w:rFonts w:ascii="Arial" w:hAnsi="Arial" w:cs="Arial"/>
        </w:rPr>
      </w:pPr>
      <w:r w:rsidRPr="001A2113">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1A2113" w:rsidRDefault="00143363" w:rsidP="00143363">
      <w:pPr>
        <w:ind w:left="1440"/>
        <w:jc w:val="both"/>
        <w:rPr>
          <w:rFonts w:ascii="Arial" w:hAnsi="Arial" w:cs="Arial"/>
        </w:rPr>
      </w:pPr>
      <w:r w:rsidRPr="001A2113">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1A2113" w:rsidRDefault="00143363" w:rsidP="00143363">
      <w:pPr>
        <w:ind w:left="1440"/>
        <w:jc w:val="both"/>
        <w:rPr>
          <w:rFonts w:ascii="Arial" w:hAnsi="Arial" w:cs="Arial"/>
          <w:b/>
          <w:bCs/>
        </w:rPr>
      </w:pPr>
      <w:r w:rsidRPr="001A2113">
        <w:rPr>
          <w:rFonts w:ascii="Arial" w:hAnsi="Arial" w:cs="Arial"/>
          <w:b/>
          <w:bCs/>
        </w:rPr>
        <w:t>Additional Insured language:</w:t>
      </w:r>
    </w:p>
    <w:p w14:paraId="7EA61210" w14:textId="77777777" w:rsidR="00143363" w:rsidRPr="001A2113" w:rsidRDefault="00143363" w:rsidP="00143363">
      <w:pPr>
        <w:ind w:left="1440"/>
        <w:jc w:val="both"/>
        <w:rPr>
          <w:rFonts w:ascii="Arial" w:hAnsi="Arial" w:cs="Arial"/>
        </w:rPr>
      </w:pPr>
      <w:r w:rsidRPr="001A2113">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1A2113" w:rsidRDefault="00143363" w:rsidP="00143363">
      <w:pPr>
        <w:ind w:left="1440"/>
        <w:jc w:val="both"/>
        <w:rPr>
          <w:rFonts w:ascii="Arial" w:hAnsi="Arial" w:cs="Arial"/>
        </w:rPr>
      </w:pPr>
      <w:r w:rsidRPr="001A2113">
        <w:rPr>
          <w:rFonts w:ascii="Arial" w:hAnsi="Arial" w:cs="Arial"/>
        </w:rPr>
        <w:t>Seneca Gaming Corporation to be named as Certificate Holder:</w:t>
      </w:r>
    </w:p>
    <w:p w14:paraId="3077F239" w14:textId="77777777" w:rsidR="00143363" w:rsidRPr="001A2113" w:rsidRDefault="00143363" w:rsidP="0006077B">
      <w:pPr>
        <w:spacing w:after="0"/>
        <w:ind w:left="4320"/>
        <w:jc w:val="both"/>
        <w:rPr>
          <w:rFonts w:ascii="Arial" w:hAnsi="Arial" w:cs="Arial"/>
        </w:rPr>
      </w:pPr>
      <w:r w:rsidRPr="001A2113">
        <w:rPr>
          <w:rFonts w:ascii="Arial" w:hAnsi="Arial" w:cs="Arial"/>
        </w:rPr>
        <w:t>Seneca Gaming Corporation</w:t>
      </w:r>
    </w:p>
    <w:p w14:paraId="0494335A" w14:textId="77777777" w:rsidR="00143363" w:rsidRPr="001A2113" w:rsidRDefault="00143363" w:rsidP="0006077B">
      <w:pPr>
        <w:spacing w:after="0"/>
        <w:ind w:left="4320"/>
        <w:jc w:val="both"/>
        <w:rPr>
          <w:rFonts w:ascii="Arial" w:hAnsi="Arial" w:cs="Arial"/>
        </w:rPr>
      </w:pPr>
      <w:r w:rsidRPr="001A2113">
        <w:rPr>
          <w:rFonts w:ascii="Arial" w:hAnsi="Arial" w:cs="Arial"/>
        </w:rPr>
        <w:lastRenderedPageBreak/>
        <w:t>310 Fourth Street</w:t>
      </w:r>
    </w:p>
    <w:p w14:paraId="4482B17A" w14:textId="77777777" w:rsidR="00143363" w:rsidRPr="001A2113" w:rsidRDefault="00143363" w:rsidP="0006077B">
      <w:pPr>
        <w:ind w:left="4320"/>
        <w:jc w:val="both"/>
        <w:rPr>
          <w:rFonts w:ascii="Arial" w:hAnsi="Arial" w:cs="Arial"/>
        </w:rPr>
      </w:pPr>
      <w:r w:rsidRPr="001A2113">
        <w:rPr>
          <w:rFonts w:ascii="Arial" w:hAnsi="Arial" w:cs="Arial"/>
        </w:rPr>
        <w:t>Niagara Falls, NY 14303</w:t>
      </w:r>
    </w:p>
    <w:p w14:paraId="64DF6E7C" w14:textId="77777777" w:rsidR="00143363" w:rsidRPr="001A2113" w:rsidRDefault="00143363" w:rsidP="00143363">
      <w:pPr>
        <w:ind w:left="1440"/>
        <w:jc w:val="both"/>
        <w:rPr>
          <w:rFonts w:ascii="Arial" w:hAnsi="Arial" w:cs="Arial"/>
        </w:rPr>
      </w:pPr>
      <w:r w:rsidRPr="001A2113">
        <w:rPr>
          <w:rFonts w:ascii="Arial" w:hAnsi="Arial" w:cs="Arial"/>
        </w:rPr>
        <w:t>Certificates evidencing such coverage shall be provided prior to commencement of work and renewal certificates shall be provided upon availability.</w:t>
      </w:r>
    </w:p>
    <w:p w14:paraId="6A9E6ABA" w14:textId="77777777" w:rsidR="00143363" w:rsidRPr="001A2113" w:rsidRDefault="00143363" w:rsidP="00143363">
      <w:pPr>
        <w:ind w:left="1440"/>
        <w:jc w:val="both"/>
        <w:rPr>
          <w:rFonts w:ascii="Arial" w:hAnsi="Arial" w:cs="Arial"/>
        </w:rPr>
      </w:pPr>
      <w:r w:rsidRPr="001A2113">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1A2113" w:rsidRDefault="00143363" w:rsidP="00143363">
      <w:pPr>
        <w:ind w:left="1440"/>
        <w:rPr>
          <w:rFonts w:ascii="Arial" w:hAnsi="Arial" w:cs="Arial"/>
        </w:rPr>
      </w:pPr>
      <w:r w:rsidRPr="001A2113">
        <w:rPr>
          <w:rFonts w:ascii="Arial" w:hAnsi="Arial" w:cs="Arial"/>
        </w:rPr>
        <w:t xml:space="preserve">For additional details, see section 22 of SGC’s Standard Terms &amp; Conditions at </w:t>
      </w:r>
      <w:hyperlink r:id="rId11" w:history="1">
        <w:r w:rsidRPr="001A2113">
          <w:rPr>
            <w:rStyle w:val="Hyperlink"/>
            <w:rFonts w:ascii="Arial" w:hAnsi="Arial" w:cs="Arial"/>
          </w:rPr>
          <w:t>https://senecacasinos.com/media/zqdd2j1f/sgc-standard-terms-and-conditions-v-10-30-20.pdf</w:t>
        </w:r>
      </w:hyperlink>
    </w:p>
    <w:p w14:paraId="4A7E9D93" w14:textId="77777777" w:rsidR="00143363" w:rsidRPr="001A2113" w:rsidRDefault="00143363" w:rsidP="00143363">
      <w:pPr>
        <w:spacing w:after="120"/>
        <w:ind w:left="720" w:firstLine="720"/>
        <w:rPr>
          <w:rFonts w:ascii="Arial" w:hAnsi="Arial" w:cs="Arial"/>
          <w:u w:val="single"/>
        </w:rPr>
      </w:pPr>
      <w:r w:rsidRPr="001A2113">
        <w:rPr>
          <w:rFonts w:ascii="Arial" w:hAnsi="Arial" w:cs="Arial"/>
          <w:u w:val="single"/>
        </w:rPr>
        <w:t>Appendix-B:  Standard Agreements</w:t>
      </w:r>
    </w:p>
    <w:p w14:paraId="766FFBD9" w14:textId="77777777" w:rsidR="00143363" w:rsidRPr="001A2113" w:rsidRDefault="00143363" w:rsidP="00143363">
      <w:pPr>
        <w:ind w:left="1440"/>
        <w:jc w:val="both"/>
        <w:rPr>
          <w:rFonts w:ascii="Arial" w:hAnsi="Arial" w:cs="Arial"/>
        </w:rPr>
      </w:pPr>
      <w:r w:rsidRPr="001A2113">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77FB470" w:rsidR="00834241" w:rsidRPr="00414181" w:rsidRDefault="00AE4B06" w:rsidP="00414181">
      <w:pPr>
        <w:rPr>
          <w:rFonts w:ascii="Arial" w:hAnsi="Arial" w:cs="Arial"/>
          <w:b/>
          <w:sz w:val="24"/>
          <w:szCs w:val="24"/>
        </w:rPr>
      </w:pPr>
      <w:r w:rsidRPr="001A2113">
        <w:rPr>
          <w:rFonts w:ascii="Arial" w:hAnsi="Arial" w:cs="Arial"/>
        </w:rPr>
        <w:tab/>
      </w:r>
      <w:r w:rsidRPr="001A2113">
        <w:rPr>
          <w:rFonts w:ascii="Arial" w:hAnsi="Arial" w:cs="Arial"/>
        </w:rPr>
        <w:tab/>
      </w:r>
      <w:r w:rsidR="00834241" w:rsidRPr="00414181">
        <w:rPr>
          <w:rFonts w:ascii="Arial" w:hAnsi="Arial" w:cs="Arial"/>
          <w:b/>
          <w:sz w:val="24"/>
          <w:szCs w:val="24"/>
        </w:rPr>
        <w:t>Part-</w:t>
      </w:r>
      <w:r w:rsidR="00143363" w:rsidRPr="00414181">
        <w:rPr>
          <w:rFonts w:ascii="Arial" w:hAnsi="Arial" w:cs="Arial"/>
          <w:b/>
          <w:sz w:val="24"/>
          <w:szCs w:val="24"/>
        </w:rPr>
        <w:t>3</w:t>
      </w:r>
      <w:r w:rsidR="00834241" w:rsidRPr="00414181">
        <w:rPr>
          <w:rFonts w:ascii="Arial" w:hAnsi="Arial" w:cs="Arial"/>
          <w:b/>
          <w:sz w:val="24"/>
          <w:szCs w:val="24"/>
        </w:rPr>
        <w:tab/>
        <w:t>Company Overview</w:t>
      </w:r>
    </w:p>
    <w:p w14:paraId="7CC65678" w14:textId="5709C469" w:rsidR="00834241" w:rsidRPr="00414181" w:rsidRDefault="00834241" w:rsidP="00834241">
      <w:pPr>
        <w:spacing w:after="120"/>
        <w:ind w:left="720" w:firstLine="720"/>
        <w:rPr>
          <w:rFonts w:ascii="Arial" w:hAnsi="Arial" w:cs="Arial"/>
          <w:u w:val="single"/>
        </w:rPr>
      </w:pPr>
      <w:r w:rsidRPr="00414181">
        <w:rPr>
          <w:rFonts w:ascii="Arial" w:hAnsi="Arial" w:cs="Arial"/>
          <w:u w:val="single"/>
        </w:rPr>
        <w:t>Section 1: Company Overview</w:t>
      </w:r>
    </w:p>
    <w:p w14:paraId="5FF036CC" w14:textId="77777777" w:rsidR="00834241" w:rsidRPr="00414181" w:rsidRDefault="00834241" w:rsidP="00834241">
      <w:pPr>
        <w:ind w:left="1440"/>
        <w:jc w:val="both"/>
        <w:rPr>
          <w:rFonts w:ascii="Arial" w:hAnsi="Arial" w:cs="Arial"/>
        </w:rPr>
      </w:pPr>
      <w:r w:rsidRPr="00414181">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2: References</w:t>
      </w:r>
    </w:p>
    <w:p w14:paraId="6453DE4A" w14:textId="77777777" w:rsidR="00834241" w:rsidRPr="00414181" w:rsidRDefault="00834241" w:rsidP="00834241">
      <w:pPr>
        <w:ind w:left="1440"/>
        <w:jc w:val="both"/>
        <w:rPr>
          <w:rFonts w:ascii="Arial" w:hAnsi="Arial" w:cs="Arial"/>
        </w:rPr>
      </w:pPr>
      <w:r w:rsidRPr="00414181">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414181" w:rsidRDefault="00834241" w:rsidP="00834241">
      <w:pPr>
        <w:spacing w:after="120"/>
        <w:ind w:left="720" w:firstLine="720"/>
        <w:rPr>
          <w:rFonts w:ascii="Arial" w:hAnsi="Arial" w:cs="Arial"/>
          <w:b/>
          <w:sz w:val="24"/>
          <w:szCs w:val="24"/>
        </w:rPr>
      </w:pPr>
      <w:r w:rsidRPr="00414181">
        <w:rPr>
          <w:rFonts w:ascii="Arial" w:hAnsi="Arial" w:cs="Arial"/>
          <w:b/>
          <w:sz w:val="24"/>
          <w:szCs w:val="24"/>
        </w:rPr>
        <w:t>Part-</w:t>
      </w:r>
      <w:r w:rsidR="00143363" w:rsidRPr="00414181">
        <w:rPr>
          <w:rFonts w:ascii="Arial" w:hAnsi="Arial" w:cs="Arial"/>
          <w:b/>
          <w:sz w:val="24"/>
          <w:szCs w:val="24"/>
        </w:rPr>
        <w:t>4</w:t>
      </w:r>
      <w:r w:rsidRPr="00414181">
        <w:rPr>
          <w:rFonts w:ascii="Arial" w:hAnsi="Arial" w:cs="Arial"/>
          <w:b/>
          <w:sz w:val="24"/>
          <w:szCs w:val="24"/>
        </w:rPr>
        <w:t xml:space="preserve"> RFP Proposal</w:t>
      </w:r>
    </w:p>
    <w:p w14:paraId="545F3BB0" w14:textId="77777777" w:rsidR="00834241" w:rsidRPr="00414181" w:rsidRDefault="00834241" w:rsidP="00834241">
      <w:pPr>
        <w:spacing w:after="120"/>
        <w:ind w:left="720" w:firstLine="720"/>
        <w:rPr>
          <w:rFonts w:ascii="Arial" w:hAnsi="Arial" w:cs="Arial"/>
          <w:b/>
          <w:u w:val="single"/>
        </w:rPr>
      </w:pPr>
      <w:r w:rsidRPr="00414181">
        <w:rPr>
          <w:rFonts w:ascii="Arial" w:hAnsi="Arial" w:cs="Arial"/>
          <w:b/>
          <w:u w:val="single"/>
        </w:rPr>
        <w:t>Section 1: Executive Summary</w:t>
      </w:r>
    </w:p>
    <w:p w14:paraId="6481A9FA" w14:textId="77777777" w:rsidR="00834241" w:rsidRPr="00414181" w:rsidRDefault="00834241" w:rsidP="00834241">
      <w:pPr>
        <w:ind w:left="1440"/>
        <w:jc w:val="both"/>
        <w:rPr>
          <w:rFonts w:ascii="Arial" w:hAnsi="Arial" w:cs="Arial"/>
        </w:rPr>
      </w:pPr>
      <w:r w:rsidRPr="00414181">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2: Response to Requirements</w:t>
      </w:r>
    </w:p>
    <w:p w14:paraId="2ED46696" w14:textId="77777777" w:rsidR="00834241" w:rsidRPr="00414181" w:rsidRDefault="00834241" w:rsidP="00834241">
      <w:pPr>
        <w:ind w:left="1440"/>
        <w:jc w:val="both"/>
        <w:rPr>
          <w:rFonts w:ascii="Arial" w:hAnsi="Arial" w:cs="Arial"/>
        </w:rPr>
      </w:pPr>
      <w:r w:rsidRPr="00414181">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Section 3: Bidder Supplemental Information</w:t>
      </w:r>
    </w:p>
    <w:p w14:paraId="60208F17" w14:textId="77777777" w:rsidR="00834241" w:rsidRPr="00414181" w:rsidRDefault="00834241" w:rsidP="00834241">
      <w:pPr>
        <w:ind w:left="1440"/>
        <w:jc w:val="both"/>
        <w:rPr>
          <w:rFonts w:ascii="Arial" w:hAnsi="Arial" w:cs="Arial"/>
        </w:rPr>
      </w:pPr>
      <w:r w:rsidRPr="00414181">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lastRenderedPageBreak/>
        <w:t>Section 4: Product and Service Delivery</w:t>
      </w:r>
    </w:p>
    <w:p w14:paraId="0F6B32D7" w14:textId="662F2E50" w:rsidR="00834241" w:rsidRPr="00414181" w:rsidRDefault="00834241" w:rsidP="00834241">
      <w:pPr>
        <w:ind w:left="1440"/>
        <w:jc w:val="both"/>
        <w:rPr>
          <w:rFonts w:ascii="Arial" w:hAnsi="Arial" w:cs="Arial"/>
        </w:rPr>
      </w:pPr>
      <w:r w:rsidRPr="00414181">
        <w:rPr>
          <w:rFonts w:ascii="Arial" w:hAnsi="Arial" w:cs="Arial"/>
        </w:rPr>
        <w:t>This section summarizes for your standard fulfillment processes, including delivery scheduling, response to emergency orders, disaster recovery and equipment installation, maintenance, repair and replacement plans.</w:t>
      </w:r>
    </w:p>
    <w:p w14:paraId="1E8A1522" w14:textId="0AFEA5E6" w:rsidR="00834241" w:rsidRPr="00414181" w:rsidRDefault="00834241" w:rsidP="00834241">
      <w:pPr>
        <w:spacing w:after="120"/>
        <w:ind w:left="720" w:firstLine="720"/>
        <w:rPr>
          <w:rFonts w:ascii="Arial" w:hAnsi="Arial" w:cs="Arial"/>
          <w:b/>
          <w:sz w:val="24"/>
          <w:szCs w:val="24"/>
        </w:rPr>
      </w:pPr>
      <w:r w:rsidRPr="00414181">
        <w:rPr>
          <w:rFonts w:ascii="Arial" w:hAnsi="Arial" w:cs="Arial"/>
          <w:b/>
          <w:sz w:val="24"/>
          <w:szCs w:val="24"/>
        </w:rPr>
        <w:t>Part-</w:t>
      </w:r>
      <w:r w:rsidR="00143363" w:rsidRPr="00414181">
        <w:rPr>
          <w:rFonts w:ascii="Arial" w:hAnsi="Arial" w:cs="Arial"/>
          <w:b/>
          <w:sz w:val="24"/>
          <w:szCs w:val="24"/>
        </w:rPr>
        <w:t>5</w:t>
      </w:r>
      <w:r w:rsidRPr="00414181">
        <w:rPr>
          <w:rFonts w:ascii="Arial" w:hAnsi="Arial" w:cs="Arial"/>
          <w:b/>
          <w:sz w:val="24"/>
          <w:szCs w:val="24"/>
        </w:rPr>
        <w:tab/>
        <w:t>Pricing Proposal and Quotes</w:t>
      </w:r>
    </w:p>
    <w:p w14:paraId="4F448F75" w14:textId="762841B3" w:rsidR="00D428BD" w:rsidRPr="00414181" w:rsidRDefault="00834241" w:rsidP="00D428BD">
      <w:pPr>
        <w:ind w:left="1440"/>
        <w:jc w:val="both"/>
        <w:rPr>
          <w:rFonts w:ascii="Arial" w:hAnsi="Arial" w:cs="Arial"/>
          <w:bCs/>
          <w:u w:val="single"/>
        </w:rPr>
      </w:pPr>
      <w:r w:rsidRPr="00414181">
        <w:rPr>
          <w:rFonts w:ascii="Arial" w:hAnsi="Arial" w:cs="Arial"/>
          <w:bCs/>
          <w:u w:val="single"/>
        </w:rPr>
        <w:t xml:space="preserve">Section 1: </w:t>
      </w:r>
      <w:r w:rsidR="00D428BD" w:rsidRPr="00414181">
        <w:rPr>
          <w:rFonts w:ascii="Arial" w:hAnsi="Arial" w:cs="Arial"/>
          <w:bCs/>
          <w:u w:val="single"/>
        </w:rPr>
        <w:t>Quotes</w:t>
      </w:r>
    </w:p>
    <w:p w14:paraId="14405FD6" w14:textId="30CD9E57" w:rsidR="00D428BD" w:rsidRPr="00D428BD" w:rsidRDefault="00D428BD" w:rsidP="00D428BD">
      <w:pPr>
        <w:ind w:left="1440"/>
        <w:jc w:val="both"/>
        <w:rPr>
          <w:rFonts w:ascii="Arial" w:hAnsi="Arial" w:cs="Arial"/>
        </w:rPr>
      </w:pPr>
      <w:r w:rsidRPr="00414181">
        <w:rPr>
          <w:rFonts w:ascii="Arial" w:hAnsi="Arial" w:cs="Arial"/>
        </w:rPr>
        <w:t xml:space="preserve">This section requires Bidders to provide hard quotes </w:t>
      </w:r>
      <w:r w:rsidRPr="00D428BD">
        <w:rPr>
          <w:rFonts w:ascii="Arial" w:hAnsi="Arial" w:cs="Arial"/>
        </w:rPr>
        <w:t>for each of the specified product and/or service to be provided. Quotes must be submitted using the respective RFP companion document</w:t>
      </w:r>
      <w:r w:rsidR="00414181">
        <w:rPr>
          <w:rFonts w:ascii="Arial" w:hAnsi="Arial" w:cs="Arial"/>
        </w:rPr>
        <w:t xml:space="preserve"> Exhibit A.</w:t>
      </w:r>
    </w:p>
    <w:p w14:paraId="23A4C877" w14:textId="77777777" w:rsidR="00911476" w:rsidRPr="001A2113" w:rsidRDefault="00911476" w:rsidP="00911476">
      <w:pPr>
        <w:pStyle w:val="Heading2"/>
        <w:rPr>
          <w:rFonts w:ascii="Arial" w:eastAsia="Times New Roman" w:hAnsi="Arial" w:cs="Arial"/>
        </w:rPr>
      </w:pPr>
      <w:bookmarkStart w:id="17" w:name="_Toc186803474"/>
      <w:bookmarkStart w:id="18" w:name="_Toc200429725"/>
      <w:r w:rsidRPr="001A2113">
        <w:rPr>
          <w:rFonts w:ascii="Arial" w:eastAsia="Times New Roman" w:hAnsi="Arial" w:cs="Arial"/>
        </w:rPr>
        <w:t>Conditions</w:t>
      </w:r>
      <w:bookmarkEnd w:id="17"/>
      <w:bookmarkEnd w:id="18"/>
    </w:p>
    <w:p w14:paraId="03AB3761" w14:textId="46BBA820"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Under no circumstances will responses be made available to other organizations, either </w:t>
      </w:r>
      <w:r w:rsidRPr="001A2113">
        <w:rPr>
          <w:rFonts w:ascii="Arial" w:hAnsi="Arial" w:cs="Arial"/>
        </w:rPr>
        <w:tab/>
      </w:r>
      <w:r w:rsidRPr="001A2113">
        <w:rPr>
          <w:rFonts w:ascii="Arial" w:hAnsi="Arial" w:cs="Arial"/>
        </w:rPr>
        <w:tab/>
      </w:r>
      <w:r w:rsidRPr="001A2113">
        <w:rPr>
          <w:rFonts w:ascii="Arial" w:hAnsi="Arial" w:cs="Arial"/>
        </w:rPr>
        <w:tab/>
      </w:r>
      <w:r w:rsidR="003F6C8E" w:rsidRPr="001A2113">
        <w:rPr>
          <w:rFonts w:ascii="Arial" w:hAnsi="Arial" w:cs="Arial"/>
        </w:rPr>
        <w:tab/>
      </w:r>
      <w:r w:rsidRPr="001A2113">
        <w:rPr>
          <w:rFonts w:ascii="Arial" w:hAnsi="Arial" w:cs="Arial"/>
        </w:rPr>
        <w:t>wholly or in part, without Vendor’s prior written permission.</w:t>
      </w:r>
    </w:p>
    <w:p w14:paraId="5A7835EA" w14:textId="77777777"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By participating in this RFP:</w:t>
      </w:r>
    </w:p>
    <w:p w14:paraId="50B93C41" w14:textId="77777777" w:rsidR="00911476" w:rsidRPr="001A2113" w:rsidRDefault="00911476" w:rsidP="00911476">
      <w:pPr>
        <w:pStyle w:val="ListParagraph"/>
        <w:numPr>
          <w:ilvl w:val="0"/>
          <w:numId w:val="9"/>
        </w:numPr>
        <w:rPr>
          <w:rFonts w:ascii="Arial" w:hAnsi="Arial" w:cs="Arial"/>
        </w:rPr>
      </w:pPr>
      <w:r w:rsidRPr="001A2113">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1A2113" w:rsidRDefault="00911476" w:rsidP="00911476">
      <w:pPr>
        <w:pStyle w:val="ListParagraph"/>
        <w:numPr>
          <w:ilvl w:val="0"/>
          <w:numId w:val="9"/>
        </w:numPr>
        <w:rPr>
          <w:rFonts w:ascii="Arial" w:hAnsi="Arial" w:cs="Arial"/>
        </w:rPr>
      </w:pPr>
      <w:r w:rsidRPr="001A2113">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72B5F3E7"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Bidder agrees that all information provided in their RFP response is valid for a </w:t>
      </w:r>
      <w:r w:rsidRPr="001A2113">
        <w:rPr>
          <w:rFonts w:ascii="Arial" w:hAnsi="Arial" w:cs="Arial"/>
        </w:rPr>
        <w:tab/>
      </w:r>
      <w:r w:rsidRPr="001A2113">
        <w:rPr>
          <w:rFonts w:ascii="Arial" w:hAnsi="Arial" w:cs="Arial"/>
        </w:rPr>
        <w:tab/>
      </w:r>
      <w:r w:rsidRPr="001A2113">
        <w:rPr>
          <w:rFonts w:ascii="Arial" w:hAnsi="Arial" w:cs="Arial"/>
        </w:rPr>
        <w:tab/>
      </w:r>
      <w:r w:rsidRPr="001A2113">
        <w:rPr>
          <w:rFonts w:ascii="Arial" w:hAnsi="Arial" w:cs="Arial"/>
        </w:rPr>
        <w:tab/>
        <w:t>minimum of 90 days from the response date.</w:t>
      </w:r>
    </w:p>
    <w:p w14:paraId="36303B3F" w14:textId="495AE5F2"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All costs incurred by the bidder for participating in this evaluation will be the </w:t>
      </w:r>
      <w:r w:rsidRPr="001A2113">
        <w:rPr>
          <w:rFonts w:ascii="Arial" w:hAnsi="Arial" w:cs="Arial"/>
        </w:rPr>
        <w:tab/>
      </w:r>
      <w:r w:rsidRPr="001A2113">
        <w:rPr>
          <w:rFonts w:ascii="Arial" w:hAnsi="Arial" w:cs="Arial"/>
        </w:rPr>
        <w:tab/>
      </w:r>
      <w:r w:rsidRPr="001A2113">
        <w:rPr>
          <w:rFonts w:ascii="Arial" w:hAnsi="Arial" w:cs="Arial"/>
        </w:rPr>
        <w:tab/>
      </w:r>
      <w:r w:rsidRPr="001A2113">
        <w:rPr>
          <w:rFonts w:ascii="Arial" w:hAnsi="Arial" w:cs="Arial"/>
        </w:rPr>
        <w:tab/>
        <w:t>responsibility of the bidder.  SGC will not reimburse any bidder costs or expenses.</w:t>
      </w:r>
    </w:p>
    <w:p w14:paraId="2719D125" w14:textId="21BD8CD3"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All responses to the RFP become the property of SGC.</w:t>
      </w:r>
    </w:p>
    <w:p w14:paraId="6956EF26" w14:textId="3BE2AA2D" w:rsidR="00E96538" w:rsidRPr="001A2113" w:rsidRDefault="00E96538" w:rsidP="00E96538">
      <w:pPr>
        <w:pStyle w:val="Heading2"/>
        <w:rPr>
          <w:rFonts w:ascii="Arial" w:eastAsia="Times New Roman" w:hAnsi="Arial" w:cs="Arial"/>
        </w:rPr>
      </w:pPr>
      <w:bookmarkStart w:id="19" w:name="_Toc200429726"/>
      <w:r w:rsidRPr="001A2113">
        <w:rPr>
          <w:rFonts w:ascii="Arial" w:eastAsia="Times New Roman" w:hAnsi="Arial" w:cs="Arial"/>
        </w:rPr>
        <w:t>Proposal Evaluation/Vendor Selection</w:t>
      </w:r>
      <w:bookmarkEnd w:id="19"/>
    </w:p>
    <w:p w14:paraId="47216457"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1A2113">
        <w:rPr>
          <w:rFonts w:ascii="Arial" w:hAnsi="Arial" w:cs="Arial"/>
        </w:rPr>
        <w:t xml:space="preserve"> as detailed in paragraph VI. I. below</w:t>
      </w:r>
      <w:r w:rsidRPr="001A2113">
        <w:rPr>
          <w:rFonts w:ascii="Arial" w:hAnsi="Arial" w:cs="Arial"/>
        </w:rPr>
        <w:t xml:space="preserve">. Fees range from $750 to $2,500 depending upon the nature of the services. These requirements must be completed and, if applicable, the requisite SGA vendor license issued, prior to signature of the contract. Vendor licenses and fees must be renewed </w:t>
      </w:r>
      <w:r w:rsidRPr="001A2113">
        <w:rPr>
          <w:rFonts w:ascii="Arial" w:hAnsi="Arial" w:cs="Arial"/>
        </w:rPr>
        <w:lastRenderedPageBreak/>
        <w:t>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1A2113" w:rsidRDefault="00E96538" w:rsidP="00E96538">
      <w:pPr>
        <w:pStyle w:val="Heading2"/>
        <w:rPr>
          <w:rFonts w:ascii="Arial" w:eastAsia="Times New Roman" w:hAnsi="Arial" w:cs="Arial"/>
        </w:rPr>
      </w:pPr>
      <w:bookmarkStart w:id="20" w:name="_Toc200429727"/>
      <w:r w:rsidRPr="001A2113">
        <w:rPr>
          <w:rFonts w:ascii="Arial" w:eastAsia="Times New Roman" w:hAnsi="Arial" w:cs="Arial"/>
        </w:rPr>
        <w:t>General Bidder Information</w:t>
      </w:r>
      <w:bookmarkEnd w:id="20"/>
    </w:p>
    <w:p w14:paraId="3686E673"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u w:val="single"/>
        </w:rPr>
        <w:t>Bid Validity</w:t>
      </w:r>
      <w:r w:rsidRPr="001A2113">
        <w:rPr>
          <w:rFonts w:ascii="Arial" w:hAnsi="Arial" w:cs="Arial"/>
        </w:rPr>
        <w:t xml:space="preserve">. Bidder’s bid submission must remain valid for a minimum of ninety (90) days from the bid closing date. </w:t>
      </w:r>
    </w:p>
    <w:p w14:paraId="0409322D" w14:textId="77777777" w:rsidR="00E96538" w:rsidRPr="001A2113" w:rsidRDefault="00E96538" w:rsidP="00E96538">
      <w:pPr>
        <w:spacing w:after="120" w:line="240" w:lineRule="auto"/>
        <w:ind w:left="1440"/>
        <w:jc w:val="both"/>
        <w:rPr>
          <w:rFonts w:ascii="Arial" w:eastAsia="Times New Roman" w:hAnsi="Arial" w:cs="Arial"/>
          <w:b/>
        </w:rPr>
      </w:pPr>
      <w:r w:rsidRPr="001A2113">
        <w:rPr>
          <w:rFonts w:ascii="Arial" w:eastAsia="Times New Roman" w:hAnsi="Arial" w:cs="Arial"/>
          <w:u w:val="single"/>
        </w:rPr>
        <w:t>Minority Bidders:</w:t>
      </w:r>
      <w:r w:rsidRPr="001A2113">
        <w:rPr>
          <w:rFonts w:ascii="Arial" w:eastAsia="Times New Roman" w:hAnsi="Arial" w:cs="Arial"/>
          <w:b/>
        </w:rPr>
        <w:t xml:space="preserve"> </w:t>
      </w:r>
      <w:r w:rsidRPr="001A2113">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1A2113" w:rsidRDefault="00E96538" w:rsidP="00E96538">
      <w:pPr>
        <w:spacing w:after="120" w:line="240" w:lineRule="auto"/>
        <w:ind w:left="1440"/>
        <w:jc w:val="both"/>
        <w:rPr>
          <w:rFonts w:ascii="Arial" w:eastAsia="Times New Roman" w:hAnsi="Arial" w:cs="Arial"/>
          <w:b/>
          <w:strike/>
        </w:rPr>
      </w:pPr>
      <w:r w:rsidRPr="001A2113">
        <w:rPr>
          <w:rFonts w:ascii="Arial" w:eastAsia="Times New Roman" w:hAnsi="Arial" w:cs="Arial"/>
          <w:u w:val="single"/>
        </w:rPr>
        <w:t>Alternative Proposals</w:t>
      </w:r>
      <w:r w:rsidRPr="001A2113">
        <w:rPr>
          <w:rFonts w:ascii="Arial" w:eastAsia="Times New Roman" w:hAnsi="Arial" w:cs="Arial"/>
          <w:b/>
          <w:u w:val="single"/>
        </w:rPr>
        <w:t xml:space="preserve"> </w:t>
      </w:r>
      <w:r w:rsidRPr="001A2113">
        <w:rPr>
          <w:rFonts w:ascii="Arial" w:eastAsia="Times New Roman" w:hAnsi="Arial" w:cs="Arial"/>
          <w:i/>
          <w:u w:val="single"/>
        </w:rPr>
        <w:t>(if applicable)</w:t>
      </w:r>
      <w:r w:rsidRPr="001A2113">
        <w:rPr>
          <w:rFonts w:ascii="Arial" w:eastAsia="Times New Roman" w:hAnsi="Arial" w:cs="Arial"/>
          <w:b/>
        </w:rPr>
        <w:t xml:space="preserve"> </w:t>
      </w:r>
      <w:r w:rsidRPr="001A2113">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u w:val="single"/>
        </w:rPr>
        <w:t>Projected Volume</w:t>
      </w:r>
      <w:r w:rsidRPr="001A2113">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1A2113" w:rsidRDefault="00E96538" w:rsidP="00E96538">
      <w:pPr>
        <w:pStyle w:val="Heading2"/>
        <w:rPr>
          <w:rFonts w:ascii="Arial" w:eastAsia="Times New Roman" w:hAnsi="Arial" w:cs="Arial"/>
        </w:rPr>
      </w:pPr>
      <w:bookmarkStart w:id="21" w:name="_Toc200429728"/>
      <w:r w:rsidRPr="001A2113">
        <w:rPr>
          <w:rFonts w:ascii="Arial" w:eastAsia="Times New Roman" w:hAnsi="Arial" w:cs="Arial"/>
        </w:rPr>
        <w:t>SGC Standard Terms and Conditions</w:t>
      </w:r>
      <w:bookmarkEnd w:id="21"/>
    </w:p>
    <w:p w14:paraId="164FA3F2" w14:textId="77777777" w:rsidR="00B04250" w:rsidRPr="001A2113" w:rsidRDefault="00E96538" w:rsidP="00E96538">
      <w:pPr>
        <w:spacing w:after="120" w:line="240" w:lineRule="auto"/>
        <w:ind w:left="1440"/>
        <w:jc w:val="both"/>
        <w:rPr>
          <w:rFonts w:ascii="Arial" w:hAnsi="Arial" w:cs="Arial"/>
        </w:rPr>
      </w:pPr>
      <w:r w:rsidRPr="001A2113">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1A2113">
          <w:rPr>
            <w:rStyle w:val="Hyperlink"/>
            <w:rFonts w:ascii="Arial" w:hAnsi="Arial" w:cs="Arial"/>
          </w:rPr>
          <w:t>https://senecacasinos.com/media/zqdd2j1f/sgc-standard-terms-and-conditions-v-10-30-20.pdf</w:t>
        </w:r>
      </w:hyperlink>
      <w:r w:rsidR="00B04250" w:rsidRPr="001A2113">
        <w:rPr>
          <w:rFonts w:ascii="Arial" w:hAnsi="Arial" w:cs="Arial"/>
        </w:rPr>
        <w:t>.</w:t>
      </w:r>
    </w:p>
    <w:p w14:paraId="08514266"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32926FEE" w:rsidR="00E96538" w:rsidRPr="001A2113" w:rsidRDefault="00E96538" w:rsidP="00E96538">
      <w:pPr>
        <w:pStyle w:val="Heading1"/>
        <w:rPr>
          <w:rFonts w:ascii="Arial" w:eastAsia="Times New Roman" w:hAnsi="Arial" w:cs="Arial"/>
        </w:rPr>
      </w:pPr>
      <w:bookmarkStart w:id="22" w:name="_Toc200429729"/>
      <w:r w:rsidRPr="001A2113">
        <w:rPr>
          <w:rFonts w:ascii="Arial" w:eastAsia="Times New Roman" w:hAnsi="Arial" w:cs="Arial"/>
        </w:rPr>
        <w:t>Provisions Applicable to the Contract</w:t>
      </w:r>
      <w:bookmarkEnd w:id="22"/>
      <w:r w:rsidR="009367F7" w:rsidRPr="001A2113">
        <w:rPr>
          <w:rFonts w:ascii="Arial" w:eastAsia="Times New Roman" w:hAnsi="Arial" w:cs="Arial"/>
        </w:rPr>
        <w:t xml:space="preserve"> </w:t>
      </w:r>
    </w:p>
    <w:p w14:paraId="3A80FF3E" w14:textId="4D66FE6E" w:rsidR="009367F7" w:rsidRPr="001A2113" w:rsidRDefault="00E96538" w:rsidP="009367F7">
      <w:pPr>
        <w:pStyle w:val="Heading2"/>
        <w:rPr>
          <w:rFonts w:ascii="Arial" w:eastAsia="Times New Roman" w:hAnsi="Arial" w:cs="Arial"/>
        </w:rPr>
      </w:pPr>
      <w:bookmarkStart w:id="23" w:name="_Toc200429730"/>
      <w:r w:rsidRPr="001A2113">
        <w:rPr>
          <w:rFonts w:ascii="Arial" w:eastAsia="Times New Roman" w:hAnsi="Arial" w:cs="Arial"/>
        </w:rPr>
        <w:t>Agreement Term</w:t>
      </w:r>
      <w:bookmarkEnd w:id="23"/>
    </w:p>
    <w:p w14:paraId="4904E9B1" w14:textId="2EF9402B" w:rsidR="00E96538" w:rsidRPr="0087591F" w:rsidRDefault="00E96538" w:rsidP="0087591F">
      <w:pPr>
        <w:spacing w:after="120"/>
        <w:ind w:left="1440"/>
        <w:jc w:val="both"/>
        <w:rPr>
          <w:rFonts w:ascii="Arial" w:hAnsi="Arial" w:cs="Arial"/>
        </w:rPr>
      </w:pPr>
      <w:r w:rsidRPr="0087591F">
        <w:rPr>
          <w:rFonts w:ascii="Arial" w:hAnsi="Arial" w:cs="Arial"/>
        </w:rPr>
        <w:t xml:space="preserve">The </w:t>
      </w:r>
      <w:r w:rsidR="0087591F" w:rsidRPr="0087591F">
        <w:rPr>
          <w:rFonts w:ascii="Arial" w:hAnsi="Arial" w:cs="Arial"/>
        </w:rPr>
        <w:t>project is</w:t>
      </w:r>
      <w:r w:rsidRPr="0087591F">
        <w:rPr>
          <w:rFonts w:ascii="Arial" w:hAnsi="Arial" w:cs="Arial"/>
        </w:rPr>
        <w:t xml:space="preserve"> </w:t>
      </w:r>
      <w:r w:rsidR="0087591F" w:rsidRPr="0087591F">
        <w:rPr>
          <w:rFonts w:ascii="Arial" w:hAnsi="Arial" w:cs="Arial"/>
        </w:rPr>
        <w:t>for purchase and startup, warranties should be included.</w:t>
      </w:r>
      <w:r w:rsidRPr="0087591F">
        <w:rPr>
          <w:rFonts w:ascii="Arial" w:hAnsi="Arial" w:cs="Arial"/>
        </w:rPr>
        <w:t xml:space="preserve"> </w:t>
      </w:r>
    </w:p>
    <w:p w14:paraId="1D351F9B" w14:textId="39864439" w:rsidR="00E96538" w:rsidRPr="001A2113" w:rsidRDefault="00381FF0" w:rsidP="004E063B">
      <w:pPr>
        <w:pStyle w:val="Heading2"/>
        <w:spacing w:after="80"/>
        <w:rPr>
          <w:rFonts w:ascii="Arial" w:hAnsi="Arial" w:cs="Arial"/>
        </w:rPr>
      </w:pPr>
      <w:bookmarkStart w:id="24" w:name="_Toc200429731"/>
      <w:r>
        <w:rPr>
          <w:rFonts w:ascii="Arial" w:hAnsi="Arial" w:cs="Arial"/>
        </w:rPr>
        <w:t>Bidder Responses</w:t>
      </w:r>
      <w:bookmarkEnd w:id="24"/>
    </w:p>
    <w:p w14:paraId="6C542065" w14:textId="74604E8A" w:rsidR="00475CDE" w:rsidRPr="001A2113" w:rsidRDefault="00381FF0" w:rsidP="00381FF0">
      <w:pPr>
        <w:ind w:left="720" w:firstLine="720"/>
        <w:rPr>
          <w:rFonts w:ascii="Arial" w:hAnsi="Arial" w:cs="Arial"/>
          <w:color w:val="FF0000"/>
        </w:rPr>
      </w:pPr>
      <w:r w:rsidRPr="00381FF0">
        <w:rPr>
          <w:rFonts w:ascii="Arial" w:hAnsi="Arial" w:cs="Arial"/>
        </w:rPr>
        <w:t>The</w:t>
      </w:r>
      <w:r>
        <w:rPr>
          <w:rFonts w:ascii="Arial" w:hAnsi="Arial" w:cs="Arial"/>
        </w:rPr>
        <w:t xml:space="preserve"> completed</w:t>
      </w:r>
      <w:r w:rsidRPr="00381FF0">
        <w:rPr>
          <w:rFonts w:ascii="Arial" w:hAnsi="Arial" w:cs="Arial"/>
        </w:rPr>
        <w:t xml:space="preserve"> excel workboo</w:t>
      </w:r>
      <w:r w:rsidRPr="001A2113">
        <w:rPr>
          <w:rFonts w:ascii="Arial" w:hAnsi="Arial" w:cs="Arial"/>
        </w:rPr>
        <w:t xml:space="preserve">k </w:t>
      </w:r>
      <w:r>
        <w:rPr>
          <w:rFonts w:ascii="Arial" w:hAnsi="Arial" w:cs="Arial"/>
          <w:b/>
          <w:color w:val="FF0000"/>
          <w:sz w:val="21"/>
          <w:szCs w:val="21"/>
        </w:rPr>
        <w:t>Exhibit A</w:t>
      </w:r>
      <w:r w:rsidR="00475CDE" w:rsidRPr="001A2113">
        <w:rPr>
          <w:rFonts w:ascii="Arial" w:hAnsi="Arial" w:cs="Arial"/>
          <w:color w:val="FF0000"/>
        </w:rPr>
        <w:t xml:space="preserve"> </w:t>
      </w:r>
    </w:p>
    <w:p w14:paraId="64D79E70" w14:textId="77777777" w:rsidR="00E96538" w:rsidRPr="001A2113" w:rsidRDefault="00E96538" w:rsidP="00E96538">
      <w:pPr>
        <w:pStyle w:val="Heading2"/>
        <w:rPr>
          <w:rFonts w:ascii="Arial" w:eastAsia="Times New Roman" w:hAnsi="Arial" w:cs="Arial"/>
        </w:rPr>
      </w:pPr>
      <w:bookmarkStart w:id="25" w:name="_Toc200429732"/>
      <w:r w:rsidRPr="001A2113">
        <w:rPr>
          <w:rFonts w:ascii="Arial" w:eastAsia="Times New Roman" w:hAnsi="Arial" w:cs="Arial"/>
        </w:rPr>
        <w:t>Pricing and Payment Terms</w:t>
      </w:r>
      <w:bookmarkEnd w:id="25"/>
    </w:p>
    <w:p w14:paraId="570AED54" w14:textId="3907B9E9" w:rsidR="00E96538" w:rsidRPr="001A2113" w:rsidRDefault="00E96538" w:rsidP="00574363">
      <w:pPr>
        <w:ind w:left="720" w:firstLine="720"/>
        <w:rPr>
          <w:rFonts w:ascii="Arial" w:hAnsi="Arial" w:cs="Arial"/>
        </w:rPr>
      </w:pPr>
      <w:r w:rsidRPr="001A2113">
        <w:rPr>
          <w:rFonts w:ascii="Arial" w:hAnsi="Arial" w:cs="Arial"/>
        </w:rPr>
        <w:t xml:space="preserve">Please provide your most competitive pricing and any additional offers. </w:t>
      </w:r>
    </w:p>
    <w:p w14:paraId="4D0E46D5" w14:textId="77777777" w:rsidR="00E96538" w:rsidRPr="001A2113" w:rsidRDefault="00E96538" w:rsidP="00E96538">
      <w:pPr>
        <w:pStyle w:val="Heading2"/>
        <w:rPr>
          <w:rFonts w:ascii="Arial" w:eastAsia="Times New Roman" w:hAnsi="Arial" w:cs="Arial"/>
        </w:rPr>
      </w:pPr>
      <w:bookmarkStart w:id="26" w:name="_Toc200429733"/>
      <w:r w:rsidRPr="001A2113">
        <w:rPr>
          <w:rFonts w:ascii="Arial" w:eastAsia="Times New Roman" w:hAnsi="Arial" w:cs="Arial"/>
        </w:rPr>
        <w:t>Tax Exempt Status</w:t>
      </w:r>
      <w:bookmarkEnd w:id="26"/>
      <w:r w:rsidRPr="001A2113">
        <w:rPr>
          <w:rFonts w:ascii="Arial" w:eastAsia="Times New Roman" w:hAnsi="Arial" w:cs="Arial"/>
        </w:rPr>
        <w:t xml:space="preserve">  </w:t>
      </w:r>
    </w:p>
    <w:p w14:paraId="37C03BC3"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 xml:space="preserve">Seneca Gaming Corporation is a governmental instrumentality of the Seneca Nation of Indians all of whose operations (except for its golf course) are on sovereign Seneca Territory.  SGC </w:t>
      </w:r>
      <w:r w:rsidRPr="001A2113">
        <w:rPr>
          <w:rFonts w:ascii="Arial" w:eastAsia="Times New Roman" w:hAnsi="Arial" w:cs="Arial"/>
        </w:rPr>
        <w:lastRenderedPageBreak/>
        <w:t xml:space="preserve">will provide a New York State tax exemption certificate issued in the name of the Seneca Nation of Indians, as applicable. </w:t>
      </w:r>
    </w:p>
    <w:p w14:paraId="64C16E45" w14:textId="77777777" w:rsidR="00E96538" w:rsidRPr="001A2113" w:rsidRDefault="00E96538" w:rsidP="00E96538">
      <w:pPr>
        <w:pStyle w:val="Heading2"/>
        <w:rPr>
          <w:rFonts w:ascii="Arial" w:eastAsia="Times New Roman" w:hAnsi="Arial" w:cs="Arial"/>
        </w:rPr>
      </w:pPr>
      <w:bookmarkStart w:id="27" w:name="_Toc200429734"/>
      <w:r w:rsidRPr="001A2113">
        <w:rPr>
          <w:rFonts w:ascii="Arial" w:eastAsia="Times New Roman" w:hAnsi="Arial" w:cs="Arial"/>
        </w:rPr>
        <w:t>Payment Terms</w:t>
      </w:r>
      <w:bookmarkEnd w:id="27"/>
      <w:r w:rsidRPr="001A2113">
        <w:rPr>
          <w:rFonts w:ascii="Arial" w:eastAsia="Times New Roman" w:hAnsi="Arial" w:cs="Arial"/>
        </w:rPr>
        <w:t xml:space="preserve"> </w:t>
      </w:r>
    </w:p>
    <w:p w14:paraId="6BB04360"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1A2113" w:rsidRDefault="00E96538" w:rsidP="00E96538">
      <w:pPr>
        <w:pStyle w:val="Heading1"/>
        <w:rPr>
          <w:rFonts w:ascii="Arial" w:eastAsia="Times New Roman" w:hAnsi="Arial" w:cs="Arial"/>
        </w:rPr>
      </w:pPr>
      <w:bookmarkStart w:id="28" w:name="_Toc200429735"/>
      <w:r w:rsidRPr="001A2113">
        <w:rPr>
          <w:rFonts w:ascii="Arial" w:eastAsia="Times New Roman" w:hAnsi="Arial" w:cs="Arial"/>
        </w:rPr>
        <w:t>Supplemental Bidder Information</w:t>
      </w:r>
      <w:bookmarkEnd w:id="28"/>
    </w:p>
    <w:p w14:paraId="2F17EE1B" w14:textId="77777777" w:rsidR="00E96538" w:rsidRPr="001A2113" w:rsidRDefault="00E96538" w:rsidP="00E96538">
      <w:pPr>
        <w:pStyle w:val="Heading2"/>
        <w:rPr>
          <w:rFonts w:ascii="Arial" w:eastAsia="Times New Roman" w:hAnsi="Arial" w:cs="Arial"/>
        </w:rPr>
      </w:pPr>
      <w:bookmarkStart w:id="29" w:name="_Toc200429736"/>
      <w:r w:rsidRPr="001A2113">
        <w:rPr>
          <w:rFonts w:ascii="Arial" w:eastAsia="Times New Roman" w:hAnsi="Arial" w:cs="Arial"/>
        </w:rPr>
        <w:t>Conformity of Proposal with SGC Requirements</w:t>
      </w:r>
      <w:bookmarkEnd w:id="29"/>
    </w:p>
    <w:p w14:paraId="44164AA4" w14:textId="77777777" w:rsidR="00E96538" w:rsidRPr="001A2113" w:rsidRDefault="00E96538" w:rsidP="00E96538">
      <w:pPr>
        <w:autoSpaceDE w:val="0"/>
        <w:autoSpaceDN w:val="0"/>
        <w:adjustRightInd w:val="0"/>
        <w:spacing w:after="120" w:line="240" w:lineRule="auto"/>
        <w:ind w:left="1440"/>
        <w:jc w:val="both"/>
        <w:rPr>
          <w:rFonts w:ascii="Arial" w:eastAsia="Times New Roman" w:hAnsi="Arial" w:cs="Arial"/>
        </w:rPr>
      </w:pPr>
      <w:r w:rsidRPr="001A2113">
        <w:rPr>
          <w:rFonts w:ascii="Arial" w:eastAsia="Times New Roman" w:hAnsi="Arial" w:cs="Arial"/>
        </w:rPr>
        <w:t xml:space="preserve">Bidders represent and warrant that the goods and/or services provided in their Proposal will meet SGC’s requirements </w:t>
      </w:r>
      <w:r w:rsidRPr="001A2113">
        <w:rPr>
          <w:rFonts w:ascii="Arial" w:eastAsia="Times New Roman" w:hAnsi="Arial" w:cs="Arial"/>
          <w:b/>
        </w:rPr>
        <w:t>as expressed in the Scope of Work contained in this RFP</w:t>
      </w:r>
      <w:r w:rsidRPr="001A2113">
        <w:rPr>
          <w:rFonts w:ascii="Arial" w:eastAsia="Times New Roman" w:hAnsi="Arial" w:cs="Arial"/>
        </w:rPr>
        <w:t xml:space="preserve"> and will be fit for the purpose expressed herein.</w:t>
      </w:r>
    </w:p>
    <w:p w14:paraId="263A3E56" w14:textId="77777777" w:rsidR="00E96538" w:rsidRPr="001A2113" w:rsidRDefault="00E96538" w:rsidP="00E96538">
      <w:pPr>
        <w:pStyle w:val="Heading1"/>
        <w:rPr>
          <w:rFonts w:ascii="Arial" w:eastAsia="Times New Roman" w:hAnsi="Arial" w:cs="Arial"/>
        </w:rPr>
      </w:pPr>
      <w:bookmarkStart w:id="30" w:name="_Toc200429737"/>
      <w:r w:rsidRPr="001A2113">
        <w:rPr>
          <w:rFonts w:ascii="Arial" w:eastAsia="Times New Roman" w:hAnsi="Arial" w:cs="Arial"/>
        </w:rPr>
        <w:t>Vendor Requirements</w:t>
      </w:r>
      <w:bookmarkEnd w:id="30"/>
    </w:p>
    <w:p w14:paraId="23762B08" w14:textId="77777777" w:rsidR="00E96538" w:rsidRPr="001A2113" w:rsidRDefault="00E96538" w:rsidP="00E96538">
      <w:pPr>
        <w:pStyle w:val="Heading2"/>
        <w:rPr>
          <w:rFonts w:ascii="Arial" w:eastAsia="Times New Roman" w:hAnsi="Arial" w:cs="Arial"/>
        </w:rPr>
      </w:pPr>
      <w:bookmarkStart w:id="31" w:name="_Toc200429738"/>
      <w:r w:rsidRPr="001A2113">
        <w:rPr>
          <w:rFonts w:ascii="Arial" w:eastAsia="Times New Roman" w:hAnsi="Arial" w:cs="Arial"/>
        </w:rPr>
        <w:t>Proposal</w:t>
      </w:r>
      <w:bookmarkEnd w:id="31"/>
      <w:r w:rsidRPr="001A2113">
        <w:rPr>
          <w:rFonts w:ascii="Arial" w:eastAsia="Times New Roman" w:hAnsi="Arial" w:cs="Arial"/>
        </w:rPr>
        <w:t xml:space="preserve"> </w:t>
      </w:r>
    </w:p>
    <w:p w14:paraId="075D97D1" w14:textId="77777777" w:rsidR="00E96538" w:rsidRPr="001A2113" w:rsidRDefault="00E96538" w:rsidP="00E96538">
      <w:pPr>
        <w:ind w:left="1440"/>
        <w:jc w:val="both"/>
        <w:rPr>
          <w:rFonts w:ascii="Arial" w:hAnsi="Arial" w:cs="Arial"/>
        </w:rPr>
      </w:pPr>
      <w:r w:rsidRPr="001A2113">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1A2113" w:rsidRDefault="00E96538" w:rsidP="00E96538">
      <w:pPr>
        <w:pStyle w:val="Heading2"/>
        <w:rPr>
          <w:rFonts w:ascii="Arial" w:eastAsia="Times New Roman" w:hAnsi="Arial" w:cs="Arial"/>
        </w:rPr>
      </w:pPr>
      <w:bookmarkStart w:id="32" w:name="_Toc200429739"/>
      <w:r w:rsidRPr="001A2113">
        <w:rPr>
          <w:rFonts w:ascii="Arial" w:eastAsia="Times New Roman" w:hAnsi="Arial" w:cs="Arial"/>
        </w:rPr>
        <w:t>Standard Supply Agreement</w:t>
      </w:r>
      <w:bookmarkEnd w:id="32"/>
    </w:p>
    <w:p w14:paraId="1EC00932" w14:textId="0F508227" w:rsidR="00E96538" w:rsidRPr="00414181" w:rsidRDefault="00E96538" w:rsidP="00E96538">
      <w:pPr>
        <w:autoSpaceDE w:val="0"/>
        <w:autoSpaceDN w:val="0"/>
        <w:adjustRightInd w:val="0"/>
        <w:spacing w:after="120" w:line="240" w:lineRule="auto"/>
        <w:ind w:left="1440"/>
        <w:jc w:val="both"/>
        <w:rPr>
          <w:rFonts w:ascii="Arial" w:eastAsia="Times New Roman" w:hAnsi="Arial" w:cs="Arial"/>
          <w:sz w:val="24"/>
          <w:szCs w:val="24"/>
        </w:rPr>
      </w:pPr>
      <w:r w:rsidRPr="00414181">
        <w:rPr>
          <w:rFonts w:ascii="Arial" w:eastAsia="Times New Roman" w:hAnsi="Arial" w:cs="Arial"/>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69616AEC" w14:textId="77777777" w:rsidR="00D72C9A" w:rsidRPr="001A2113" w:rsidRDefault="00D72C9A" w:rsidP="00D72C9A">
      <w:pPr>
        <w:pStyle w:val="Heading2"/>
        <w:rPr>
          <w:rFonts w:ascii="Arial" w:eastAsia="Times New Roman" w:hAnsi="Arial" w:cs="Arial"/>
        </w:rPr>
      </w:pPr>
      <w:bookmarkStart w:id="33" w:name="_Toc200429740"/>
      <w:r w:rsidRPr="001A2113">
        <w:rPr>
          <w:rFonts w:ascii="Arial" w:eastAsia="Times New Roman" w:hAnsi="Arial" w:cs="Arial"/>
        </w:rPr>
        <w:t>Seneca Nation Business Registration Fee (SNIBRF)</w:t>
      </w:r>
      <w:bookmarkEnd w:id="33"/>
    </w:p>
    <w:p w14:paraId="594FD273" w14:textId="47F08F4A" w:rsidR="00D72C9A" w:rsidRPr="001A2113" w:rsidRDefault="00D72C9A" w:rsidP="002D048B">
      <w:pPr>
        <w:rPr>
          <w:rFonts w:ascii="Arial" w:eastAsia="Times New Roman" w:hAnsi="Arial" w:cs="Arial"/>
          <w:color w:val="FF0000"/>
        </w:rPr>
      </w:pPr>
      <w:r w:rsidRPr="001A2113">
        <w:rPr>
          <w:rFonts w:ascii="Arial" w:hAnsi="Arial" w:cs="Arial"/>
        </w:rPr>
        <w:tab/>
      </w:r>
      <w:r w:rsidR="006A7F0E" w:rsidRPr="001A2113">
        <w:rPr>
          <w:rFonts w:ascii="Arial" w:hAnsi="Arial" w:cs="Arial"/>
        </w:rPr>
        <w:tab/>
      </w:r>
      <w:r w:rsidRPr="001A2113">
        <w:rPr>
          <w:rFonts w:ascii="Arial" w:eastAsia="Times New Roman" w:hAnsi="Arial" w:cs="Arial"/>
        </w:rPr>
        <w:t xml:space="preserve">Vendor must pay the SNIBRF of $750 directly to the Seneca Gaming Authority once total </w:t>
      </w:r>
      <w:r w:rsidRPr="001A2113">
        <w:rPr>
          <w:rFonts w:ascii="Arial" w:eastAsia="Times New Roman" w:hAnsi="Arial" w:cs="Arial"/>
        </w:rPr>
        <w:tab/>
      </w:r>
      <w:r w:rsidRPr="001A2113">
        <w:rPr>
          <w:rFonts w:ascii="Arial" w:eastAsia="Times New Roman" w:hAnsi="Arial" w:cs="Arial"/>
        </w:rPr>
        <w:tab/>
        <w:t xml:space="preserve">payment to the vendor exceeds $10,000.  Failure to pay the fee when required may </w:t>
      </w:r>
      <w:r w:rsidRPr="001A2113">
        <w:rPr>
          <w:rFonts w:ascii="Arial" w:eastAsia="Times New Roman" w:hAnsi="Arial" w:cs="Arial"/>
        </w:rPr>
        <w:tab/>
      </w:r>
      <w:r w:rsidRPr="001A2113">
        <w:rPr>
          <w:rFonts w:ascii="Arial" w:eastAsia="Times New Roman" w:hAnsi="Arial" w:cs="Arial"/>
        </w:rPr>
        <w:tab/>
      </w:r>
      <w:r w:rsidRPr="001A2113">
        <w:rPr>
          <w:rFonts w:ascii="Arial" w:eastAsia="Times New Roman" w:hAnsi="Arial" w:cs="Arial"/>
        </w:rPr>
        <w:tab/>
        <w:t>result in termination of further business with Seneca Gaming Corporation.</w:t>
      </w:r>
    </w:p>
    <w:p w14:paraId="286D1BFE" w14:textId="34C5CA4A" w:rsidR="00D20F91" w:rsidRPr="001A2113"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1A2113" w:rsidRDefault="00E96538" w:rsidP="002D048B">
      <w:pPr>
        <w:pStyle w:val="Heading2"/>
        <w:numPr>
          <w:ilvl w:val="0"/>
          <w:numId w:val="0"/>
        </w:numPr>
        <w:ind w:left="720"/>
        <w:rPr>
          <w:rFonts w:ascii="Arial" w:eastAsia="Times New Roman" w:hAnsi="Arial" w:cs="Arial"/>
          <w:sz w:val="32"/>
          <w:szCs w:val="32"/>
        </w:rPr>
      </w:pPr>
      <w:r w:rsidRPr="001A2113">
        <w:rPr>
          <w:rFonts w:ascii="Arial" w:eastAsia="Times New Roman" w:hAnsi="Arial" w:cs="Arial"/>
        </w:rPr>
        <w:br w:type="page"/>
      </w:r>
    </w:p>
    <w:p w14:paraId="7A8C4336" w14:textId="77777777" w:rsidR="00E96538" w:rsidRPr="001A2113" w:rsidRDefault="00E96538" w:rsidP="00E96538">
      <w:pPr>
        <w:pStyle w:val="Heading1"/>
        <w:rPr>
          <w:rFonts w:ascii="Arial" w:eastAsia="Times New Roman" w:hAnsi="Arial" w:cs="Arial"/>
        </w:rPr>
      </w:pPr>
      <w:bookmarkStart w:id="34" w:name="_Toc200429741"/>
      <w:r w:rsidRPr="001A2113">
        <w:rPr>
          <w:rFonts w:ascii="Arial" w:eastAsia="Times New Roman" w:hAnsi="Arial" w:cs="Arial"/>
        </w:rPr>
        <w:lastRenderedPageBreak/>
        <w:t>Bidder Certifications and Representations</w:t>
      </w:r>
      <w:bookmarkEnd w:id="34"/>
    </w:p>
    <w:p w14:paraId="71FB7B1B"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1A2113" w:rsidRDefault="00E96538" w:rsidP="0023713C">
      <w:pPr>
        <w:numPr>
          <w:ilvl w:val="0"/>
          <w:numId w:val="8"/>
        </w:numPr>
        <w:spacing w:before="120" w:after="0" w:line="240" w:lineRule="auto"/>
        <w:jc w:val="both"/>
        <w:rPr>
          <w:rFonts w:ascii="Arial" w:hAnsi="Arial" w:cs="Arial"/>
        </w:rPr>
      </w:pPr>
      <w:r w:rsidRPr="001A2113">
        <w:rPr>
          <w:rFonts w:ascii="Arial" w:eastAsia="Times New Roman" w:hAnsi="Arial" w:cs="Arial"/>
        </w:rPr>
        <w:t xml:space="preserve">Bidder has reviewed and understood SGC’s Standard Terms &amp; Conditions found at </w:t>
      </w:r>
      <w:hyperlink r:id="rId13" w:history="1">
        <w:r w:rsidR="0023713C" w:rsidRPr="001A2113">
          <w:rPr>
            <w:rStyle w:val="Hyperlink"/>
            <w:rFonts w:ascii="Arial" w:hAnsi="Arial" w:cs="Arial"/>
          </w:rPr>
          <w:t>https://senecacasinos.com/media/zqdd2j1f/sgc-standard-terms-and-conditions-v-10-30-20.pdf</w:t>
        </w:r>
      </w:hyperlink>
    </w:p>
    <w:p w14:paraId="7C0CF8C0"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1A2113" w:rsidRDefault="00E96538" w:rsidP="00E96538">
      <w:pPr>
        <w:spacing w:before="240" w:after="0" w:line="240" w:lineRule="auto"/>
        <w:ind w:left="720"/>
        <w:rPr>
          <w:rFonts w:ascii="Arial" w:eastAsia="Times New Roman" w:hAnsi="Arial" w:cs="Arial"/>
          <w:b/>
          <w:sz w:val="24"/>
          <w:szCs w:val="24"/>
        </w:rPr>
      </w:pPr>
      <w:r w:rsidRPr="001A2113">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1A2113" w:rsidRDefault="0077626A" w:rsidP="0077626A">
      <w:pPr>
        <w:spacing w:before="240" w:after="0" w:line="240" w:lineRule="auto"/>
        <w:ind w:firstLine="720"/>
        <w:rPr>
          <w:rFonts w:ascii="Arial" w:eastAsia="Times New Roman" w:hAnsi="Arial" w:cs="Arial"/>
          <w:sz w:val="24"/>
          <w:szCs w:val="24"/>
        </w:rPr>
      </w:pPr>
      <w:r w:rsidRPr="001A2113">
        <w:rPr>
          <w:rFonts w:ascii="Arial" w:eastAsia="Times New Roman" w:hAnsi="Arial" w:cs="Arial"/>
          <w:sz w:val="24"/>
          <w:szCs w:val="24"/>
        </w:rPr>
        <w:t>Legal Name of Bidder: ___________________________________________________</w:t>
      </w:r>
    </w:p>
    <w:p w14:paraId="19564A6B"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DBA (if applicable): _____________________________________________________</w:t>
      </w:r>
    </w:p>
    <w:p w14:paraId="1E71B1E8"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Address: ______________________________________________________________</w:t>
      </w:r>
    </w:p>
    <w:p w14:paraId="0AC2CC41" w14:textId="51C7D160" w:rsidR="0077626A" w:rsidRPr="001A2113" w:rsidRDefault="0077626A" w:rsidP="0077626A">
      <w:pPr>
        <w:spacing w:before="280" w:after="0" w:line="240" w:lineRule="auto"/>
        <w:ind w:firstLine="720"/>
        <w:rPr>
          <w:rFonts w:ascii="Arial" w:hAnsi="Arial" w:cs="Arial"/>
        </w:rPr>
      </w:pPr>
      <w:r w:rsidRPr="001A2113">
        <w:rPr>
          <w:rFonts w:ascii="Arial" w:eastAsia="Times New Roman" w:hAnsi="Arial" w:cs="Arial"/>
          <w:sz w:val="24"/>
          <w:szCs w:val="24"/>
        </w:rPr>
        <w:t>Telephone: ____________________</w:t>
      </w:r>
      <w:r w:rsidRPr="001A2113">
        <w:rPr>
          <w:rFonts w:ascii="Arial" w:eastAsia="Times New Roman" w:hAnsi="Arial" w:cs="Arial"/>
          <w:sz w:val="24"/>
          <w:szCs w:val="24"/>
        </w:rPr>
        <w:tab/>
      </w:r>
      <w:r w:rsidRPr="001A2113">
        <w:rPr>
          <w:rFonts w:ascii="Arial" w:eastAsia="Times New Roman" w:hAnsi="Arial" w:cs="Arial"/>
          <w:sz w:val="24"/>
          <w:szCs w:val="24"/>
        </w:rPr>
        <w:tab/>
      </w:r>
    </w:p>
    <w:p w14:paraId="6E228B37"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E-Mail: _______________________________________________________________</w:t>
      </w:r>
    </w:p>
    <w:p w14:paraId="3E43A043"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Website: ______________________________________________________________</w:t>
      </w:r>
    </w:p>
    <w:p w14:paraId="4367F7BE" w14:textId="77777777" w:rsidR="0077626A" w:rsidRPr="001A2113" w:rsidRDefault="0077626A" w:rsidP="0077626A">
      <w:pPr>
        <w:spacing w:before="36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Signature: _______________________________________________</w:t>
      </w:r>
    </w:p>
    <w:p w14:paraId="0697FFDB" w14:textId="77777777" w:rsidR="0077626A" w:rsidRPr="001A2113" w:rsidRDefault="0077626A" w:rsidP="0077626A">
      <w:pPr>
        <w:spacing w:before="36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Printed Name: ____________________________________________</w:t>
      </w:r>
    </w:p>
    <w:p w14:paraId="103F2125"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Printed Title: _____________________________________________</w:t>
      </w:r>
    </w:p>
    <w:p w14:paraId="60E73ED6" w14:textId="17998154" w:rsidR="00E96538" w:rsidRPr="001A2113" w:rsidRDefault="0077626A" w:rsidP="0077626A">
      <w:pPr>
        <w:spacing w:before="280" w:after="0" w:line="240" w:lineRule="auto"/>
        <w:ind w:firstLine="720"/>
        <w:rPr>
          <w:rFonts w:ascii="Arial" w:eastAsia="Times New Roman" w:hAnsi="Arial" w:cs="Arial"/>
        </w:rPr>
      </w:pPr>
      <w:r w:rsidRPr="001A2113">
        <w:rPr>
          <w:rFonts w:ascii="Arial" w:eastAsia="Times New Roman" w:hAnsi="Arial" w:cs="Arial"/>
          <w:sz w:val="24"/>
          <w:szCs w:val="24"/>
        </w:rPr>
        <w:t>Date: __________________</w:t>
      </w:r>
      <w:r w:rsidRPr="001A2113">
        <w:rPr>
          <w:rFonts w:ascii="Arial" w:eastAsia="Times New Roman" w:hAnsi="Arial" w:cs="Arial"/>
          <w:sz w:val="24"/>
          <w:szCs w:val="24"/>
        </w:rPr>
        <w:tab/>
      </w:r>
      <w:r w:rsidRPr="001A2113">
        <w:rPr>
          <w:rFonts w:ascii="Arial" w:eastAsia="Times New Roman" w:hAnsi="Arial" w:cs="Arial"/>
          <w:sz w:val="24"/>
          <w:szCs w:val="24"/>
        </w:rPr>
        <w:tab/>
        <w:t xml:space="preserve">NAICS code # </w:t>
      </w:r>
      <w:r w:rsidRPr="001A2113">
        <w:rPr>
          <w:rFonts w:ascii="Arial" w:eastAsia="Times New Roman" w:hAnsi="Arial" w:cs="Arial"/>
        </w:rPr>
        <w:tab/>
      </w:r>
      <w:r w:rsidRPr="001A2113">
        <w:rPr>
          <w:rFonts w:ascii="Arial" w:eastAsia="Times New Roman" w:hAnsi="Arial" w:cs="Arial"/>
          <w:sz w:val="24"/>
          <w:szCs w:val="24"/>
        </w:rPr>
        <w:t>______________________</w:t>
      </w:r>
      <w:r w:rsidR="00E96538" w:rsidRPr="001A2113">
        <w:rPr>
          <w:rFonts w:ascii="Arial" w:eastAsia="Times New Roman" w:hAnsi="Arial" w:cs="Arial"/>
          <w:sz w:val="24"/>
          <w:szCs w:val="24"/>
        </w:rPr>
        <w:tab/>
      </w:r>
      <w:r w:rsidR="00E96538" w:rsidRPr="001A2113">
        <w:rPr>
          <w:rFonts w:ascii="Arial" w:eastAsia="Times New Roman" w:hAnsi="Arial" w:cs="Arial"/>
        </w:rPr>
        <w:tab/>
      </w:r>
    </w:p>
    <w:sectPr w:rsidR="00E96538" w:rsidRPr="001A2113"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08B"/>
    <w:multiLevelType w:val="hybridMultilevel"/>
    <w:tmpl w:val="8E3AD0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D5166"/>
    <w:multiLevelType w:val="hybridMultilevel"/>
    <w:tmpl w:val="0046FE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C2027F"/>
    <w:multiLevelType w:val="multilevel"/>
    <w:tmpl w:val="A89880A4"/>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numFmt w:val="decimal"/>
      <w:lvlText w:val=""/>
      <w:lvlJc w:val="left"/>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92406"/>
    <w:multiLevelType w:val="hybridMultilevel"/>
    <w:tmpl w:val="46F20C3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3C76F54"/>
    <w:multiLevelType w:val="hybridMultilevel"/>
    <w:tmpl w:val="7E9C95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E5F"/>
    <w:multiLevelType w:val="multilevel"/>
    <w:tmpl w:val="A630F1C0"/>
    <w:lvl w:ilvl="0">
      <w:start w:val="1"/>
      <w:numFmt w:val="bullet"/>
      <w:lvlText w:val="n"/>
      <w:lvlJc w:val="left"/>
      <w:pPr>
        <w:tabs>
          <w:tab w:val="left" w:pos="360"/>
        </w:tabs>
        <w:ind w:left="720"/>
      </w:pPr>
      <w:rPr>
        <w:rFonts w:ascii="Wingdings" w:eastAsia="Wingdings" w:hAnsi="Wingdings"/>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76B1976"/>
    <w:multiLevelType w:val="hybridMultilevel"/>
    <w:tmpl w:val="A928E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7B06DE2"/>
    <w:multiLevelType w:val="hybridMultilevel"/>
    <w:tmpl w:val="405C783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561414"/>
    <w:multiLevelType w:val="hybridMultilevel"/>
    <w:tmpl w:val="334C53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18B122F"/>
    <w:multiLevelType w:val="multilevel"/>
    <w:tmpl w:val="AF2A5356"/>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609F0698"/>
    <w:multiLevelType w:val="hybridMultilevel"/>
    <w:tmpl w:val="51E88D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FC11132"/>
    <w:multiLevelType w:val="multilevel"/>
    <w:tmpl w:val="DDA0CCD4"/>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7E7EDF"/>
    <w:multiLevelType w:val="hybridMultilevel"/>
    <w:tmpl w:val="FCCE2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8"/>
  </w:num>
  <w:num w:numId="3">
    <w:abstractNumId w:val="7"/>
  </w:num>
  <w:num w:numId="4">
    <w:abstractNumId w:val="11"/>
  </w:num>
  <w:num w:numId="5">
    <w:abstractNumId w:val="9"/>
  </w:num>
  <w:num w:numId="6">
    <w:abstractNumId w:val="1"/>
  </w:num>
  <w:num w:numId="7">
    <w:abstractNumId w:val="13"/>
  </w:num>
  <w:num w:numId="8">
    <w:abstractNumId w:val="3"/>
  </w:num>
  <w:num w:numId="9">
    <w:abstractNumId w:val="4"/>
  </w:num>
  <w:num w:numId="10">
    <w:abstractNumId w:val="21"/>
  </w:num>
  <w:num w:numId="11">
    <w:abstractNumId w:val="15"/>
  </w:num>
  <w:num w:numId="12">
    <w:abstractNumId w:val="2"/>
  </w:num>
  <w:num w:numId="13">
    <w:abstractNumId w:val="0"/>
  </w:num>
  <w:num w:numId="14">
    <w:abstractNumId w:val="19"/>
  </w:num>
  <w:num w:numId="15">
    <w:abstractNumId w:val="6"/>
  </w:num>
  <w:num w:numId="16">
    <w:abstractNumId w:val="14"/>
  </w:num>
  <w:num w:numId="17">
    <w:abstractNumId w:val="16"/>
  </w:num>
  <w:num w:numId="18">
    <w:abstractNumId w:val="5"/>
  </w:num>
  <w:num w:numId="19">
    <w:abstractNumId w:val="18"/>
  </w:num>
  <w:num w:numId="20">
    <w:abstractNumId w:val="18"/>
  </w:num>
  <w:num w:numId="21">
    <w:abstractNumId w:val="12"/>
  </w:num>
  <w:num w:numId="22">
    <w:abstractNumId w:val="20"/>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0359"/>
    <w:rsid w:val="00043A9E"/>
    <w:rsid w:val="0006077B"/>
    <w:rsid w:val="0011230B"/>
    <w:rsid w:val="001363D7"/>
    <w:rsid w:val="00140981"/>
    <w:rsid w:val="00143363"/>
    <w:rsid w:val="0014705A"/>
    <w:rsid w:val="001A2113"/>
    <w:rsid w:val="00222EFD"/>
    <w:rsid w:val="0023713C"/>
    <w:rsid w:val="00237E51"/>
    <w:rsid w:val="002423F8"/>
    <w:rsid w:val="0028108B"/>
    <w:rsid w:val="002911A6"/>
    <w:rsid w:val="002D048B"/>
    <w:rsid w:val="002F7774"/>
    <w:rsid w:val="003044BE"/>
    <w:rsid w:val="003401B6"/>
    <w:rsid w:val="00381FF0"/>
    <w:rsid w:val="003E25F2"/>
    <w:rsid w:val="003F6C8E"/>
    <w:rsid w:val="00414181"/>
    <w:rsid w:val="00456E00"/>
    <w:rsid w:val="00457F12"/>
    <w:rsid w:val="00470E46"/>
    <w:rsid w:val="00475CDE"/>
    <w:rsid w:val="00492094"/>
    <w:rsid w:val="00492487"/>
    <w:rsid w:val="004D32F5"/>
    <w:rsid w:val="004E063B"/>
    <w:rsid w:val="004F2163"/>
    <w:rsid w:val="005507A3"/>
    <w:rsid w:val="00574363"/>
    <w:rsid w:val="005A1161"/>
    <w:rsid w:val="005D73DE"/>
    <w:rsid w:val="00641823"/>
    <w:rsid w:val="006A381D"/>
    <w:rsid w:val="006A7F0E"/>
    <w:rsid w:val="006D1252"/>
    <w:rsid w:val="006F7827"/>
    <w:rsid w:val="007615DA"/>
    <w:rsid w:val="0077626A"/>
    <w:rsid w:val="007C0486"/>
    <w:rsid w:val="007F794E"/>
    <w:rsid w:val="008021EF"/>
    <w:rsid w:val="00806F87"/>
    <w:rsid w:val="00833AD4"/>
    <w:rsid w:val="00834241"/>
    <w:rsid w:val="00864D60"/>
    <w:rsid w:val="0087591F"/>
    <w:rsid w:val="00911476"/>
    <w:rsid w:val="009367F7"/>
    <w:rsid w:val="009448E8"/>
    <w:rsid w:val="009A06BF"/>
    <w:rsid w:val="009D2F2D"/>
    <w:rsid w:val="00A4380D"/>
    <w:rsid w:val="00A66CA8"/>
    <w:rsid w:val="00AE4B06"/>
    <w:rsid w:val="00B04250"/>
    <w:rsid w:val="00B84084"/>
    <w:rsid w:val="00C24533"/>
    <w:rsid w:val="00C44003"/>
    <w:rsid w:val="00C60AFF"/>
    <w:rsid w:val="00CF173B"/>
    <w:rsid w:val="00D20F91"/>
    <w:rsid w:val="00D32F2D"/>
    <w:rsid w:val="00D428BD"/>
    <w:rsid w:val="00D72C9A"/>
    <w:rsid w:val="00DA20EC"/>
    <w:rsid w:val="00DB61C3"/>
    <w:rsid w:val="00E46A94"/>
    <w:rsid w:val="00E632C9"/>
    <w:rsid w:val="00E85FD1"/>
    <w:rsid w:val="00E909DA"/>
    <w:rsid w:val="00E96538"/>
    <w:rsid w:val="00EE6F09"/>
    <w:rsid w:val="00F43ED8"/>
    <w:rsid w:val="00F527D9"/>
    <w:rsid w:val="00F75F30"/>
    <w:rsid w:val="00FC12E6"/>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11230B"/>
    <w:rPr>
      <w:sz w:val="16"/>
      <w:szCs w:val="16"/>
    </w:rPr>
  </w:style>
  <w:style w:type="paragraph" w:styleId="CommentText">
    <w:name w:val="annotation text"/>
    <w:basedOn w:val="Normal"/>
    <w:link w:val="CommentTextChar"/>
    <w:uiPriority w:val="99"/>
    <w:semiHidden/>
    <w:unhideWhenUsed/>
    <w:rsid w:val="0011230B"/>
    <w:pPr>
      <w:spacing w:line="240" w:lineRule="auto"/>
    </w:pPr>
    <w:rPr>
      <w:sz w:val="20"/>
      <w:szCs w:val="20"/>
    </w:rPr>
  </w:style>
  <w:style w:type="character" w:customStyle="1" w:styleId="CommentTextChar">
    <w:name w:val="Comment Text Char"/>
    <w:basedOn w:val="DefaultParagraphFont"/>
    <w:link w:val="CommentText"/>
    <w:uiPriority w:val="99"/>
    <w:semiHidden/>
    <w:rsid w:val="0011230B"/>
    <w:rPr>
      <w:sz w:val="20"/>
      <w:szCs w:val="20"/>
    </w:rPr>
  </w:style>
  <w:style w:type="paragraph" w:styleId="CommentSubject">
    <w:name w:val="annotation subject"/>
    <w:basedOn w:val="CommentText"/>
    <w:next w:val="CommentText"/>
    <w:link w:val="CommentSubjectChar"/>
    <w:uiPriority w:val="99"/>
    <w:semiHidden/>
    <w:unhideWhenUsed/>
    <w:rsid w:val="0011230B"/>
    <w:rPr>
      <w:b/>
      <w:bCs/>
    </w:rPr>
  </w:style>
  <w:style w:type="character" w:customStyle="1" w:styleId="CommentSubjectChar">
    <w:name w:val="Comment Subject Char"/>
    <w:basedOn w:val="CommentTextChar"/>
    <w:link w:val="CommentSubject"/>
    <w:uiPriority w:val="99"/>
    <w:semiHidden/>
    <w:rsid w:val="0011230B"/>
    <w:rPr>
      <w:b/>
      <w:bCs/>
      <w:sz w:val="20"/>
      <w:szCs w:val="20"/>
    </w:rPr>
  </w:style>
  <w:style w:type="paragraph" w:styleId="Revision">
    <w:name w:val="Revision"/>
    <w:hidden/>
    <w:uiPriority w:val="99"/>
    <w:semiHidden/>
    <w:rsid w:val="00414181"/>
    <w:pPr>
      <w:spacing w:after="0" w:line="240" w:lineRule="auto"/>
    </w:pPr>
  </w:style>
  <w:style w:type="table" w:styleId="TableGrid">
    <w:name w:val="Table Grid"/>
    <w:basedOn w:val="TableNormal"/>
    <w:uiPriority w:val="39"/>
    <w:rsid w:val="00C4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46875">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767729900">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1847553824">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 w:id="21440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10</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13</cp:revision>
  <dcterms:created xsi:type="dcterms:W3CDTF">2025-04-15T20:06:00Z</dcterms:created>
  <dcterms:modified xsi:type="dcterms:W3CDTF">2025-06-12T09:04:00Z</dcterms:modified>
</cp:coreProperties>
</file>