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26A34091" w:rsidR="00E632C9" w:rsidRDefault="00F9610D" w:rsidP="00E632C9">
                                <w:pPr>
                                  <w:pStyle w:val="NoSpacing"/>
                                  <w:ind w:left="-2250"/>
                                  <w:jc w:val="right"/>
                                  <w:rPr>
                                    <w:color w:val="0070C0"/>
                                    <w:sz w:val="48"/>
                                    <w:szCs w:val="48"/>
                                  </w:rPr>
                                </w:pPr>
                                <w:r>
                                  <w:rPr>
                                    <w:color w:val="0070C0"/>
                                    <w:sz w:val="48"/>
                                    <w:szCs w:val="48"/>
                                  </w:rPr>
                                  <w:t>Mechanical, HVAC and Plumbing</w:t>
                                </w:r>
                              </w:p>
                              <w:p w14:paraId="5FF0C8AD" w14:textId="3F4F66EA" w:rsidR="00F9610D" w:rsidRPr="00B72C49" w:rsidRDefault="00F9610D" w:rsidP="00E632C9">
                                <w:pPr>
                                  <w:pStyle w:val="NoSpacing"/>
                                  <w:ind w:left="-2250"/>
                                  <w:jc w:val="right"/>
                                  <w:rPr>
                                    <w:color w:val="0070C0"/>
                                    <w:sz w:val="52"/>
                                    <w:szCs w:val="52"/>
                                    <w:highlight w:val="blue"/>
                                  </w:rPr>
                                </w:pPr>
                                <w:r>
                                  <w:rPr>
                                    <w:color w:val="0070C0"/>
                                    <w:sz w:val="48"/>
                                    <w:szCs w:val="48"/>
                                  </w:rPr>
                                  <w:t>On Call Professional Services</w:t>
                                </w:r>
                              </w:p>
                              <w:p w14:paraId="3A951AE2" w14:textId="1EDA7B86"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F9610D">
                                  <w:rPr>
                                    <w:sz w:val="40"/>
                                    <w:szCs w:val="40"/>
                                  </w:rPr>
                                  <w:t>44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26A34091" w:rsidR="00E632C9" w:rsidRDefault="00F9610D" w:rsidP="00E632C9">
                          <w:pPr>
                            <w:pStyle w:val="NoSpacing"/>
                            <w:ind w:left="-2250"/>
                            <w:jc w:val="right"/>
                            <w:rPr>
                              <w:color w:val="0070C0"/>
                              <w:sz w:val="48"/>
                              <w:szCs w:val="48"/>
                            </w:rPr>
                          </w:pPr>
                          <w:r>
                            <w:rPr>
                              <w:color w:val="0070C0"/>
                              <w:sz w:val="48"/>
                              <w:szCs w:val="48"/>
                            </w:rPr>
                            <w:t>Mechanical, HVAC and Plumbing</w:t>
                          </w:r>
                        </w:p>
                        <w:p w14:paraId="5FF0C8AD" w14:textId="3F4F66EA" w:rsidR="00F9610D" w:rsidRPr="00B72C49" w:rsidRDefault="00F9610D" w:rsidP="00E632C9">
                          <w:pPr>
                            <w:pStyle w:val="NoSpacing"/>
                            <w:ind w:left="-2250"/>
                            <w:jc w:val="right"/>
                            <w:rPr>
                              <w:color w:val="0070C0"/>
                              <w:sz w:val="52"/>
                              <w:szCs w:val="52"/>
                              <w:highlight w:val="blue"/>
                            </w:rPr>
                          </w:pPr>
                          <w:r>
                            <w:rPr>
                              <w:color w:val="0070C0"/>
                              <w:sz w:val="48"/>
                              <w:szCs w:val="48"/>
                            </w:rPr>
                            <w:t>On Call Professional Services</w:t>
                          </w:r>
                        </w:p>
                        <w:p w14:paraId="3A951AE2" w14:textId="1EDA7B86"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F9610D">
                            <w:rPr>
                              <w:sz w:val="40"/>
                              <w:szCs w:val="40"/>
                            </w:rPr>
                            <w:t>44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4C14345E" w:rsidR="00D72C9A" w:rsidRPr="00E632C9" w:rsidRDefault="00F9610D" w:rsidP="00E632C9">
                                <w:pPr>
                                  <w:pStyle w:val="NoSpacing"/>
                                  <w:jc w:val="right"/>
                                  <w:rPr>
                                    <w:color w:val="0070C0"/>
                                    <w:sz w:val="36"/>
                                    <w:szCs w:val="36"/>
                                  </w:rPr>
                                </w:pPr>
                                <w:r>
                                  <w:rPr>
                                    <w:color w:val="0070C0"/>
                                    <w:sz w:val="36"/>
                                    <w:szCs w:val="36"/>
                                  </w:rPr>
                                  <w:t xml:space="preserve">May </w:t>
                                </w:r>
                                <w:r w:rsidR="00B00A5F">
                                  <w:rPr>
                                    <w:color w:val="0070C0"/>
                                    <w:sz w:val="36"/>
                                    <w:szCs w:val="36"/>
                                  </w:rPr>
                                  <w:t>22</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4C14345E" w:rsidR="00D72C9A" w:rsidRPr="00E632C9" w:rsidRDefault="00F9610D" w:rsidP="00E632C9">
                          <w:pPr>
                            <w:pStyle w:val="NoSpacing"/>
                            <w:jc w:val="right"/>
                            <w:rPr>
                              <w:color w:val="0070C0"/>
                              <w:sz w:val="36"/>
                              <w:szCs w:val="36"/>
                            </w:rPr>
                          </w:pPr>
                          <w:r>
                            <w:rPr>
                              <w:color w:val="0070C0"/>
                              <w:sz w:val="36"/>
                              <w:szCs w:val="36"/>
                            </w:rPr>
                            <w:t xml:space="preserve">May </w:t>
                          </w:r>
                          <w:r w:rsidR="00B00A5F">
                            <w:rPr>
                              <w:color w:val="0070C0"/>
                              <w:sz w:val="36"/>
                              <w:szCs w:val="36"/>
                            </w:rPr>
                            <w:t>22</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397F7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397F7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18180234" w14:textId="01D15ADE" w:rsidR="00A64AA8" w:rsidRDefault="00E96538">
          <w:pPr>
            <w:pStyle w:val="TOC1"/>
            <w:tabs>
              <w:tab w:val="left" w:pos="440"/>
              <w:tab w:val="right" w:leader="dot" w:pos="10502"/>
            </w:tabs>
            <w:rPr>
              <w:rFonts w:eastAsiaTheme="minorEastAsia"/>
              <w:noProof/>
            </w:rPr>
          </w:pPr>
          <w:r>
            <w:fldChar w:fldCharType="begin"/>
          </w:r>
          <w:r>
            <w:instrText xml:space="preserve"> TOC \o "1-3" \h \z \u </w:instrText>
          </w:r>
          <w:r>
            <w:fldChar w:fldCharType="separate"/>
          </w:r>
          <w:hyperlink w:anchor="_Toc197011249" w:history="1">
            <w:r w:rsidR="00A64AA8" w:rsidRPr="00443797">
              <w:rPr>
                <w:rStyle w:val="Hyperlink"/>
                <w:rFonts w:ascii="Arial" w:hAnsi="Arial" w:cs="Arial"/>
                <w:noProof/>
              </w:rPr>
              <w:t>I.</w:t>
            </w:r>
            <w:r w:rsidR="00A64AA8">
              <w:rPr>
                <w:rFonts w:eastAsiaTheme="minorEastAsia"/>
                <w:noProof/>
              </w:rPr>
              <w:tab/>
            </w:r>
            <w:r w:rsidR="00A64AA8" w:rsidRPr="00443797">
              <w:rPr>
                <w:rStyle w:val="Hyperlink"/>
                <w:rFonts w:ascii="Arial" w:hAnsi="Arial" w:cs="Arial"/>
                <w:noProof/>
              </w:rPr>
              <w:t>Introduction</w:t>
            </w:r>
            <w:r w:rsidR="00A64AA8">
              <w:rPr>
                <w:noProof/>
                <w:webHidden/>
              </w:rPr>
              <w:tab/>
            </w:r>
            <w:r w:rsidR="00A64AA8">
              <w:rPr>
                <w:noProof/>
                <w:webHidden/>
              </w:rPr>
              <w:fldChar w:fldCharType="begin"/>
            </w:r>
            <w:r w:rsidR="00A64AA8">
              <w:rPr>
                <w:noProof/>
                <w:webHidden/>
              </w:rPr>
              <w:instrText xml:space="preserve"> PAGEREF _Toc197011249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6C19390A" w14:textId="24AC7980" w:rsidR="00A64AA8" w:rsidRDefault="00397F7D">
          <w:pPr>
            <w:pStyle w:val="TOC1"/>
            <w:tabs>
              <w:tab w:val="left" w:pos="440"/>
              <w:tab w:val="right" w:leader="dot" w:pos="10502"/>
            </w:tabs>
            <w:rPr>
              <w:rFonts w:eastAsiaTheme="minorEastAsia"/>
              <w:noProof/>
            </w:rPr>
          </w:pPr>
          <w:hyperlink w:anchor="_Toc197011250" w:history="1">
            <w:r w:rsidR="00A64AA8" w:rsidRPr="00443797">
              <w:rPr>
                <w:rStyle w:val="Hyperlink"/>
                <w:rFonts w:ascii="Arial" w:hAnsi="Arial" w:cs="Arial"/>
                <w:noProof/>
              </w:rPr>
              <w:t>II.</w:t>
            </w:r>
            <w:r w:rsidR="00A64AA8">
              <w:rPr>
                <w:rFonts w:eastAsiaTheme="minorEastAsia"/>
                <w:noProof/>
              </w:rPr>
              <w:tab/>
            </w:r>
            <w:r w:rsidR="00A64AA8" w:rsidRPr="00443797">
              <w:rPr>
                <w:rStyle w:val="Hyperlink"/>
                <w:rFonts w:ascii="Arial" w:hAnsi="Arial" w:cs="Arial"/>
                <w:noProof/>
              </w:rPr>
              <w:t>RFP Objective</w:t>
            </w:r>
            <w:r w:rsidR="00A64AA8">
              <w:rPr>
                <w:noProof/>
                <w:webHidden/>
              </w:rPr>
              <w:tab/>
            </w:r>
            <w:r w:rsidR="00A64AA8">
              <w:rPr>
                <w:noProof/>
                <w:webHidden/>
              </w:rPr>
              <w:fldChar w:fldCharType="begin"/>
            </w:r>
            <w:r w:rsidR="00A64AA8">
              <w:rPr>
                <w:noProof/>
                <w:webHidden/>
              </w:rPr>
              <w:instrText xml:space="preserve"> PAGEREF _Toc197011250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1EAE1EA9" w14:textId="1F75BA0A" w:rsidR="00A64AA8" w:rsidRDefault="00397F7D">
          <w:pPr>
            <w:pStyle w:val="TOC1"/>
            <w:tabs>
              <w:tab w:val="left" w:pos="660"/>
              <w:tab w:val="right" w:leader="dot" w:pos="10502"/>
            </w:tabs>
            <w:rPr>
              <w:rFonts w:eastAsiaTheme="minorEastAsia"/>
              <w:noProof/>
            </w:rPr>
          </w:pPr>
          <w:hyperlink w:anchor="_Toc197011251" w:history="1">
            <w:r w:rsidR="00A64AA8" w:rsidRPr="00443797">
              <w:rPr>
                <w:rStyle w:val="Hyperlink"/>
                <w:rFonts w:ascii="Arial" w:hAnsi="Arial" w:cs="Arial"/>
                <w:noProof/>
              </w:rPr>
              <w:t>III.</w:t>
            </w:r>
            <w:r w:rsidR="00A64AA8">
              <w:rPr>
                <w:rFonts w:eastAsiaTheme="minorEastAsia"/>
                <w:noProof/>
              </w:rPr>
              <w:tab/>
            </w:r>
            <w:r w:rsidR="00A64AA8" w:rsidRPr="00443797">
              <w:rPr>
                <w:rStyle w:val="Hyperlink"/>
                <w:rFonts w:ascii="Arial" w:hAnsi="Arial" w:cs="Arial"/>
                <w:noProof/>
              </w:rPr>
              <w:t>Scope of Services</w:t>
            </w:r>
            <w:r w:rsidR="00A64AA8">
              <w:rPr>
                <w:noProof/>
                <w:webHidden/>
              </w:rPr>
              <w:tab/>
            </w:r>
            <w:r w:rsidR="00A64AA8">
              <w:rPr>
                <w:noProof/>
                <w:webHidden/>
              </w:rPr>
              <w:fldChar w:fldCharType="begin"/>
            </w:r>
            <w:r w:rsidR="00A64AA8">
              <w:rPr>
                <w:noProof/>
                <w:webHidden/>
              </w:rPr>
              <w:instrText xml:space="preserve"> PAGEREF _Toc197011251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18DAEDC6" w14:textId="242B0B92" w:rsidR="00A64AA8" w:rsidRDefault="00397F7D">
          <w:pPr>
            <w:pStyle w:val="TOC3"/>
            <w:tabs>
              <w:tab w:val="left" w:pos="880"/>
              <w:tab w:val="right" w:leader="dot" w:pos="10502"/>
            </w:tabs>
            <w:rPr>
              <w:rFonts w:eastAsiaTheme="minorEastAsia"/>
              <w:noProof/>
            </w:rPr>
          </w:pPr>
          <w:hyperlink w:anchor="_Toc197011252" w:history="1">
            <w:r w:rsidR="00A64AA8" w:rsidRPr="00443797">
              <w:rPr>
                <w:rStyle w:val="Hyperlink"/>
                <w:rFonts w:ascii="Arial" w:eastAsia="Calibri" w:hAnsi="Arial" w:cs="Arial"/>
                <w:noProof/>
              </w:rPr>
              <w:t>1.</w:t>
            </w:r>
            <w:r w:rsidR="00A64AA8">
              <w:rPr>
                <w:rFonts w:eastAsiaTheme="minorEastAsia"/>
                <w:noProof/>
              </w:rPr>
              <w:tab/>
            </w:r>
            <w:r w:rsidR="00A64AA8" w:rsidRPr="00443797">
              <w:rPr>
                <w:rStyle w:val="Hyperlink"/>
                <w:rFonts w:ascii="Arial" w:eastAsia="Calibri" w:hAnsi="Arial" w:cs="Arial"/>
                <w:noProof/>
              </w:rPr>
              <w:t>HVAC</w:t>
            </w:r>
            <w:r w:rsidR="00A64AA8">
              <w:rPr>
                <w:noProof/>
                <w:webHidden/>
              </w:rPr>
              <w:tab/>
            </w:r>
            <w:r w:rsidR="00A64AA8">
              <w:rPr>
                <w:noProof/>
                <w:webHidden/>
              </w:rPr>
              <w:fldChar w:fldCharType="begin"/>
            </w:r>
            <w:r w:rsidR="00A64AA8">
              <w:rPr>
                <w:noProof/>
                <w:webHidden/>
              </w:rPr>
              <w:instrText xml:space="preserve"> PAGEREF _Toc197011252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1E3A87C7" w14:textId="51B17245" w:rsidR="00A64AA8" w:rsidRDefault="00397F7D" w:rsidP="001E5893">
          <w:pPr>
            <w:pStyle w:val="TOC3"/>
            <w:tabs>
              <w:tab w:val="left" w:pos="880"/>
              <w:tab w:val="right" w:leader="dot" w:pos="10502"/>
            </w:tabs>
            <w:rPr>
              <w:rFonts w:eastAsiaTheme="minorEastAsia"/>
              <w:noProof/>
            </w:rPr>
          </w:pPr>
          <w:hyperlink w:anchor="_Toc197011256" w:history="1">
            <w:r w:rsidR="00A64AA8" w:rsidRPr="00443797">
              <w:rPr>
                <w:rStyle w:val="Hyperlink"/>
                <w:rFonts w:ascii="Arial" w:eastAsia="Calibri" w:hAnsi="Arial" w:cs="Arial"/>
                <w:noProof/>
              </w:rPr>
              <w:t>2.</w:t>
            </w:r>
            <w:r w:rsidR="00A64AA8">
              <w:rPr>
                <w:rFonts w:eastAsiaTheme="minorEastAsia"/>
                <w:noProof/>
              </w:rPr>
              <w:tab/>
            </w:r>
            <w:r w:rsidR="00A64AA8" w:rsidRPr="00443797">
              <w:rPr>
                <w:rStyle w:val="Hyperlink"/>
                <w:rFonts w:ascii="Arial" w:eastAsia="Calibri" w:hAnsi="Arial" w:cs="Arial"/>
                <w:noProof/>
              </w:rPr>
              <w:t>Plumbing</w:t>
            </w:r>
            <w:r w:rsidR="00A64AA8">
              <w:rPr>
                <w:noProof/>
                <w:webHidden/>
              </w:rPr>
              <w:tab/>
            </w:r>
            <w:r w:rsidR="00A64AA8">
              <w:rPr>
                <w:noProof/>
                <w:webHidden/>
              </w:rPr>
              <w:fldChar w:fldCharType="begin"/>
            </w:r>
            <w:r w:rsidR="00A64AA8">
              <w:rPr>
                <w:noProof/>
                <w:webHidden/>
              </w:rPr>
              <w:instrText xml:space="preserve"> PAGEREF _Toc197011256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4677AA3F" w14:textId="5EE8742C" w:rsidR="00A64AA8" w:rsidRDefault="00397F7D">
          <w:pPr>
            <w:pStyle w:val="TOC3"/>
            <w:tabs>
              <w:tab w:val="left" w:pos="880"/>
              <w:tab w:val="right" w:leader="dot" w:pos="10502"/>
            </w:tabs>
            <w:rPr>
              <w:rFonts w:eastAsiaTheme="minorEastAsia"/>
              <w:noProof/>
            </w:rPr>
          </w:pPr>
          <w:hyperlink w:anchor="_Toc197011260" w:history="1">
            <w:r w:rsidR="00A64AA8" w:rsidRPr="00443797">
              <w:rPr>
                <w:rStyle w:val="Hyperlink"/>
                <w:rFonts w:ascii="Arial" w:eastAsia="Calibri" w:hAnsi="Arial" w:cs="Arial"/>
                <w:noProof/>
              </w:rPr>
              <w:t>3.</w:t>
            </w:r>
            <w:r w:rsidR="00A64AA8">
              <w:rPr>
                <w:rFonts w:eastAsiaTheme="minorEastAsia"/>
                <w:noProof/>
              </w:rPr>
              <w:tab/>
            </w:r>
            <w:r w:rsidR="00A64AA8" w:rsidRPr="00443797">
              <w:rPr>
                <w:rStyle w:val="Hyperlink"/>
                <w:rFonts w:ascii="Arial" w:eastAsia="Calibri" w:hAnsi="Arial" w:cs="Arial"/>
                <w:noProof/>
              </w:rPr>
              <w:t>Mechanical</w:t>
            </w:r>
            <w:r w:rsidR="00A64AA8">
              <w:rPr>
                <w:noProof/>
                <w:webHidden/>
              </w:rPr>
              <w:tab/>
            </w:r>
            <w:r w:rsidR="00A64AA8">
              <w:rPr>
                <w:noProof/>
                <w:webHidden/>
              </w:rPr>
              <w:fldChar w:fldCharType="begin"/>
            </w:r>
            <w:r w:rsidR="00A64AA8">
              <w:rPr>
                <w:noProof/>
                <w:webHidden/>
              </w:rPr>
              <w:instrText xml:space="preserve"> PAGEREF _Toc197011260 \h </w:instrText>
            </w:r>
            <w:r w:rsidR="00A64AA8">
              <w:rPr>
                <w:noProof/>
                <w:webHidden/>
              </w:rPr>
            </w:r>
            <w:r w:rsidR="00A64AA8">
              <w:rPr>
                <w:noProof/>
                <w:webHidden/>
              </w:rPr>
              <w:fldChar w:fldCharType="separate"/>
            </w:r>
            <w:r w:rsidR="00A64AA8">
              <w:rPr>
                <w:noProof/>
                <w:webHidden/>
              </w:rPr>
              <w:t>3</w:t>
            </w:r>
            <w:r w:rsidR="00A64AA8">
              <w:rPr>
                <w:noProof/>
                <w:webHidden/>
              </w:rPr>
              <w:fldChar w:fldCharType="end"/>
            </w:r>
          </w:hyperlink>
        </w:p>
        <w:p w14:paraId="7872FA3C" w14:textId="654F88F9" w:rsidR="00A64AA8" w:rsidRDefault="00397F7D">
          <w:pPr>
            <w:pStyle w:val="TOC1"/>
            <w:tabs>
              <w:tab w:val="left" w:pos="660"/>
              <w:tab w:val="right" w:leader="dot" w:pos="10502"/>
            </w:tabs>
            <w:rPr>
              <w:rFonts w:eastAsiaTheme="minorEastAsia"/>
              <w:noProof/>
            </w:rPr>
          </w:pPr>
          <w:hyperlink w:anchor="_Toc197011264" w:history="1">
            <w:r w:rsidR="00A64AA8" w:rsidRPr="00443797">
              <w:rPr>
                <w:rStyle w:val="Hyperlink"/>
                <w:rFonts w:ascii="Arial" w:hAnsi="Arial" w:cs="Arial"/>
                <w:noProof/>
              </w:rPr>
              <w:t>IV.</w:t>
            </w:r>
            <w:r w:rsidR="00A64AA8">
              <w:rPr>
                <w:rFonts w:eastAsiaTheme="minorEastAsia"/>
                <w:noProof/>
              </w:rPr>
              <w:tab/>
            </w:r>
            <w:r w:rsidR="00A64AA8" w:rsidRPr="00443797">
              <w:rPr>
                <w:rStyle w:val="Hyperlink"/>
                <w:rFonts w:ascii="Arial" w:hAnsi="Arial" w:cs="Arial"/>
                <w:noProof/>
              </w:rPr>
              <w:t>RFP Administrative Information</w:t>
            </w:r>
            <w:r w:rsidR="00A64AA8">
              <w:rPr>
                <w:noProof/>
                <w:webHidden/>
              </w:rPr>
              <w:tab/>
            </w:r>
            <w:r w:rsidR="00A64AA8">
              <w:rPr>
                <w:noProof/>
                <w:webHidden/>
              </w:rPr>
              <w:fldChar w:fldCharType="begin"/>
            </w:r>
            <w:r w:rsidR="00A64AA8">
              <w:rPr>
                <w:noProof/>
                <w:webHidden/>
              </w:rPr>
              <w:instrText xml:space="preserve"> PAGEREF _Toc197011264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6DF6C9DA" w14:textId="152FA9BA" w:rsidR="00A64AA8" w:rsidRDefault="00397F7D">
          <w:pPr>
            <w:pStyle w:val="TOC2"/>
            <w:tabs>
              <w:tab w:val="left" w:pos="660"/>
              <w:tab w:val="right" w:leader="dot" w:pos="10502"/>
            </w:tabs>
            <w:rPr>
              <w:rFonts w:eastAsiaTheme="minorEastAsia"/>
              <w:noProof/>
            </w:rPr>
          </w:pPr>
          <w:hyperlink w:anchor="_Toc197011265" w:history="1">
            <w:r w:rsidR="00A64AA8" w:rsidRPr="00443797">
              <w:rPr>
                <w:rStyle w:val="Hyperlink"/>
                <w:rFonts w:ascii="Arial" w:hAnsi="Arial" w:cs="Arial"/>
                <w:noProof/>
              </w:rPr>
              <w:t>A.</w:t>
            </w:r>
            <w:r w:rsidR="00A64AA8">
              <w:rPr>
                <w:rFonts w:eastAsiaTheme="minorEastAsia"/>
                <w:noProof/>
              </w:rPr>
              <w:tab/>
            </w:r>
            <w:r w:rsidR="00A64AA8" w:rsidRPr="00443797">
              <w:rPr>
                <w:rStyle w:val="Hyperlink"/>
                <w:rFonts w:ascii="Arial" w:hAnsi="Arial" w:cs="Arial"/>
                <w:noProof/>
              </w:rPr>
              <w:t>Contact Information</w:t>
            </w:r>
            <w:r w:rsidR="00A64AA8">
              <w:rPr>
                <w:noProof/>
                <w:webHidden/>
              </w:rPr>
              <w:tab/>
            </w:r>
            <w:r w:rsidR="00A64AA8">
              <w:rPr>
                <w:noProof/>
                <w:webHidden/>
              </w:rPr>
              <w:fldChar w:fldCharType="begin"/>
            </w:r>
            <w:r w:rsidR="00A64AA8">
              <w:rPr>
                <w:noProof/>
                <w:webHidden/>
              </w:rPr>
              <w:instrText xml:space="preserve"> PAGEREF _Toc197011265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2FAAAC5A" w14:textId="55505B75" w:rsidR="00A64AA8" w:rsidRDefault="00397F7D">
          <w:pPr>
            <w:pStyle w:val="TOC2"/>
            <w:tabs>
              <w:tab w:val="left" w:pos="660"/>
              <w:tab w:val="right" w:leader="dot" w:pos="10502"/>
            </w:tabs>
            <w:rPr>
              <w:rFonts w:eastAsiaTheme="minorEastAsia"/>
              <w:noProof/>
            </w:rPr>
          </w:pPr>
          <w:hyperlink w:anchor="_Toc197011266" w:history="1">
            <w:r w:rsidR="00A64AA8" w:rsidRPr="00443797">
              <w:rPr>
                <w:rStyle w:val="Hyperlink"/>
                <w:rFonts w:ascii="Arial" w:hAnsi="Arial" w:cs="Arial"/>
                <w:noProof/>
              </w:rPr>
              <w:t>B.</w:t>
            </w:r>
            <w:r w:rsidR="00A64AA8">
              <w:rPr>
                <w:rFonts w:eastAsiaTheme="minorEastAsia"/>
                <w:noProof/>
              </w:rPr>
              <w:tab/>
            </w:r>
            <w:r w:rsidR="00A64AA8" w:rsidRPr="00443797">
              <w:rPr>
                <w:rStyle w:val="Hyperlink"/>
                <w:rFonts w:ascii="Arial" w:hAnsi="Arial" w:cs="Arial"/>
                <w:noProof/>
              </w:rPr>
              <w:t>Schedule of Events</w:t>
            </w:r>
            <w:r w:rsidR="00A64AA8">
              <w:rPr>
                <w:noProof/>
                <w:webHidden/>
              </w:rPr>
              <w:tab/>
            </w:r>
            <w:r w:rsidR="00A64AA8">
              <w:rPr>
                <w:noProof/>
                <w:webHidden/>
              </w:rPr>
              <w:fldChar w:fldCharType="begin"/>
            </w:r>
            <w:r w:rsidR="00A64AA8">
              <w:rPr>
                <w:noProof/>
                <w:webHidden/>
              </w:rPr>
              <w:instrText xml:space="preserve"> PAGEREF _Toc197011266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41A2D1C9" w14:textId="5CE7235F" w:rsidR="00A64AA8" w:rsidRDefault="00397F7D">
          <w:pPr>
            <w:pStyle w:val="TOC2"/>
            <w:tabs>
              <w:tab w:val="left" w:pos="880"/>
              <w:tab w:val="right" w:leader="dot" w:pos="10502"/>
            </w:tabs>
            <w:rPr>
              <w:rFonts w:eastAsiaTheme="minorEastAsia"/>
              <w:noProof/>
            </w:rPr>
          </w:pPr>
          <w:hyperlink w:anchor="_Toc197011267" w:history="1">
            <w:r w:rsidR="00A64AA8" w:rsidRPr="00443797">
              <w:rPr>
                <w:rStyle w:val="Hyperlink"/>
                <w:rFonts w:ascii="Arial" w:eastAsia="Times New Roman" w:hAnsi="Arial" w:cs="Arial"/>
                <w:noProof/>
              </w:rPr>
              <w:t>C.</w:t>
            </w:r>
            <w:r w:rsidR="00A64AA8">
              <w:rPr>
                <w:rFonts w:eastAsiaTheme="minorEastAsia"/>
                <w:noProof/>
              </w:rPr>
              <w:tab/>
            </w:r>
            <w:r w:rsidR="00A64AA8" w:rsidRPr="00443797">
              <w:rPr>
                <w:rStyle w:val="Hyperlink"/>
                <w:rFonts w:ascii="Arial" w:eastAsia="Times New Roman" w:hAnsi="Arial" w:cs="Arial"/>
                <w:noProof/>
              </w:rPr>
              <w:t>Intent to Bid</w:t>
            </w:r>
            <w:r w:rsidR="00A64AA8">
              <w:rPr>
                <w:noProof/>
                <w:webHidden/>
              </w:rPr>
              <w:tab/>
            </w:r>
            <w:r w:rsidR="00A64AA8">
              <w:rPr>
                <w:noProof/>
                <w:webHidden/>
              </w:rPr>
              <w:fldChar w:fldCharType="begin"/>
            </w:r>
            <w:r w:rsidR="00A64AA8">
              <w:rPr>
                <w:noProof/>
                <w:webHidden/>
              </w:rPr>
              <w:instrText xml:space="preserve"> PAGEREF _Toc197011267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1E56E4BD" w14:textId="2490D5ED" w:rsidR="00A64AA8" w:rsidRDefault="00397F7D">
          <w:pPr>
            <w:pStyle w:val="TOC2"/>
            <w:tabs>
              <w:tab w:val="left" w:pos="880"/>
              <w:tab w:val="right" w:leader="dot" w:pos="10502"/>
            </w:tabs>
            <w:rPr>
              <w:rFonts w:eastAsiaTheme="minorEastAsia"/>
              <w:noProof/>
            </w:rPr>
          </w:pPr>
          <w:hyperlink w:anchor="_Toc197011268" w:history="1">
            <w:r w:rsidR="00A64AA8" w:rsidRPr="00443797">
              <w:rPr>
                <w:rStyle w:val="Hyperlink"/>
                <w:rFonts w:ascii="Arial" w:eastAsia="Times New Roman" w:hAnsi="Arial" w:cs="Arial"/>
                <w:noProof/>
              </w:rPr>
              <w:t>D.</w:t>
            </w:r>
            <w:r w:rsidR="00A64AA8">
              <w:rPr>
                <w:rFonts w:eastAsiaTheme="minorEastAsia"/>
                <w:noProof/>
              </w:rPr>
              <w:tab/>
            </w:r>
            <w:r w:rsidR="00A64AA8" w:rsidRPr="00443797">
              <w:rPr>
                <w:rStyle w:val="Hyperlink"/>
                <w:rFonts w:ascii="Arial" w:eastAsia="Times New Roman" w:hAnsi="Arial" w:cs="Arial"/>
                <w:noProof/>
              </w:rPr>
              <w:t>Bidder Questions</w:t>
            </w:r>
            <w:r w:rsidR="00A64AA8">
              <w:rPr>
                <w:noProof/>
                <w:webHidden/>
              </w:rPr>
              <w:tab/>
            </w:r>
            <w:r w:rsidR="00A64AA8">
              <w:rPr>
                <w:noProof/>
                <w:webHidden/>
              </w:rPr>
              <w:fldChar w:fldCharType="begin"/>
            </w:r>
            <w:r w:rsidR="00A64AA8">
              <w:rPr>
                <w:noProof/>
                <w:webHidden/>
              </w:rPr>
              <w:instrText xml:space="preserve"> PAGEREF _Toc197011268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0691DC8A" w14:textId="7D09CF9A" w:rsidR="00A64AA8" w:rsidRDefault="00397F7D">
          <w:pPr>
            <w:pStyle w:val="TOC2"/>
            <w:tabs>
              <w:tab w:val="left" w:pos="660"/>
              <w:tab w:val="right" w:leader="dot" w:pos="10502"/>
            </w:tabs>
            <w:rPr>
              <w:rFonts w:eastAsiaTheme="minorEastAsia"/>
              <w:noProof/>
            </w:rPr>
          </w:pPr>
          <w:hyperlink w:anchor="_Toc197011269" w:history="1">
            <w:r w:rsidR="00A64AA8" w:rsidRPr="00443797">
              <w:rPr>
                <w:rStyle w:val="Hyperlink"/>
                <w:rFonts w:ascii="Arial" w:eastAsia="Times New Roman" w:hAnsi="Arial" w:cs="Arial"/>
                <w:noProof/>
              </w:rPr>
              <w:t>E.</w:t>
            </w:r>
            <w:r w:rsidR="00A64AA8">
              <w:rPr>
                <w:rFonts w:eastAsiaTheme="minorEastAsia"/>
                <w:noProof/>
              </w:rPr>
              <w:tab/>
            </w:r>
            <w:r w:rsidR="00A64AA8" w:rsidRPr="00443797">
              <w:rPr>
                <w:rStyle w:val="Hyperlink"/>
                <w:rFonts w:ascii="Arial" w:eastAsia="Times New Roman" w:hAnsi="Arial" w:cs="Arial"/>
                <w:noProof/>
              </w:rPr>
              <w:t>Submission of Proposals</w:t>
            </w:r>
            <w:r w:rsidR="00A64AA8">
              <w:rPr>
                <w:noProof/>
                <w:webHidden/>
              </w:rPr>
              <w:tab/>
            </w:r>
            <w:r w:rsidR="00A64AA8">
              <w:rPr>
                <w:noProof/>
                <w:webHidden/>
              </w:rPr>
              <w:fldChar w:fldCharType="begin"/>
            </w:r>
            <w:r w:rsidR="00A64AA8">
              <w:rPr>
                <w:noProof/>
                <w:webHidden/>
              </w:rPr>
              <w:instrText xml:space="preserve"> PAGEREF _Toc197011269 \h </w:instrText>
            </w:r>
            <w:r w:rsidR="00A64AA8">
              <w:rPr>
                <w:noProof/>
                <w:webHidden/>
              </w:rPr>
            </w:r>
            <w:r w:rsidR="00A64AA8">
              <w:rPr>
                <w:noProof/>
                <w:webHidden/>
              </w:rPr>
              <w:fldChar w:fldCharType="separate"/>
            </w:r>
            <w:r w:rsidR="00A64AA8">
              <w:rPr>
                <w:noProof/>
                <w:webHidden/>
              </w:rPr>
              <w:t>4</w:t>
            </w:r>
            <w:r w:rsidR="00A64AA8">
              <w:rPr>
                <w:noProof/>
                <w:webHidden/>
              </w:rPr>
              <w:fldChar w:fldCharType="end"/>
            </w:r>
          </w:hyperlink>
        </w:p>
        <w:p w14:paraId="24C63E40" w14:textId="0EAA1E61" w:rsidR="00A64AA8" w:rsidRDefault="00397F7D">
          <w:pPr>
            <w:pStyle w:val="TOC2"/>
            <w:tabs>
              <w:tab w:val="left" w:pos="660"/>
              <w:tab w:val="right" w:leader="dot" w:pos="10502"/>
            </w:tabs>
            <w:rPr>
              <w:rFonts w:eastAsiaTheme="minorEastAsia"/>
              <w:noProof/>
            </w:rPr>
          </w:pPr>
          <w:hyperlink w:anchor="_Toc197011270" w:history="1">
            <w:r w:rsidR="00A64AA8" w:rsidRPr="00443797">
              <w:rPr>
                <w:rStyle w:val="Hyperlink"/>
                <w:rFonts w:ascii="Arial" w:eastAsia="Times New Roman" w:hAnsi="Arial" w:cs="Arial"/>
                <w:noProof/>
              </w:rPr>
              <w:t>F.</w:t>
            </w:r>
            <w:r w:rsidR="00A64AA8">
              <w:rPr>
                <w:rFonts w:eastAsiaTheme="minorEastAsia"/>
                <w:noProof/>
              </w:rPr>
              <w:tab/>
            </w:r>
            <w:r w:rsidR="00A64AA8" w:rsidRPr="00443797">
              <w:rPr>
                <w:rStyle w:val="Hyperlink"/>
                <w:rFonts w:ascii="Arial" w:eastAsia="Times New Roman" w:hAnsi="Arial" w:cs="Arial"/>
                <w:noProof/>
              </w:rPr>
              <w:t>Proposal Format</w:t>
            </w:r>
            <w:r w:rsidR="00A64AA8">
              <w:rPr>
                <w:noProof/>
                <w:webHidden/>
              </w:rPr>
              <w:tab/>
            </w:r>
            <w:r w:rsidR="00A64AA8">
              <w:rPr>
                <w:noProof/>
                <w:webHidden/>
              </w:rPr>
              <w:fldChar w:fldCharType="begin"/>
            </w:r>
            <w:r w:rsidR="00A64AA8">
              <w:rPr>
                <w:noProof/>
                <w:webHidden/>
              </w:rPr>
              <w:instrText xml:space="preserve"> PAGEREF _Toc197011270 \h </w:instrText>
            </w:r>
            <w:r w:rsidR="00A64AA8">
              <w:rPr>
                <w:noProof/>
                <w:webHidden/>
              </w:rPr>
            </w:r>
            <w:r w:rsidR="00A64AA8">
              <w:rPr>
                <w:noProof/>
                <w:webHidden/>
              </w:rPr>
              <w:fldChar w:fldCharType="separate"/>
            </w:r>
            <w:r w:rsidR="00A64AA8">
              <w:rPr>
                <w:noProof/>
                <w:webHidden/>
              </w:rPr>
              <w:t>5</w:t>
            </w:r>
            <w:r w:rsidR="00A64AA8">
              <w:rPr>
                <w:noProof/>
                <w:webHidden/>
              </w:rPr>
              <w:fldChar w:fldCharType="end"/>
            </w:r>
          </w:hyperlink>
        </w:p>
        <w:p w14:paraId="644EE5DB" w14:textId="4848DDB0" w:rsidR="00A64AA8" w:rsidRDefault="00397F7D">
          <w:pPr>
            <w:pStyle w:val="TOC2"/>
            <w:tabs>
              <w:tab w:val="left" w:pos="880"/>
              <w:tab w:val="right" w:leader="dot" w:pos="10502"/>
            </w:tabs>
            <w:rPr>
              <w:rFonts w:eastAsiaTheme="minorEastAsia"/>
              <w:noProof/>
            </w:rPr>
          </w:pPr>
          <w:hyperlink w:anchor="_Toc197011271" w:history="1">
            <w:r w:rsidR="00A64AA8" w:rsidRPr="00443797">
              <w:rPr>
                <w:rStyle w:val="Hyperlink"/>
                <w:rFonts w:ascii="Arial" w:eastAsia="Times New Roman" w:hAnsi="Arial" w:cs="Arial"/>
                <w:noProof/>
              </w:rPr>
              <w:t>G.</w:t>
            </w:r>
            <w:r w:rsidR="00A64AA8">
              <w:rPr>
                <w:rFonts w:eastAsiaTheme="minorEastAsia"/>
                <w:noProof/>
              </w:rPr>
              <w:tab/>
            </w:r>
            <w:r w:rsidR="00A64AA8" w:rsidRPr="00443797">
              <w:rPr>
                <w:rStyle w:val="Hyperlink"/>
                <w:rFonts w:ascii="Arial" w:eastAsia="Times New Roman" w:hAnsi="Arial" w:cs="Arial"/>
                <w:noProof/>
              </w:rPr>
              <w:t>Conditions</w:t>
            </w:r>
            <w:r w:rsidR="00A64AA8">
              <w:rPr>
                <w:noProof/>
                <w:webHidden/>
              </w:rPr>
              <w:tab/>
            </w:r>
            <w:r w:rsidR="00A64AA8">
              <w:rPr>
                <w:noProof/>
                <w:webHidden/>
              </w:rPr>
              <w:fldChar w:fldCharType="begin"/>
            </w:r>
            <w:r w:rsidR="00A64AA8">
              <w:rPr>
                <w:noProof/>
                <w:webHidden/>
              </w:rPr>
              <w:instrText xml:space="preserve"> PAGEREF _Toc197011271 \h </w:instrText>
            </w:r>
            <w:r w:rsidR="00A64AA8">
              <w:rPr>
                <w:noProof/>
                <w:webHidden/>
              </w:rPr>
            </w:r>
            <w:r w:rsidR="00A64AA8">
              <w:rPr>
                <w:noProof/>
                <w:webHidden/>
              </w:rPr>
              <w:fldChar w:fldCharType="separate"/>
            </w:r>
            <w:r w:rsidR="00A64AA8">
              <w:rPr>
                <w:noProof/>
                <w:webHidden/>
              </w:rPr>
              <w:t>7</w:t>
            </w:r>
            <w:r w:rsidR="00A64AA8">
              <w:rPr>
                <w:noProof/>
                <w:webHidden/>
              </w:rPr>
              <w:fldChar w:fldCharType="end"/>
            </w:r>
          </w:hyperlink>
        </w:p>
        <w:p w14:paraId="41D4DCC6" w14:textId="32840CB9" w:rsidR="00A64AA8" w:rsidRDefault="00397F7D">
          <w:pPr>
            <w:pStyle w:val="TOC2"/>
            <w:tabs>
              <w:tab w:val="left" w:pos="880"/>
              <w:tab w:val="right" w:leader="dot" w:pos="10502"/>
            </w:tabs>
            <w:rPr>
              <w:rFonts w:eastAsiaTheme="minorEastAsia"/>
              <w:noProof/>
            </w:rPr>
          </w:pPr>
          <w:hyperlink w:anchor="_Toc197011272" w:history="1">
            <w:r w:rsidR="00A64AA8" w:rsidRPr="00443797">
              <w:rPr>
                <w:rStyle w:val="Hyperlink"/>
                <w:rFonts w:ascii="Arial" w:eastAsia="Times New Roman" w:hAnsi="Arial" w:cs="Arial"/>
                <w:noProof/>
              </w:rPr>
              <w:t>H.</w:t>
            </w:r>
            <w:r w:rsidR="00A64AA8">
              <w:rPr>
                <w:rFonts w:eastAsiaTheme="minorEastAsia"/>
                <w:noProof/>
              </w:rPr>
              <w:tab/>
            </w:r>
            <w:r w:rsidR="00A64AA8" w:rsidRPr="00443797">
              <w:rPr>
                <w:rStyle w:val="Hyperlink"/>
                <w:rFonts w:ascii="Arial" w:eastAsia="Times New Roman" w:hAnsi="Arial" w:cs="Arial"/>
                <w:noProof/>
              </w:rPr>
              <w:t>Proposal Evaluation/Vendor Selection</w:t>
            </w:r>
            <w:r w:rsidR="00A64AA8">
              <w:rPr>
                <w:noProof/>
                <w:webHidden/>
              </w:rPr>
              <w:tab/>
            </w:r>
            <w:r w:rsidR="00A64AA8">
              <w:rPr>
                <w:noProof/>
                <w:webHidden/>
              </w:rPr>
              <w:fldChar w:fldCharType="begin"/>
            </w:r>
            <w:r w:rsidR="00A64AA8">
              <w:rPr>
                <w:noProof/>
                <w:webHidden/>
              </w:rPr>
              <w:instrText xml:space="preserve"> PAGEREF _Toc197011272 \h </w:instrText>
            </w:r>
            <w:r w:rsidR="00A64AA8">
              <w:rPr>
                <w:noProof/>
                <w:webHidden/>
              </w:rPr>
            </w:r>
            <w:r w:rsidR="00A64AA8">
              <w:rPr>
                <w:noProof/>
                <w:webHidden/>
              </w:rPr>
              <w:fldChar w:fldCharType="separate"/>
            </w:r>
            <w:r w:rsidR="00A64AA8">
              <w:rPr>
                <w:noProof/>
                <w:webHidden/>
              </w:rPr>
              <w:t>7</w:t>
            </w:r>
            <w:r w:rsidR="00A64AA8">
              <w:rPr>
                <w:noProof/>
                <w:webHidden/>
              </w:rPr>
              <w:fldChar w:fldCharType="end"/>
            </w:r>
          </w:hyperlink>
        </w:p>
        <w:p w14:paraId="1E266615" w14:textId="749E3830" w:rsidR="00A64AA8" w:rsidRDefault="00397F7D">
          <w:pPr>
            <w:pStyle w:val="TOC2"/>
            <w:tabs>
              <w:tab w:val="left" w:pos="660"/>
              <w:tab w:val="right" w:leader="dot" w:pos="10502"/>
            </w:tabs>
            <w:rPr>
              <w:rFonts w:eastAsiaTheme="minorEastAsia"/>
              <w:noProof/>
            </w:rPr>
          </w:pPr>
          <w:hyperlink w:anchor="_Toc197011273" w:history="1">
            <w:r w:rsidR="00A64AA8" w:rsidRPr="00443797">
              <w:rPr>
                <w:rStyle w:val="Hyperlink"/>
                <w:rFonts w:ascii="Arial" w:eastAsia="Times New Roman" w:hAnsi="Arial" w:cs="Arial"/>
                <w:noProof/>
              </w:rPr>
              <w:t>I.</w:t>
            </w:r>
            <w:r w:rsidR="00A64AA8">
              <w:rPr>
                <w:rFonts w:eastAsiaTheme="minorEastAsia"/>
                <w:noProof/>
              </w:rPr>
              <w:tab/>
            </w:r>
            <w:r w:rsidR="00A64AA8" w:rsidRPr="00443797">
              <w:rPr>
                <w:rStyle w:val="Hyperlink"/>
                <w:rFonts w:ascii="Arial" w:eastAsia="Times New Roman" w:hAnsi="Arial" w:cs="Arial"/>
                <w:noProof/>
              </w:rPr>
              <w:t>General Bidder Information</w:t>
            </w:r>
            <w:r w:rsidR="00A64AA8">
              <w:rPr>
                <w:noProof/>
                <w:webHidden/>
              </w:rPr>
              <w:tab/>
            </w:r>
            <w:r w:rsidR="00A64AA8">
              <w:rPr>
                <w:noProof/>
                <w:webHidden/>
              </w:rPr>
              <w:fldChar w:fldCharType="begin"/>
            </w:r>
            <w:r w:rsidR="00A64AA8">
              <w:rPr>
                <w:noProof/>
                <w:webHidden/>
              </w:rPr>
              <w:instrText xml:space="preserve"> PAGEREF _Toc197011273 \h </w:instrText>
            </w:r>
            <w:r w:rsidR="00A64AA8">
              <w:rPr>
                <w:noProof/>
                <w:webHidden/>
              </w:rPr>
            </w:r>
            <w:r w:rsidR="00A64AA8">
              <w:rPr>
                <w:noProof/>
                <w:webHidden/>
              </w:rPr>
              <w:fldChar w:fldCharType="separate"/>
            </w:r>
            <w:r w:rsidR="00A64AA8">
              <w:rPr>
                <w:noProof/>
                <w:webHidden/>
              </w:rPr>
              <w:t>8</w:t>
            </w:r>
            <w:r w:rsidR="00A64AA8">
              <w:rPr>
                <w:noProof/>
                <w:webHidden/>
              </w:rPr>
              <w:fldChar w:fldCharType="end"/>
            </w:r>
          </w:hyperlink>
        </w:p>
        <w:p w14:paraId="4226F86A" w14:textId="735BBE3A" w:rsidR="00A64AA8" w:rsidRDefault="00397F7D">
          <w:pPr>
            <w:pStyle w:val="TOC2"/>
            <w:tabs>
              <w:tab w:val="left" w:pos="660"/>
              <w:tab w:val="right" w:leader="dot" w:pos="10502"/>
            </w:tabs>
            <w:rPr>
              <w:rFonts w:eastAsiaTheme="minorEastAsia"/>
              <w:noProof/>
            </w:rPr>
          </w:pPr>
          <w:hyperlink w:anchor="_Toc197011274" w:history="1">
            <w:r w:rsidR="00A64AA8" w:rsidRPr="00443797">
              <w:rPr>
                <w:rStyle w:val="Hyperlink"/>
                <w:rFonts w:ascii="Arial" w:eastAsia="Times New Roman" w:hAnsi="Arial" w:cs="Arial"/>
                <w:noProof/>
              </w:rPr>
              <w:t>J.</w:t>
            </w:r>
            <w:r w:rsidR="00A64AA8">
              <w:rPr>
                <w:rFonts w:eastAsiaTheme="minorEastAsia"/>
                <w:noProof/>
              </w:rPr>
              <w:tab/>
            </w:r>
            <w:r w:rsidR="00A64AA8" w:rsidRPr="00443797">
              <w:rPr>
                <w:rStyle w:val="Hyperlink"/>
                <w:rFonts w:ascii="Arial" w:eastAsia="Times New Roman" w:hAnsi="Arial" w:cs="Arial"/>
                <w:noProof/>
              </w:rPr>
              <w:t>SGC Standard Terms and Conditions</w:t>
            </w:r>
            <w:r w:rsidR="00A64AA8">
              <w:rPr>
                <w:noProof/>
                <w:webHidden/>
              </w:rPr>
              <w:tab/>
            </w:r>
            <w:r w:rsidR="00A64AA8">
              <w:rPr>
                <w:noProof/>
                <w:webHidden/>
              </w:rPr>
              <w:fldChar w:fldCharType="begin"/>
            </w:r>
            <w:r w:rsidR="00A64AA8">
              <w:rPr>
                <w:noProof/>
                <w:webHidden/>
              </w:rPr>
              <w:instrText xml:space="preserve"> PAGEREF _Toc197011274 \h </w:instrText>
            </w:r>
            <w:r w:rsidR="00A64AA8">
              <w:rPr>
                <w:noProof/>
                <w:webHidden/>
              </w:rPr>
            </w:r>
            <w:r w:rsidR="00A64AA8">
              <w:rPr>
                <w:noProof/>
                <w:webHidden/>
              </w:rPr>
              <w:fldChar w:fldCharType="separate"/>
            </w:r>
            <w:r w:rsidR="00A64AA8">
              <w:rPr>
                <w:noProof/>
                <w:webHidden/>
              </w:rPr>
              <w:t>8</w:t>
            </w:r>
            <w:r w:rsidR="00A64AA8">
              <w:rPr>
                <w:noProof/>
                <w:webHidden/>
              </w:rPr>
              <w:fldChar w:fldCharType="end"/>
            </w:r>
          </w:hyperlink>
        </w:p>
        <w:p w14:paraId="6C14CA9B" w14:textId="45A45CA9" w:rsidR="00A64AA8" w:rsidRDefault="00397F7D">
          <w:pPr>
            <w:pStyle w:val="TOC1"/>
            <w:tabs>
              <w:tab w:val="left" w:pos="440"/>
              <w:tab w:val="right" w:leader="dot" w:pos="10502"/>
            </w:tabs>
            <w:rPr>
              <w:rFonts w:eastAsiaTheme="minorEastAsia"/>
              <w:noProof/>
            </w:rPr>
          </w:pPr>
          <w:hyperlink w:anchor="_Toc197011275" w:history="1">
            <w:r w:rsidR="00A64AA8" w:rsidRPr="00443797">
              <w:rPr>
                <w:rStyle w:val="Hyperlink"/>
                <w:rFonts w:ascii="Arial" w:eastAsia="Times New Roman" w:hAnsi="Arial" w:cs="Arial"/>
                <w:noProof/>
              </w:rPr>
              <w:t>V.</w:t>
            </w:r>
            <w:r w:rsidR="00A64AA8">
              <w:rPr>
                <w:rFonts w:eastAsiaTheme="minorEastAsia"/>
                <w:noProof/>
              </w:rPr>
              <w:tab/>
            </w:r>
            <w:r w:rsidR="00A64AA8" w:rsidRPr="00443797">
              <w:rPr>
                <w:rStyle w:val="Hyperlink"/>
                <w:rFonts w:ascii="Arial" w:eastAsia="Times New Roman" w:hAnsi="Arial" w:cs="Arial"/>
                <w:noProof/>
              </w:rPr>
              <w:t>Provisions Applicable to the Contract</w:t>
            </w:r>
            <w:r w:rsidR="00A64AA8">
              <w:rPr>
                <w:noProof/>
                <w:webHidden/>
              </w:rPr>
              <w:tab/>
            </w:r>
            <w:r w:rsidR="00A64AA8">
              <w:rPr>
                <w:noProof/>
                <w:webHidden/>
              </w:rPr>
              <w:fldChar w:fldCharType="begin"/>
            </w:r>
            <w:r w:rsidR="00A64AA8">
              <w:rPr>
                <w:noProof/>
                <w:webHidden/>
              </w:rPr>
              <w:instrText xml:space="preserve"> PAGEREF _Toc197011275 \h </w:instrText>
            </w:r>
            <w:r w:rsidR="00A64AA8">
              <w:rPr>
                <w:noProof/>
                <w:webHidden/>
              </w:rPr>
            </w:r>
            <w:r w:rsidR="00A64AA8">
              <w:rPr>
                <w:noProof/>
                <w:webHidden/>
              </w:rPr>
              <w:fldChar w:fldCharType="separate"/>
            </w:r>
            <w:r w:rsidR="00A64AA8">
              <w:rPr>
                <w:noProof/>
                <w:webHidden/>
              </w:rPr>
              <w:t>8</w:t>
            </w:r>
            <w:r w:rsidR="00A64AA8">
              <w:rPr>
                <w:noProof/>
                <w:webHidden/>
              </w:rPr>
              <w:fldChar w:fldCharType="end"/>
            </w:r>
          </w:hyperlink>
        </w:p>
        <w:p w14:paraId="74AD7CD0" w14:textId="6921644C" w:rsidR="00A64AA8" w:rsidRDefault="00397F7D">
          <w:pPr>
            <w:pStyle w:val="TOC2"/>
            <w:tabs>
              <w:tab w:val="left" w:pos="660"/>
              <w:tab w:val="right" w:leader="dot" w:pos="10502"/>
            </w:tabs>
            <w:rPr>
              <w:rFonts w:eastAsiaTheme="minorEastAsia"/>
              <w:noProof/>
            </w:rPr>
          </w:pPr>
          <w:hyperlink w:anchor="_Toc197011276" w:history="1">
            <w:r w:rsidR="00A64AA8" w:rsidRPr="00443797">
              <w:rPr>
                <w:rStyle w:val="Hyperlink"/>
                <w:rFonts w:ascii="Arial" w:eastAsia="Times New Roman" w:hAnsi="Arial" w:cs="Arial"/>
                <w:noProof/>
              </w:rPr>
              <w:t>A.</w:t>
            </w:r>
            <w:r w:rsidR="00A64AA8">
              <w:rPr>
                <w:rFonts w:eastAsiaTheme="minorEastAsia"/>
                <w:noProof/>
              </w:rPr>
              <w:tab/>
            </w:r>
            <w:r w:rsidR="00A64AA8" w:rsidRPr="00443797">
              <w:rPr>
                <w:rStyle w:val="Hyperlink"/>
                <w:rFonts w:ascii="Arial" w:eastAsia="Times New Roman" w:hAnsi="Arial" w:cs="Arial"/>
                <w:noProof/>
              </w:rPr>
              <w:t>Agreement Term</w:t>
            </w:r>
            <w:r w:rsidR="00A64AA8">
              <w:rPr>
                <w:noProof/>
                <w:webHidden/>
              </w:rPr>
              <w:tab/>
            </w:r>
            <w:r w:rsidR="00A64AA8">
              <w:rPr>
                <w:noProof/>
                <w:webHidden/>
              </w:rPr>
              <w:fldChar w:fldCharType="begin"/>
            </w:r>
            <w:r w:rsidR="00A64AA8">
              <w:rPr>
                <w:noProof/>
                <w:webHidden/>
              </w:rPr>
              <w:instrText xml:space="preserve"> PAGEREF _Toc197011276 \h </w:instrText>
            </w:r>
            <w:r w:rsidR="00A64AA8">
              <w:rPr>
                <w:noProof/>
                <w:webHidden/>
              </w:rPr>
            </w:r>
            <w:r w:rsidR="00A64AA8">
              <w:rPr>
                <w:noProof/>
                <w:webHidden/>
              </w:rPr>
              <w:fldChar w:fldCharType="separate"/>
            </w:r>
            <w:r w:rsidR="00A64AA8">
              <w:rPr>
                <w:noProof/>
                <w:webHidden/>
              </w:rPr>
              <w:t>8</w:t>
            </w:r>
            <w:r w:rsidR="00A64AA8">
              <w:rPr>
                <w:noProof/>
                <w:webHidden/>
              </w:rPr>
              <w:fldChar w:fldCharType="end"/>
            </w:r>
          </w:hyperlink>
        </w:p>
        <w:p w14:paraId="3E9A35F8" w14:textId="7FE2E565" w:rsidR="00A64AA8" w:rsidRDefault="00397F7D">
          <w:pPr>
            <w:pStyle w:val="TOC2"/>
            <w:tabs>
              <w:tab w:val="left" w:pos="660"/>
              <w:tab w:val="right" w:leader="dot" w:pos="10502"/>
            </w:tabs>
            <w:rPr>
              <w:rFonts w:eastAsiaTheme="minorEastAsia"/>
              <w:noProof/>
            </w:rPr>
          </w:pPr>
          <w:hyperlink w:anchor="_Toc197011277" w:history="1">
            <w:r w:rsidR="00A64AA8" w:rsidRPr="00443797">
              <w:rPr>
                <w:rStyle w:val="Hyperlink"/>
                <w:rFonts w:ascii="Arial" w:hAnsi="Arial" w:cs="Arial"/>
                <w:noProof/>
              </w:rPr>
              <w:t>B.</w:t>
            </w:r>
            <w:r w:rsidR="00A64AA8">
              <w:rPr>
                <w:rFonts w:eastAsiaTheme="minorEastAsia"/>
                <w:noProof/>
              </w:rPr>
              <w:tab/>
            </w:r>
            <w:r w:rsidR="00A64AA8" w:rsidRPr="00443797">
              <w:rPr>
                <w:rStyle w:val="Hyperlink"/>
                <w:rFonts w:ascii="Arial" w:hAnsi="Arial" w:cs="Arial"/>
                <w:noProof/>
              </w:rPr>
              <w:t>Requirements Specification</w:t>
            </w:r>
            <w:r w:rsidR="00A64AA8">
              <w:rPr>
                <w:noProof/>
                <w:webHidden/>
              </w:rPr>
              <w:tab/>
            </w:r>
            <w:r w:rsidR="00A64AA8">
              <w:rPr>
                <w:noProof/>
                <w:webHidden/>
              </w:rPr>
              <w:fldChar w:fldCharType="begin"/>
            </w:r>
            <w:r w:rsidR="00A64AA8">
              <w:rPr>
                <w:noProof/>
                <w:webHidden/>
              </w:rPr>
              <w:instrText xml:space="preserve"> PAGEREF _Toc197011277 \h </w:instrText>
            </w:r>
            <w:r w:rsidR="00A64AA8">
              <w:rPr>
                <w:noProof/>
                <w:webHidden/>
              </w:rPr>
            </w:r>
            <w:r w:rsidR="00A64AA8">
              <w:rPr>
                <w:noProof/>
                <w:webHidden/>
              </w:rPr>
              <w:fldChar w:fldCharType="separate"/>
            </w:r>
            <w:r w:rsidR="00A64AA8">
              <w:rPr>
                <w:noProof/>
                <w:webHidden/>
              </w:rPr>
              <w:t>8</w:t>
            </w:r>
            <w:r w:rsidR="00A64AA8">
              <w:rPr>
                <w:noProof/>
                <w:webHidden/>
              </w:rPr>
              <w:fldChar w:fldCharType="end"/>
            </w:r>
          </w:hyperlink>
        </w:p>
        <w:p w14:paraId="3D152F0E" w14:textId="3F74C636" w:rsidR="00A64AA8" w:rsidRDefault="00397F7D">
          <w:pPr>
            <w:pStyle w:val="TOC2"/>
            <w:tabs>
              <w:tab w:val="left" w:pos="880"/>
              <w:tab w:val="right" w:leader="dot" w:pos="10502"/>
            </w:tabs>
            <w:rPr>
              <w:rFonts w:eastAsiaTheme="minorEastAsia"/>
              <w:noProof/>
            </w:rPr>
          </w:pPr>
          <w:hyperlink w:anchor="_Toc197011278" w:history="1">
            <w:r w:rsidR="00A64AA8" w:rsidRPr="00443797">
              <w:rPr>
                <w:rStyle w:val="Hyperlink"/>
                <w:rFonts w:ascii="Arial" w:eastAsia="Times New Roman" w:hAnsi="Arial" w:cs="Arial"/>
                <w:noProof/>
              </w:rPr>
              <w:t>C.</w:t>
            </w:r>
            <w:r w:rsidR="00A64AA8">
              <w:rPr>
                <w:rFonts w:eastAsiaTheme="minorEastAsia"/>
                <w:noProof/>
              </w:rPr>
              <w:tab/>
            </w:r>
            <w:r w:rsidR="00A64AA8" w:rsidRPr="00443797">
              <w:rPr>
                <w:rStyle w:val="Hyperlink"/>
                <w:rFonts w:ascii="Arial" w:eastAsia="Times New Roman" w:hAnsi="Arial" w:cs="Arial"/>
                <w:noProof/>
              </w:rPr>
              <w:t>Pricing and Payment Terms</w:t>
            </w:r>
            <w:r w:rsidR="00A64AA8">
              <w:rPr>
                <w:noProof/>
                <w:webHidden/>
              </w:rPr>
              <w:tab/>
            </w:r>
            <w:r w:rsidR="00A64AA8">
              <w:rPr>
                <w:noProof/>
                <w:webHidden/>
              </w:rPr>
              <w:fldChar w:fldCharType="begin"/>
            </w:r>
            <w:r w:rsidR="00A64AA8">
              <w:rPr>
                <w:noProof/>
                <w:webHidden/>
              </w:rPr>
              <w:instrText xml:space="preserve"> PAGEREF _Toc197011278 \h </w:instrText>
            </w:r>
            <w:r w:rsidR="00A64AA8">
              <w:rPr>
                <w:noProof/>
                <w:webHidden/>
              </w:rPr>
            </w:r>
            <w:r w:rsidR="00A64AA8">
              <w:rPr>
                <w:noProof/>
                <w:webHidden/>
              </w:rPr>
              <w:fldChar w:fldCharType="separate"/>
            </w:r>
            <w:r w:rsidR="00A64AA8">
              <w:rPr>
                <w:noProof/>
                <w:webHidden/>
              </w:rPr>
              <w:t>9</w:t>
            </w:r>
            <w:r w:rsidR="00A64AA8">
              <w:rPr>
                <w:noProof/>
                <w:webHidden/>
              </w:rPr>
              <w:fldChar w:fldCharType="end"/>
            </w:r>
          </w:hyperlink>
        </w:p>
        <w:p w14:paraId="70BAFC42" w14:textId="546F632F" w:rsidR="00A64AA8" w:rsidRDefault="00397F7D">
          <w:pPr>
            <w:pStyle w:val="TOC2"/>
            <w:tabs>
              <w:tab w:val="left" w:pos="880"/>
              <w:tab w:val="right" w:leader="dot" w:pos="10502"/>
            </w:tabs>
            <w:rPr>
              <w:rFonts w:eastAsiaTheme="minorEastAsia"/>
              <w:noProof/>
            </w:rPr>
          </w:pPr>
          <w:hyperlink w:anchor="_Toc197011279" w:history="1">
            <w:r w:rsidR="00A64AA8" w:rsidRPr="00443797">
              <w:rPr>
                <w:rStyle w:val="Hyperlink"/>
                <w:rFonts w:ascii="Arial" w:eastAsia="Times New Roman" w:hAnsi="Arial" w:cs="Arial"/>
                <w:noProof/>
              </w:rPr>
              <w:t>D.</w:t>
            </w:r>
            <w:r w:rsidR="00A64AA8">
              <w:rPr>
                <w:rFonts w:eastAsiaTheme="minorEastAsia"/>
                <w:noProof/>
              </w:rPr>
              <w:tab/>
            </w:r>
            <w:r w:rsidR="00A64AA8" w:rsidRPr="00443797">
              <w:rPr>
                <w:rStyle w:val="Hyperlink"/>
                <w:rFonts w:ascii="Arial" w:eastAsia="Times New Roman" w:hAnsi="Arial" w:cs="Arial"/>
                <w:noProof/>
              </w:rPr>
              <w:t>Tax Exempt Status</w:t>
            </w:r>
            <w:r w:rsidR="00A64AA8">
              <w:rPr>
                <w:noProof/>
                <w:webHidden/>
              </w:rPr>
              <w:tab/>
            </w:r>
            <w:r w:rsidR="00A64AA8">
              <w:rPr>
                <w:noProof/>
                <w:webHidden/>
              </w:rPr>
              <w:fldChar w:fldCharType="begin"/>
            </w:r>
            <w:r w:rsidR="00A64AA8">
              <w:rPr>
                <w:noProof/>
                <w:webHidden/>
              </w:rPr>
              <w:instrText xml:space="preserve"> PAGEREF _Toc197011279 \h </w:instrText>
            </w:r>
            <w:r w:rsidR="00A64AA8">
              <w:rPr>
                <w:noProof/>
                <w:webHidden/>
              </w:rPr>
            </w:r>
            <w:r w:rsidR="00A64AA8">
              <w:rPr>
                <w:noProof/>
                <w:webHidden/>
              </w:rPr>
              <w:fldChar w:fldCharType="separate"/>
            </w:r>
            <w:r w:rsidR="00A64AA8">
              <w:rPr>
                <w:noProof/>
                <w:webHidden/>
              </w:rPr>
              <w:t>9</w:t>
            </w:r>
            <w:r w:rsidR="00A64AA8">
              <w:rPr>
                <w:noProof/>
                <w:webHidden/>
              </w:rPr>
              <w:fldChar w:fldCharType="end"/>
            </w:r>
          </w:hyperlink>
        </w:p>
        <w:p w14:paraId="506C5774" w14:textId="2FB9A2BE" w:rsidR="00A64AA8" w:rsidRDefault="00397F7D">
          <w:pPr>
            <w:pStyle w:val="TOC2"/>
            <w:tabs>
              <w:tab w:val="left" w:pos="660"/>
              <w:tab w:val="right" w:leader="dot" w:pos="10502"/>
            </w:tabs>
            <w:rPr>
              <w:rFonts w:eastAsiaTheme="minorEastAsia"/>
              <w:noProof/>
            </w:rPr>
          </w:pPr>
          <w:hyperlink w:anchor="_Toc197011280" w:history="1">
            <w:r w:rsidR="00A64AA8" w:rsidRPr="00443797">
              <w:rPr>
                <w:rStyle w:val="Hyperlink"/>
                <w:rFonts w:ascii="Arial" w:eastAsia="Times New Roman" w:hAnsi="Arial" w:cs="Arial"/>
                <w:noProof/>
              </w:rPr>
              <w:t>E.</w:t>
            </w:r>
            <w:r w:rsidR="00A64AA8">
              <w:rPr>
                <w:rFonts w:eastAsiaTheme="minorEastAsia"/>
                <w:noProof/>
              </w:rPr>
              <w:tab/>
            </w:r>
            <w:r w:rsidR="00A64AA8" w:rsidRPr="00443797">
              <w:rPr>
                <w:rStyle w:val="Hyperlink"/>
                <w:rFonts w:ascii="Arial" w:eastAsia="Times New Roman" w:hAnsi="Arial" w:cs="Arial"/>
                <w:noProof/>
              </w:rPr>
              <w:t>Payment Terms</w:t>
            </w:r>
            <w:r w:rsidR="00A64AA8">
              <w:rPr>
                <w:noProof/>
                <w:webHidden/>
              </w:rPr>
              <w:tab/>
            </w:r>
            <w:r w:rsidR="00A64AA8">
              <w:rPr>
                <w:noProof/>
                <w:webHidden/>
              </w:rPr>
              <w:fldChar w:fldCharType="begin"/>
            </w:r>
            <w:r w:rsidR="00A64AA8">
              <w:rPr>
                <w:noProof/>
                <w:webHidden/>
              </w:rPr>
              <w:instrText xml:space="preserve"> PAGEREF _Toc197011280 \h </w:instrText>
            </w:r>
            <w:r w:rsidR="00A64AA8">
              <w:rPr>
                <w:noProof/>
                <w:webHidden/>
              </w:rPr>
            </w:r>
            <w:r w:rsidR="00A64AA8">
              <w:rPr>
                <w:noProof/>
                <w:webHidden/>
              </w:rPr>
              <w:fldChar w:fldCharType="separate"/>
            </w:r>
            <w:r w:rsidR="00A64AA8">
              <w:rPr>
                <w:noProof/>
                <w:webHidden/>
              </w:rPr>
              <w:t>9</w:t>
            </w:r>
            <w:r w:rsidR="00A64AA8">
              <w:rPr>
                <w:noProof/>
                <w:webHidden/>
              </w:rPr>
              <w:fldChar w:fldCharType="end"/>
            </w:r>
          </w:hyperlink>
        </w:p>
        <w:p w14:paraId="6763D122" w14:textId="64B716FA" w:rsidR="00A64AA8" w:rsidRDefault="00397F7D">
          <w:pPr>
            <w:pStyle w:val="TOC1"/>
            <w:tabs>
              <w:tab w:val="left" w:pos="660"/>
              <w:tab w:val="right" w:leader="dot" w:pos="10502"/>
            </w:tabs>
            <w:rPr>
              <w:rFonts w:eastAsiaTheme="minorEastAsia"/>
              <w:noProof/>
            </w:rPr>
          </w:pPr>
          <w:hyperlink w:anchor="_Toc197011281" w:history="1">
            <w:r w:rsidR="00A64AA8" w:rsidRPr="00443797">
              <w:rPr>
                <w:rStyle w:val="Hyperlink"/>
                <w:rFonts w:ascii="Arial" w:eastAsia="Times New Roman" w:hAnsi="Arial" w:cs="Arial"/>
                <w:noProof/>
              </w:rPr>
              <w:t>VI.</w:t>
            </w:r>
            <w:r w:rsidR="00A64AA8">
              <w:rPr>
                <w:rFonts w:eastAsiaTheme="minorEastAsia"/>
                <w:noProof/>
              </w:rPr>
              <w:tab/>
            </w:r>
            <w:r w:rsidR="00A64AA8" w:rsidRPr="00443797">
              <w:rPr>
                <w:rStyle w:val="Hyperlink"/>
                <w:rFonts w:ascii="Arial" w:eastAsia="Times New Roman" w:hAnsi="Arial" w:cs="Arial"/>
                <w:noProof/>
              </w:rPr>
              <w:t>Supplemental Bidder Information</w:t>
            </w:r>
            <w:r w:rsidR="00A64AA8">
              <w:rPr>
                <w:noProof/>
                <w:webHidden/>
              </w:rPr>
              <w:tab/>
            </w:r>
            <w:r w:rsidR="00A64AA8">
              <w:rPr>
                <w:noProof/>
                <w:webHidden/>
              </w:rPr>
              <w:fldChar w:fldCharType="begin"/>
            </w:r>
            <w:r w:rsidR="00A64AA8">
              <w:rPr>
                <w:noProof/>
                <w:webHidden/>
              </w:rPr>
              <w:instrText xml:space="preserve"> PAGEREF _Toc197011281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7B5AF6F1" w14:textId="40FCC2BE" w:rsidR="00A64AA8" w:rsidRDefault="00397F7D">
          <w:pPr>
            <w:pStyle w:val="TOC2"/>
            <w:tabs>
              <w:tab w:val="left" w:pos="660"/>
              <w:tab w:val="right" w:leader="dot" w:pos="10502"/>
            </w:tabs>
            <w:rPr>
              <w:rFonts w:eastAsiaTheme="minorEastAsia"/>
              <w:noProof/>
            </w:rPr>
          </w:pPr>
          <w:hyperlink w:anchor="_Toc197011282" w:history="1">
            <w:r w:rsidR="00A64AA8" w:rsidRPr="00443797">
              <w:rPr>
                <w:rStyle w:val="Hyperlink"/>
                <w:rFonts w:ascii="Arial" w:eastAsia="Times New Roman" w:hAnsi="Arial" w:cs="Arial"/>
                <w:noProof/>
              </w:rPr>
              <w:t>A.</w:t>
            </w:r>
            <w:r w:rsidR="00A64AA8">
              <w:rPr>
                <w:rFonts w:eastAsiaTheme="minorEastAsia"/>
                <w:noProof/>
              </w:rPr>
              <w:tab/>
            </w:r>
            <w:r w:rsidR="00A64AA8" w:rsidRPr="00443797">
              <w:rPr>
                <w:rStyle w:val="Hyperlink"/>
                <w:rFonts w:ascii="Arial" w:eastAsia="Times New Roman" w:hAnsi="Arial" w:cs="Arial"/>
                <w:noProof/>
              </w:rPr>
              <w:t>Business Continuity</w:t>
            </w:r>
            <w:r w:rsidR="00A64AA8">
              <w:rPr>
                <w:noProof/>
                <w:webHidden/>
              </w:rPr>
              <w:tab/>
            </w:r>
            <w:r w:rsidR="00A64AA8">
              <w:rPr>
                <w:noProof/>
                <w:webHidden/>
              </w:rPr>
              <w:fldChar w:fldCharType="begin"/>
            </w:r>
            <w:r w:rsidR="00A64AA8">
              <w:rPr>
                <w:noProof/>
                <w:webHidden/>
              </w:rPr>
              <w:instrText xml:space="preserve"> PAGEREF _Toc197011282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6BC06379" w14:textId="4958CB33" w:rsidR="00A64AA8" w:rsidRDefault="00397F7D">
          <w:pPr>
            <w:pStyle w:val="TOC2"/>
            <w:tabs>
              <w:tab w:val="left" w:pos="660"/>
              <w:tab w:val="right" w:leader="dot" w:pos="10502"/>
            </w:tabs>
            <w:rPr>
              <w:rFonts w:eastAsiaTheme="minorEastAsia"/>
              <w:noProof/>
            </w:rPr>
          </w:pPr>
          <w:hyperlink w:anchor="_Toc197011283" w:history="1">
            <w:r w:rsidR="00A64AA8" w:rsidRPr="00443797">
              <w:rPr>
                <w:rStyle w:val="Hyperlink"/>
                <w:rFonts w:ascii="Arial" w:eastAsia="Times New Roman" w:hAnsi="Arial" w:cs="Arial"/>
                <w:noProof/>
              </w:rPr>
              <w:t>B.</w:t>
            </w:r>
            <w:r w:rsidR="00A64AA8">
              <w:rPr>
                <w:rFonts w:eastAsiaTheme="minorEastAsia"/>
                <w:noProof/>
              </w:rPr>
              <w:tab/>
            </w:r>
            <w:r w:rsidR="00A64AA8" w:rsidRPr="00443797">
              <w:rPr>
                <w:rStyle w:val="Hyperlink"/>
                <w:rFonts w:ascii="Arial" w:eastAsia="Times New Roman" w:hAnsi="Arial" w:cs="Arial"/>
                <w:noProof/>
              </w:rPr>
              <w:t>Conformity of Proposal with SGC Requirements</w:t>
            </w:r>
            <w:r w:rsidR="00A64AA8">
              <w:rPr>
                <w:noProof/>
                <w:webHidden/>
              </w:rPr>
              <w:tab/>
            </w:r>
            <w:r w:rsidR="00A64AA8">
              <w:rPr>
                <w:noProof/>
                <w:webHidden/>
              </w:rPr>
              <w:fldChar w:fldCharType="begin"/>
            </w:r>
            <w:r w:rsidR="00A64AA8">
              <w:rPr>
                <w:noProof/>
                <w:webHidden/>
              </w:rPr>
              <w:instrText xml:space="preserve"> PAGEREF _Toc197011283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4EB516C3" w14:textId="1515FD60" w:rsidR="00A64AA8" w:rsidRDefault="00397F7D">
          <w:pPr>
            <w:pStyle w:val="TOC1"/>
            <w:tabs>
              <w:tab w:val="left" w:pos="660"/>
              <w:tab w:val="right" w:leader="dot" w:pos="10502"/>
            </w:tabs>
            <w:rPr>
              <w:rFonts w:eastAsiaTheme="minorEastAsia"/>
              <w:noProof/>
            </w:rPr>
          </w:pPr>
          <w:hyperlink w:anchor="_Toc197011284" w:history="1">
            <w:r w:rsidR="00A64AA8" w:rsidRPr="00443797">
              <w:rPr>
                <w:rStyle w:val="Hyperlink"/>
                <w:rFonts w:ascii="Arial" w:eastAsia="Times New Roman" w:hAnsi="Arial" w:cs="Arial"/>
                <w:noProof/>
              </w:rPr>
              <w:t>VII.</w:t>
            </w:r>
            <w:r w:rsidR="00A64AA8">
              <w:rPr>
                <w:rFonts w:eastAsiaTheme="minorEastAsia"/>
                <w:noProof/>
              </w:rPr>
              <w:tab/>
            </w:r>
            <w:r w:rsidR="00A64AA8" w:rsidRPr="00443797">
              <w:rPr>
                <w:rStyle w:val="Hyperlink"/>
                <w:rFonts w:ascii="Arial" w:eastAsia="Times New Roman" w:hAnsi="Arial" w:cs="Arial"/>
                <w:noProof/>
              </w:rPr>
              <w:t>Vendor Requirements</w:t>
            </w:r>
            <w:r w:rsidR="00A64AA8">
              <w:rPr>
                <w:noProof/>
                <w:webHidden/>
              </w:rPr>
              <w:tab/>
            </w:r>
            <w:r w:rsidR="00A64AA8">
              <w:rPr>
                <w:noProof/>
                <w:webHidden/>
              </w:rPr>
              <w:fldChar w:fldCharType="begin"/>
            </w:r>
            <w:r w:rsidR="00A64AA8">
              <w:rPr>
                <w:noProof/>
                <w:webHidden/>
              </w:rPr>
              <w:instrText xml:space="preserve"> PAGEREF _Toc197011284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14370FC8" w14:textId="670C2563" w:rsidR="00A64AA8" w:rsidRDefault="00397F7D">
          <w:pPr>
            <w:pStyle w:val="TOC2"/>
            <w:tabs>
              <w:tab w:val="left" w:pos="660"/>
              <w:tab w:val="right" w:leader="dot" w:pos="10502"/>
            </w:tabs>
            <w:rPr>
              <w:rFonts w:eastAsiaTheme="minorEastAsia"/>
              <w:noProof/>
            </w:rPr>
          </w:pPr>
          <w:hyperlink w:anchor="_Toc197011285" w:history="1">
            <w:r w:rsidR="00A64AA8" w:rsidRPr="00443797">
              <w:rPr>
                <w:rStyle w:val="Hyperlink"/>
                <w:rFonts w:ascii="Arial" w:eastAsia="Times New Roman" w:hAnsi="Arial" w:cs="Arial"/>
                <w:noProof/>
              </w:rPr>
              <w:t>A.</w:t>
            </w:r>
            <w:r w:rsidR="00A64AA8">
              <w:rPr>
                <w:rFonts w:eastAsiaTheme="minorEastAsia"/>
                <w:noProof/>
              </w:rPr>
              <w:tab/>
            </w:r>
            <w:r w:rsidR="00A64AA8" w:rsidRPr="00443797">
              <w:rPr>
                <w:rStyle w:val="Hyperlink"/>
                <w:rFonts w:ascii="Arial" w:eastAsia="Times New Roman" w:hAnsi="Arial" w:cs="Arial"/>
                <w:noProof/>
              </w:rPr>
              <w:t>Proposal</w:t>
            </w:r>
            <w:r w:rsidR="00A64AA8">
              <w:rPr>
                <w:noProof/>
                <w:webHidden/>
              </w:rPr>
              <w:tab/>
            </w:r>
            <w:r w:rsidR="00A64AA8">
              <w:rPr>
                <w:noProof/>
                <w:webHidden/>
              </w:rPr>
              <w:fldChar w:fldCharType="begin"/>
            </w:r>
            <w:r w:rsidR="00A64AA8">
              <w:rPr>
                <w:noProof/>
                <w:webHidden/>
              </w:rPr>
              <w:instrText xml:space="preserve"> PAGEREF _Toc197011285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1F653670" w14:textId="7E834626" w:rsidR="00A64AA8" w:rsidRDefault="00397F7D">
          <w:pPr>
            <w:pStyle w:val="TOC2"/>
            <w:tabs>
              <w:tab w:val="left" w:pos="660"/>
              <w:tab w:val="right" w:leader="dot" w:pos="10502"/>
            </w:tabs>
            <w:rPr>
              <w:rFonts w:eastAsiaTheme="minorEastAsia"/>
              <w:noProof/>
            </w:rPr>
          </w:pPr>
          <w:hyperlink w:anchor="_Toc197011286" w:history="1">
            <w:r w:rsidR="00A64AA8" w:rsidRPr="00443797">
              <w:rPr>
                <w:rStyle w:val="Hyperlink"/>
                <w:rFonts w:ascii="Arial" w:eastAsia="Times New Roman" w:hAnsi="Arial" w:cs="Arial"/>
                <w:noProof/>
              </w:rPr>
              <w:t>B.</w:t>
            </w:r>
            <w:r w:rsidR="00A64AA8">
              <w:rPr>
                <w:rFonts w:eastAsiaTheme="minorEastAsia"/>
                <w:noProof/>
              </w:rPr>
              <w:tab/>
            </w:r>
            <w:r w:rsidR="00A64AA8" w:rsidRPr="00443797">
              <w:rPr>
                <w:rStyle w:val="Hyperlink"/>
                <w:rFonts w:ascii="Arial" w:eastAsia="Times New Roman" w:hAnsi="Arial" w:cs="Arial"/>
                <w:noProof/>
              </w:rPr>
              <w:t>Standard Service Agreement</w:t>
            </w:r>
            <w:r w:rsidR="00A64AA8">
              <w:rPr>
                <w:noProof/>
                <w:webHidden/>
              </w:rPr>
              <w:tab/>
            </w:r>
            <w:r w:rsidR="00A64AA8">
              <w:rPr>
                <w:noProof/>
                <w:webHidden/>
              </w:rPr>
              <w:fldChar w:fldCharType="begin"/>
            </w:r>
            <w:r w:rsidR="00A64AA8">
              <w:rPr>
                <w:noProof/>
                <w:webHidden/>
              </w:rPr>
              <w:instrText xml:space="preserve"> PAGEREF _Toc197011286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08E624CF" w14:textId="495E8D8C" w:rsidR="00A64AA8" w:rsidRDefault="00397F7D">
          <w:pPr>
            <w:pStyle w:val="TOC2"/>
            <w:tabs>
              <w:tab w:val="left" w:pos="880"/>
              <w:tab w:val="right" w:leader="dot" w:pos="10502"/>
            </w:tabs>
            <w:rPr>
              <w:rFonts w:eastAsiaTheme="minorEastAsia"/>
              <w:noProof/>
            </w:rPr>
          </w:pPr>
          <w:hyperlink w:anchor="_Toc197011287" w:history="1">
            <w:r w:rsidR="00A64AA8" w:rsidRPr="00443797">
              <w:rPr>
                <w:rStyle w:val="Hyperlink"/>
                <w:rFonts w:ascii="Arial" w:eastAsia="Times New Roman" w:hAnsi="Arial" w:cs="Arial"/>
                <w:noProof/>
              </w:rPr>
              <w:t>C.</w:t>
            </w:r>
            <w:r w:rsidR="00A64AA8">
              <w:rPr>
                <w:rFonts w:eastAsiaTheme="minorEastAsia"/>
                <w:noProof/>
              </w:rPr>
              <w:tab/>
            </w:r>
            <w:r w:rsidR="00A64AA8" w:rsidRPr="00443797">
              <w:rPr>
                <w:rStyle w:val="Hyperlink"/>
                <w:rFonts w:ascii="Arial" w:eastAsia="Times New Roman" w:hAnsi="Arial" w:cs="Arial"/>
                <w:noProof/>
              </w:rPr>
              <w:t>Seneca Nation Business Registration Fee (SNIBRF)</w:t>
            </w:r>
            <w:r w:rsidR="00A64AA8">
              <w:rPr>
                <w:noProof/>
                <w:webHidden/>
              </w:rPr>
              <w:tab/>
            </w:r>
            <w:r w:rsidR="00A64AA8">
              <w:rPr>
                <w:noProof/>
                <w:webHidden/>
              </w:rPr>
              <w:fldChar w:fldCharType="begin"/>
            </w:r>
            <w:r w:rsidR="00A64AA8">
              <w:rPr>
                <w:noProof/>
                <w:webHidden/>
              </w:rPr>
              <w:instrText xml:space="preserve"> PAGEREF _Toc197011287 \h </w:instrText>
            </w:r>
            <w:r w:rsidR="00A64AA8">
              <w:rPr>
                <w:noProof/>
                <w:webHidden/>
              </w:rPr>
            </w:r>
            <w:r w:rsidR="00A64AA8">
              <w:rPr>
                <w:noProof/>
                <w:webHidden/>
              </w:rPr>
              <w:fldChar w:fldCharType="separate"/>
            </w:r>
            <w:r w:rsidR="00A64AA8">
              <w:rPr>
                <w:noProof/>
                <w:webHidden/>
              </w:rPr>
              <w:t>10</w:t>
            </w:r>
            <w:r w:rsidR="00A64AA8">
              <w:rPr>
                <w:noProof/>
                <w:webHidden/>
              </w:rPr>
              <w:fldChar w:fldCharType="end"/>
            </w:r>
          </w:hyperlink>
        </w:p>
        <w:p w14:paraId="001EBC92" w14:textId="74CFC3A5" w:rsidR="00A64AA8" w:rsidRDefault="00397F7D">
          <w:pPr>
            <w:pStyle w:val="TOC1"/>
            <w:tabs>
              <w:tab w:val="left" w:pos="660"/>
              <w:tab w:val="right" w:leader="dot" w:pos="10502"/>
            </w:tabs>
            <w:rPr>
              <w:rFonts w:eastAsiaTheme="minorEastAsia"/>
              <w:noProof/>
            </w:rPr>
          </w:pPr>
          <w:hyperlink w:anchor="_Toc197011288" w:history="1">
            <w:r w:rsidR="00A64AA8" w:rsidRPr="00443797">
              <w:rPr>
                <w:rStyle w:val="Hyperlink"/>
                <w:rFonts w:ascii="Arial" w:eastAsia="Times New Roman" w:hAnsi="Arial" w:cs="Arial"/>
                <w:noProof/>
              </w:rPr>
              <w:t>VIII.</w:t>
            </w:r>
            <w:r w:rsidR="00A64AA8">
              <w:rPr>
                <w:rFonts w:eastAsiaTheme="minorEastAsia"/>
                <w:noProof/>
              </w:rPr>
              <w:tab/>
            </w:r>
            <w:r w:rsidR="00A64AA8" w:rsidRPr="00443797">
              <w:rPr>
                <w:rStyle w:val="Hyperlink"/>
                <w:rFonts w:ascii="Arial" w:eastAsia="Times New Roman" w:hAnsi="Arial" w:cs="Arial"/>
                <w:noProof/>
              </w:rPr>
              <w:t>Bidder Certifications and Representations</w:t>
            </w:r>
            <w:r w:rsidR="00A64AA8">
              <w:rPr>
                <w:noProof/>
                <w:webHidden/>
              </w:rPr>
              <w:tab/>
            </w:r>
            <w:r w:rsidR="00A64AA8">
              <w:rPr>
                <w:noProof/>
                <w:webHidden/>
              </w:rPr>
              <w:fldChar w:fldCharType="begin"/>
            </w:r>
            <w:r w:rsidR="00A64AA8">
              <w:rPr>
                <w:noProof/>
                <w:webHidden/>
              </w:rPr>
              <w:instrText xml:space="preserve"> PAGEREF _Toc197011288 \h </w:instrText>
            </w:r>
            <w:r w:rsidR="00A64AA8">
              <w:rPr>
                <w:noProof/>
                <w:webHidden/>
              </w:rPr>
            </w:r>
            <w:r w:rsidR="00A64AA8">
              <w:rPr>
                <w:noProof/>
                <w:webHidden/>
              </w:rPr>
              <w:fldChar w:fldCharType="separate"/>
            </w:r>
            <w:r w:rsidR="00A64AA8">
              <w:rPr>
                <w:noProof/>
                <w:webHidden/>
              </w:rPr>
              <w:t>11</w:t>
            </w:r>
            <w:r w:rsidR="00A64AA8">
              <w:rPr>
                <w:noProof/>
                <w:webHidden/>
              </w:rPr>
              <w:fldChar w:fldCharType="end"/>
            </w:r>
          </w:hyperlink>
        </w:p>
        <w:p w14:paraId="23BBE583" w14:textId="3634D653"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Pr="000E7124" w:rsidRDefault="00E96538" w:rsidP="00E96538">
      <w:pPr>
        <w:pStyle w:val="Heading1"/>
        <w:rPr>
          <w:rFonts w:ascii="Arial" w:hAnsi="Arial" w:cs="Arial"/>
        </w:rPr>
      </w:pPr>
      <w:bookmarkStart w:id="0" w:name="_Toc197011249"/>
      <w:r w:rsidRPr="000E7124">
        <w:rPr>
          <w:rFonts w:ascii="Arial" w:hAnsi="Arial" w:cs="Arial"/>
        </w:rPr>
        <w:lastRenderedPageBreak/>
        <w:t>Introduction</w:t>
      </w:r>
      <w:bookmarkEnd w:id="0"/>
    </w:p>
    <w:p w14:paraId="4AFC9530" w14:textId="77777777" w:rsidR="00E96538" w:rsidRPr="000E7124"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0E7124">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0E7124"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0E7124">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0E7124" w:rsidRDefault="00E96538" w:rsidP="00E96538">
      <w:pPr>
        <w:ind w:left="720"/>
        <w:rPr>
          <w:rFonts w:ascii="Arial" w:hAnsi="Arial" w:cs="Arial"/>
        </w:rPr>
      </w:pPr>
      <w:r w:rsidRPr="000E7124">
        <w:rPr>
          <w:rFonts w:ascii="Arial" w:hAnsi="Arial" w:cs="Arial"/>
        </w:rPr>
        <w:t xml:space="preserve">For additional information, please visit our website at </w:t>
      </w:r>
      <w:hyperlink r:id="rId10" w:history="1">
        <w:r w:rsidR="006A381D" w:rsidRPr="000E7124">
          <w:rPr>
            <w:rStyle w:val="Hyperlink"/>
            <w:rFonts w:ascii="Arial" w:hAnsi="Arial" w:cs="Arial"/>
          </w:rPr>
          <w:t>www.Senecacasinos.com</w:t>
        </w:r>
      </w:hyperlink>
      <w:r w:rsidR="006A381D" w:rsidRPr="000E7124">
        <w:rPr>
          <w:rFonts w:ascii="Arial" w:hAnsi="Arial" w:cs="Arial"/>
        </w:rPr>
        <w:t>.</w:t>
      </w:r>
    </w:p>
    <w:p w14:paraId="5D71DD4D" w14:textId="77777777" w:rsidR="00E96538" w:rsidRPr="000E7124" w:rsidRDefault="00E96538" w:rsidP="00E96538">
      <w:pPr>
        <w:pStyle w:val="Heading1"/>
        <w:rPr>
          <w:rFonts w:ascii="Arial" w:hAnsi="Arial" w:cs="Arial"/>
        </w:rPr>
      </w:pPr>
      <w:bookmarkStart w:id="1" w:name="_Toc197011250"/>
      <w:r w:rsidRPr="000E7124">
        <w:rPr>
          <w:rFonts w:ascii="Arial" w:hAnsi="Arial" w:cs="Arial"/>
        </w:rPr>
        <w:t>RFP Objective</w:t>
      </w:r>
      <w:bookmarkEnd w:id="1"/>
    </w:p>
    <w:p w14:paraId="04095BF4" w14:textId="5CB6B271" w:rsidR="003F6C8E" w:rsidRPr="00B00A5F" w:rsidRDefault="00641823" w:rsidP="00641823">
      <w:pPr>
        <w:spacing w:before="120" w:after="120" w:line="240" w:lineRule="auto"/>
        <w:ind w:left="720"/>
        <w:rPr>
          <w:rFonts w:ascii="Arial" w:eastAsia="Times New Roman" w:hAnsi="Arial" w:cs="Arial"/>
        </w:rPr>
      </w:pPr>
      <w:bookmarkStart w:id="2" w:name="_Toc187756661"/>
      <w:r w:rsidRPr="00B00A5F">
        <w:rPr>
          <w:rFonts w:ascii="Arial" w:eastAsia="Times New Roman" w:hAnsi="Arial" w:cs="Arial"/>
        </w:rPr>
        <w:t>Seneca Gaming Corporation (hereinafter referred to as SGC</w:t>
      </w:r>
      <w:r w:rsidRPr="00B00A5F">
        <w:rPr>
          <w:rFonts w:ascii="Arial" w:eastAsia="Times New Roman" w:hAnsi="Arial" w:cs="Arial"/>
          <w:szCs w:val="24"/>
        </w:rPr>
        <w:t xml:space="preserve">) </w:t>
      </w:r>
      <w:r w:rsidRPr="00B00A5F">
        <w:rPr>
          <w:rFonts w:ascii="Arial" w:eastAsia="Times New Roman" w:hAnsi="Arial" w:cs="Arial"/>
        </w:rPr>
        <w:t>is seeking</w:t>
      </w:r>
      <w:r w:rsidR="00F9610D" w:rsidRPr="00B00A5F">
        <w:rPr>
          <w:rFonts w:ascii="Arial" w:eastAsia="Times New Roman" w:hAnsi="Arial" w:cs="Arial"/>
        </w:rPr>
        <w:t xml:space="preserve"> proposals from </w:t>
      </w:r>
      <w:r w:rsidRPr="00B00A5F">
        <w:rPr>
          <w:rFonts w:ascii="Arial" w:eastAsia="Times New Roman" w:hAnsi="Arial" w:cs="Arial"/>
        </w:rPr>
        <w:t xml:space="preserve">qualified </w:t>
      </w:r>
      <w:r w:rsidR="00F9610D" w:rsidRPr="00B00A5F">
        <w:rPr>
          <w:rFonts w:ascii="Arial" w:eastAsia="Times New Roman" w:hAnsi="Arial" w:cs="Arial"/>
        </w:rPr>
        <w:t xml:space="preserve">Mechanical, HVAC and Plumbing firms that have demonstrated experience in providing on call professional services.  The selected firm(s) shall provide general maintenance, repair, replacement and installation on an as-needed basis for our properties </w:t>
      </w:r>
      <w:r w:rsidRPr="00B00A5F">
        <w:rPr>
          <w:rFonts w:ascii="Arial" w:eastAsia="Times New Roman" w:hAnsi="Arial" w:cs="Arial"/>
        </w:rPr>
        <w:t>located in Buffalo</w:t>
      </w:r>
      <w:r w:rsidR="003F6C8E" w:rsidRPr="00B00A5F">
        <w:rPr>
          <w:rFonts w:ascii="Arial" w:eastAsia="Times New Roman" w:hAnsi="Arial" w:cs="Arial"/>
        </w:rPr>
        <w:t xml:space="preserve">, </w:t>
      </w:r>
      <w:r w:rsidRPr="00B00A5F">
        <w:rPr>
          <w:rFonts w:ascii="Arial" w:eastAsia="Times New Roman" w:hAnsi="Arial" w:cs="Arial"/>
        </w:rPr>
        <w:t xml:space="preserve">Niagara Falls, and Salamanca, </w:t>
      </w:r>
      <w:r w:rsidR="003F6C8E" w:rsidRPr="00B00A5F">
        <w:rPr>
          <w:rFonts w:ascii="Arial" w:eastAsia="Times New Roman" w:hAnsi="Arial" w:cs="Arial"/>
        </w:rPr>
        <w:t>New York</w:t>
      </w:r>
      <w:r w:rsidRPr="00B00A5F">
        <w:rPr>
          <w:rFonts w:ascii="Arial" w:eastAsia="Times New Roman" w:hAnsi="Arial" w:cs="Arial"/>
        </w:rPr>
        <w:t xml:space="preserve">.  </w:t>
      </w:r>
    </w:p>
    <w:p w14:paraId="18BE909E" w14:textId="06EE8CFB" w:rsidR="003401B6" w:rsidRPr="000E7124" w:rsidRDefault="003401B6" w:rsidP="003401B6">
      <w:pPr>
        <w:pStyle w:val="Heading1"/>
        <w:rPr>
          <w:rFonts w:ascii="Arial" w:hAnsi="Arial" w:cs="Arial"/>
        </w:rPr>
      </w:pPr>
      <w:bookmarkStart w:id="3" w:name="_Toc197011251"/>
      <w:r w:rsidRPr="000E7124">
        <w:rPr>
          <w:rFonts w:ascii="Arial" w:hAnsi="Arial" w:cs="Arial"/>
        </w:rPr>
        <w:t>Scope of Services</w:t>
      </w:r>
      <w:bookmarkEnd w:id="3"/>
      <w:r w:rsidRPr="000E7124">
        <w:rPr>
          <w:rFonts w:ascii="Arial" w:hAnsi="Arial" w:cs="Arial"/>
        </w:rPr>
        <w:t xml:space="preserve"> </w:t>
      </w:r>
      <w:bookmarkEnd w:id="2"/>
    </w:p>
    <w:p w14:paraId="07E8626E" w14:textId="77777777" w:rsidR="00E03516" w:rsidRPr="00B00A5F" w:rsidRDefault="00E03516" w:rsidP="00E03516">
      <w:pPr>
        <w:spacing w:before="42" w:line="247" w:lineRule="exact"/>
        <w:ind w:left="720"/>
        <w:textAlignment w:val="baseline"/>
        <w:rPr>
          <w:rFonts w:ascii="Arial" w:eastAsia="Calibri" w:hAnsi="Arial" w:cs="Arial"/>
          <w:spacing w:val="-4"/>
        </w:rPr>
      </w:pPr>
      <w:bookmarkStart w:id="4" w:name="_Hlk192590825"/>
      <w:r w:rsidRPr="00B00A5F">
        <w:rPr>
          <w:rFonts w:ascii="Arial" w:eastAsia="Calibri" w:hAnsi="Arial" w:cs="Arial"/>
          <w:spacing w:val="-4"/>
        </w:rPr>
        <w:t>The types of work anticipated under the scope of this RFP are as follows:</w:t>
      </w:r>
    </w:p>
    <w:p w14:paraId="7914D75F" w14:textId="77777777" w:rsidR="00E03516" w:rsidRPr="00B23D00" w:rsidRDefault="00E03516" w:rsidP="00E03516">
      <w:pPr>
        <w:pStyle w:val="Heading3"/>
        <w:numPr>
          <w:ilvl w:val="2"/>
          <w:numId w:val="15"/>
        </w:numPr>
        <w:ind w:left="1080" w:hanging="360"/>
        <w:rPr>
          <w:rFonts w:ascii="Arial" w:eastAsia="Calibri" w:hAnsi="Arial" w:cs="Arial"/>
        </w:rPr>
      </w:pPr>
      <w:bookmarkStart w:id="5" w:name="_Toc197011252"/>
      <w:r w:rsidRPr="00B23D00">
        <w:rPr>
          <w:rFonts w:ascii="Arial" w:eastAsia="Calibri" w:hAnsi="Arial" w:cs="Arial"/>
        </w:rPr>
        <w:t>HVAC</w:t>
      </w:r>
      <w:bookmarkEnd w:id="5"/>
    </w:p>
    <w:p w14:paraId="2F97474E" w14:textId="77777777"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6" w:name="_Toc197011253"/>
      <w:r w:rsidRPr="00B00A5F">
        <w:rPr>
          <w:rFonts w:ascii="Arial" w:eastAsia="Calibri" w:hAnsi="Arial" w:cs="Arial"/>
          <w:color w:val="auto"/>
          <w:sz w:val="22"/>
          <w:szCs w:val="22"/>
        </w:rPr>
        <w:t>Service or maintenance - includes but is not limited to the cleaning, minor repair, lubrication, overhaul, and all other regular maintenance on HVAC equipment, including heat pumps, to keep it in proper running order.</w:t>
      </w:r>
      <w:bookmarkEnd w:id="6"/>
      <w:r w:rsidRPr="00B00A5F">
        <w:rPr>
          <w:rFonts w:ascii="Arial" w:eastAsia="Calibri" w:hAnsi="Arial" w:cs="Arial"/>
          <w:color w:val="auto"/>
          <w:sz w:val="22"/>
          <w:szCs w:val="22"/>
        </w:rPr>
        <w:t xml:space="preserve"> </w:t>
      </w:r>
    </w:p>
    <w:p w14:paraId="59975579" w14:textId="77777777"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7" w:name="_Toc197011254"/>
      <w:r w:rsidRPr="00B00A5F">
        <w:rPr>
          <w:rFonts w:ascii="Arial" w:eastAsia="Calibri" w:hAnsi="Arial" w:cs="Arial"/>
          <w:color w:val="auto"/>
          <w:sz w:val="22"/>
          <w:szCs w:val="22"/>
        </w:rPr>
        <w:t>General &amp; emergency repairs - repairs as required bringing HVAC equipment back online and restoring to proper working order.</w:t>
      </w:r>
      <w:bookmarkEnd w:id="7"/>
      <w:r w:rsidRPr="00B00A5F">
        <w:rPr>
          <w:rFonts w:ascii="Arial" w:eastAsia="Calibri" w:hAnsi="Arial" w:cs="Arial"/>
          <w:color w:val="auto"/>
          <w:sz w:val="22"/>
          <w:szCs w:val="22"/>
        </w:rPr>
        <w:t xml:space="preserve"> </w:t>
      </w:r>
    </w:p>
    <w:p w14:paraId="1DB6F081" w14:textId="77777777" w:rsidR="00E03516" w:rsidRPr="00B00A5F" w:rsidRDefault="00E03516" w:rsidP="00E03516">
      <w:pPr>
        <w:pStyle w:val="Heading3"/>
        <w:numPr>
          <w:ilvl w:val="2"/>
          <w:numId w:val="12"/>
        </w:numPr>
        <w:spacing w:after="160"/>
        <w:ind w:left="1440"/>
        <w:rPr>
          <w:rFonts w:ascii="Arial" w:eastAsia="Calibri" w:hAnsi="Arial" w:cs="Arial"/>
          <w:color w:val="auto"/>
          <w:sz w:val="22"/>
          <w:szCs w:val="22"/>
        </w:rPr>
      </w:pPr>
      <w:bookmarkStart w:id="8" w:name="_Toc197011255"/>
      <w:r w:rsidRPr="00B00A5F">
        <w:rPr>
          <w:rFonts w:ascii="Arial" w:eastAsia="Calibri" w:hAnsi="Arial" w:cs="Arial"/>
          <w:color w:val="auto"/>
          <w:sz w:val="22"/>
          <w:szCs w:val="22"/>
        </w:rPr>
        <w:t>Replacement in kind of HVAC equipment that is damaged or deteriorated beyond the point of economic repair.</w:t>
      </w:r>
      <w:bookmarkEnd w:id="8"/>
    </w:p>
    <w:p w14:paraId="0E354DC6" w14:textId="77777777" w:rsidR="00E03516" w:rsidRPr="00B00A5F" w:rsidRDefault="00E03516" w:rsidP="00E03516">
      <w:pPr>
        <w:spacing w:after="0" w:line="293" w:lineRule="exact"/>
        <w:ind w:left="1440"/>
        <w:jc w:val="both"/>
        <w:textAlignment w:val="baseline"/>
        <w:rPr>
          <w:rFonts w:ascii="Arial" w:eastAsia="Calibri" w:hAnsi="Arial" w:cs="Arial"/>
          <w:spacing w:val="-4"/>
        </w:rPr>
      </w:pPr>
      <w:r w:rsidRPr="00B00A5F">
        <w:rPr>
          <w:rFonts w:ascii="Arial" w:eastAsia="Calibri" w:hAnsi="Arial" w:cs="Arial"/>
          <w:spacing w:val="-4"/>
        </w:rPr>
        <w:t>The contractor(s) must make repairs or replace equipment such as motors, pumps, pulleys, belts, compressors, gauges, instruments, filters valves, piping, furnaces, boilers, as well as other appurtenances and components used to control the temperature, humidity, and air flow. In addition, related electrical, mechanical and control components are included in the maintenance.</w:t>
      </w:r>
    </w:p>
    <w:p w14:paraId="2DF54E4B" w14:textId="77777777" w:rsidR="00E03516" w:rsidRPr="00B23D00" w:rsidRDefault="00E03516" w:rsidP="00E03516">
      <w:pPr>
        <w:pStyle w:val="Heading3"/>
        <w:numPr>
          <w:ilvl w:val="2"/>
          <w:numId w:val="15"/>
        </w:numPr>
        <w:spacing w:before="80" w:after="80"/>
        <w:ind w:left="1080" w:hanging="360"/>
        <w:rPr>
          <w:rFonts w:ascii="Arial" w:eastAsia="Calibri" w:hAnsi="Arial" w:cs="Arial"/>
        </w:rPr>
      </w:pPr>
      <w:bookmarkStart w:id="9" w:name="_Toc197011256"/>
      <w:r w:rsidRPr="00B23D00">
        <w:rPr>
          <w:rFonts w:ascii="Arial" w:eastAsia="Calibri" w:hAnsi="Arial" w:cs="Arial"/>
        </w:rPr>
        <w:t>Plumbing</w:t>
      </w:r>
      <w:bookmarkEnd w:id="9"/>
    </w:p>
    <w:p w14:paraId="36C950EA" w14:textId="77777777"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10" w:name="_Toc197011257"/>
      <w:r w:rsidRPr="00B00A5F">
        <w:rPr>
          <w:rFonts w:ascii="Arial" w:eastAsia="Calibri" w:hAnsi="Arial" w:cs="Arial"/>
          <w:color w:val="auto"/>
          <w:sz w:val="22"/>
          <w:szCs w:val="22"/>
        </w:rPr>
        <w:t>On-Call Plumbing Services includes but is not limited to the labor, materials, equipment, tools, and supervision necessary for the service, repair, maintenance, replacement, installation.</w:t>
      </w:r>
      <w:bookmarkEnd w:id="10"/>
    </w:p>
    <w:p w14:paraId="6431E74A" w14:textId="21C8B42E"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11" w:name="_Toc197011258"/>
      <w:r w:rsidRPr="00B00A5F">
        <w:rPr>
          <w:rFonts w:ascii="Arial" w:eastAsia="Calibri" w:hAnsi="Arial" w:cs="Arial"/>
          <w:color w:val="auto"/>
          <w:sz w:val="22"/>
          <w:szCs w:val="22"/>
        </w:rPr>
        <w:t xml:space="preserve">Plumbing systems include, but are not limited to; </w:t>
      </w:r>
      <w:r w:rsidR="00526E37" w:rsidRPr="00B00A5F">
        <w:rPr>
          <w:rFonts w:ascii="Arial" w:eastAsia="Calibri" w:hAnsi="Arial" w:cs="Arial"/>
          <w:color w:val="auto"/>
          <w:sz w:val="22"/>
          <w:szCs w:val="22"/>
        </w:rPr>
        <w:t xml:space="preserve">fire sprinklers, </w:t>
      </w:r>
      <w:r w:rsidRPr="00B00A5F">
        <w:rPr>
          <w:rFonts w:ascii="Arial" w:eastAsia="Calibri" w:hAnsi="Arial" w:cs="Arial"/>
          <w:color w:val="auto"/>
          <w:sz w:val="22"/>
          <w:szCs w:val="22"/>
        </w:rPr>
        <w:t>piping, hot water piping, domestic hot water piping, cold water piping, domestic water, natural gas piping, drain piping, fittings, domestic hot water heaters and generation equipment, pumps, drains, vents, clean outs, toilets, faucets, fixtures, sanitary systems and any other associated plumbing.</w:t>
      </w:r>
      <w:bookmarkEnd w:id="11"/>
    </w:p>
    <w:p w14:paraId="6982EA41" w14:textId="77777777"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12" w:name="_Toc197011259"/>
      <w:r w:rsidRPr="00B00A5F">
        <w:rPr>
          <w:rFonts w:ascii="Arial" w:eastAsia="Calibri" w:hAnsi="Arial" w:cs="Arial"/>
          <w:color w:val="auto"/>
          <w:sz w:val="22"/>
          <w:szCs w:val="22"/>
        </w:rPr>
        <w:t>On-Call Plumbing Services includes response to service requests as well as emergency response for related plumbing needs.</w:t>
      </w:r>
      <w:bookmarkEnd w:id="12"/>
      <w:r w:rsidRPr="00B00A5F">
        <w:rPr>
          <w:rFonts w:ascii="Arial" w:eastAsia="Calibri" w:hAnsi="Arial" w:cs="Arial"/>
          <w:color w:val="auto"/>
          <w:sz w:val="22"/>
          <w:szCs w:val="22"/>
        </w:rPr>
        <w:t xml:space="preserve"> </w:t>
      </w:r>
    </w:p>
    <w:p w14:paraId="5E61C0CA" w14:textId="77777777" w:rsidR="00E03516" w:rsidRPr="00B23D00" w:rsidRDefault="00E03516" w:rsidP="00E03516">
      <w:pPr>
        <w:pStyle w:val="Heading3"/>
        <w:numPr>
          <w:ilvl w:val="2"/>
          <w:numId w:val="15"/>
        </w:numPr>
        <w:spacing w:before="80" w:after="80"/>
        <w:ind w:left="1080" w:hanging="360"/>
        <w:rPr>
          <w:rFonts w:ascii="Arial" w:eastAsia="Calibri" w:hAnsi="Arial" w:cs="Arial"/>
        </w:rPr>
      </w:pPr>
      <w:bookmarkStart w:id="13" w:name="_Toc197011260"/>
      <w:r w:rsidRPr="00B23D00">
        <w:rPr>
          <w:rFonts w:ascii="Arial" w:eastAsia="Calibri" w:hAnsi="Arial" w:cs="Arial"/>
        </w:rPr>
        <w:t>Mechanical</w:t>
      </w:r>
      <w:bookmarkEnd w:id="13"/>
    </w:p>
    <w:p w14:paraId="672DE4EA" w14:textId="77777777" w:rsidR="00E03516" w:rsidRPr="00B00A5F" w:rsidRDefault="00E03516" w:rsidP="00E03516">
      <w:pPr>
        <w:pStyle w:val="Heading3"/>
        <w:numPr>
          <w:ilvl w:val="2"/>
          <w:numId w:val="12"/>
        </w:numPr>
        <w:ind w:left="1440"/>
        <w:rPr>
          <w:color w:val="auto"/>
        </w:rPr>
      </w:pPr>
      <w:bookmarkStart w:id="14" w:name="_Toc197011261"/>
      <w:r w:rsidRPr="00B00A5F">
        <w:rPr>
          <w:rFonts w:ascii="Arial" w:eastAsia="Calibri" w:hAnsi="Arial" w:cs="Arial"/>
          <w:color w:val="auto"/>
          <w:sz w:val="22"/>
          <w:szCs w:val="22"/>
        </w:rPr>
        <w:t>On-Call Mechanical Services includes but is not limited to the labor, materials, equipment, tools, and supervision necessary for the service, repair, maintenance, replacement, installation.</w:t>
      </w:r>
      <w:bookmarkEnd w:id="14"/>
    </w:p>
    <w:p w14:paraId="66B3D58C" w14:textId="77777777" w:rsidR="00E03516" w:rsidRPr="00B00A5F" w:rsidRDefault="00E03516" w:rsidP="00E03516">
      <w:pPr>
        <w:ind w:left="1440" w:hanging="360"/>
        <w:rPr>
          <w:sz w:val="4"/>
          <w:szCs w:val="4"/>
        </w:rPr>
      </w:pPr>
    </w:p>
    <w:p w14:paraId="1C145552" w14:textId="77777777"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15" w:name="_Toc197011262"/>
      <w:r w:rsidRPr="00B00A5F">
        <w:rPr>
          <w:rFonts w:ascii="Arial" w:eastAsia="Calibri" w:hAnsi="Arial" w:cs="Arial"/>
          <w:color w:val="auto"/>
          <w:sz w:val="22"/>
          <w:szCs w:val="22"/>
        </w:rPr>
        <w:lastRenderedPageBreak/>
        <w:t>Mechanical systems include, but are not limited to; air handler units, fan and evaporator coils, motors, fans, blowers, dampers, dryers, valves, boilers and accessories, chillers, air conditioning units, cooling towers, tanks/vessels, exhaust systems, fresh- and return-air fan systems, ductwork, pumps, utility meters, roof</w:t>
      </w:r>
      <w:r w:rsidRPr="00B00A5F">
        <w:rPr>
          <w:rFonts w:ascii="Arial" w:eastAsia="Calibri" w:hAnsi="Arial" w:cs="Arial"/>
          <w:color w:val="auto"/>
          <w:sz w:val="22"/>
          <w:szCs w:val="22"/>
        </w:rPr>
        <w:softHyphen/>
        <w:t>top packaged units, split systems, variable air volume boxes, variable frequency drives, disposals, kitchen equipment, ice machines, belts, filters, and thermostats;</w:t>
      </w:r>
      <w:bookmarkEnd w:id="15"/>
    </w:p>
    <w:p w14:paraId="5319EF1F" w14:textId="1AB6F5D4" w:rsidR="00E03516" w:rsidRPr="00B00A5F" w:rsidRDefault="00E03516" w:rsidP="00E03516">
      <w:pPr>
        <w:pStyle w:val="Heading3"/>
        <w:numPr>
          <w:ilvl w:val="2"/>
          <w:numId w:val="12"/>
        </w:numPr>
        <w:ind w:left="1440"/>
        <w:rPr>
          <w:rFonts w:ascii="Arial" w:eastAsia="Calibri" w:hAnsi="Arial" w:cs="Arial"/>
          <w:color w:val="auto"/>
          <w:sz w:val="22"/>
          <w:szCs w:val="22"/>
        </w:rPr>
      </w:pPr>
      <w:bookmarkStart w:id="16" w:name="_Toc197011263"/>
      <w:r w:rsidRPr="00B00A5F">
        <w:rPr>
          <w:rFonts w:ascii="Arial" w:eastAsia="Calibri" w:hAnsi="Arial" w:cs="Arial"/>
          <w:color w:val="auto"/>
          <w:sz w:val="22"/>
          <w:szCs w:val="22"/>
        </w:rPr>
        <w:t>On-Call Mechanical Services includes response to service requests as well as emergency response for related Mechanical needs.</w:t>
      </w:r>
      <w:bookmarkEnd w:id="16"/>
      <w:r w:rsidRPr="00B00A5F">
        <w:rPr>
          <w:rFonts w:ascii="Arial" w:eastAsia="Calibri" w:hAnsi="Arial" w:cs="Arial"/>
          <w:color w:val="auto"/>
          <w:sz w:val="22"/>
          <w:szCs w:val="22"/>
        </w:rPr>
        <w:t xml:space="preserve"> </w:t>
      </w:r>
    </w:p>
    <w:p w14:paraId="69C6CF7C" w14:textId="77777777" w:rsidR="000C4614" w:rsidRPr="000C4614" w:rsidRDefault="000C4614" w:rsidP="000C4614">
      <w:pPr>
        <w:ind w:left="1080"/>
        <w:rPr>
          <w:rFonts w:ascii="Arial" w:hAnsi="Arial" w:cs="Arial"/>
          <w:sz w:val="8"/>
          <w:szCs w:val="8"/>
        </w:rPr>
      </w:pPr>
    </w:p>
    <w:p w14:paraId="24F76B47" w14:textId="7228CC94" w:rsidR="00E03516" w:rsidRPr="00667C84" w:rsidRDefault="000C4614" w:rsidP="000C4614">
      <w:pPr>
        <w:ind w:left="1080"/>
        <w:rPr>
          <w:sz w:val="4"/>
          <w:szCs w:val="4"/>
        </w:rPr>
      </w:pPr>
      <w:r w:rsidRPr="000C4614">
        <w:rPr>
          <w:rFonts w:ascii="Arial" w:hAnsi="Arial" w:cs="Arial"/>
        </w:rPr>
        <w:t xml:space="preserve">Proprietary equipment </w:t>
      </w:r>
      <w:r>
        <w:rPr>
          <w:rFonts w:ascii="Arial" w:hAnsi="Arial" w:cs="Arial"/>
        </w:rPr>
        <w:t xml:space="preserve">is </w:t>
      </w:r>
      <w:r w:rsidRPr="000C4614">
        <w:rPr>
          <w:rFonts w:ascii="Arial" w:hAnsi="Arial" w:cs="Arial"/>
        </w:rPr>
        <w:t xml:space="preserve">treated as such and </w:t>
      </w:r>
      <w:r>
        <w:rPr>
          <w:rFonts w:ascii="Arial" w:hAnsi="Arial" w:cs="Arial"/>
        </w:rPr>
        <w:t>remains</w:t>
      </w:r>
      <w:r w:rsidRPr="000C4614">
        <w:rPr>
          <w:rFonts w:ascii="Arial" w:hAnsi="Arial" w:cs="Arial"/>
        </w:rPr>
        <w:t xml:space="preserve"> independent of this scope</w:t>
      </w:r>
      <w:r>
        <w:rPr>
          <w:rFonts w:ascii="Arial" w:hAnsi="Arial" w:cs="Arial"/>
        </w:rPr>
        <w:t>.</w:t>
      </w:r>
    </w:p>
    <w:p w14:paraId="1718943C" w14:textId="44CF81B4" w:rsidR="00E03516" w:rsidRPr="00B00A5F" w:rsidRDefault="00E03516" w:rsidP="00E03516">
      <w:pPr>
        <w:ind w:left="360" w:firstLine="720"/>
        <w:rPr>
          <w:rFonts w:ascii="Arial" w:hAnsi="Arial" w:cs="Arial"/>
        </w:rPr>
      </w:pPr>
      <w:r w:rsidRPr="00B00A5F">
        <w:rPr>
          <w:rFonts w:ascii="Arial" w:hAnsi="Arial" w:cs="Arial"/>
        </w:rPr>
        <w:t>Qualified firms may submit for one or all disciplines.</w:t>
      </w:r>
    </w:p>
    <w:p w14:paraId="6496EA3B" w14:textId="1E0576CD" w:rsidR="00E96538" w:rsidRPr="000E7124" w:rsidRDefault="00E96538" w:rsidP="00E96538">
      <w:pPr>
        <w:pStyle w:val="Heading1"/>
        <w:rPr>
          <w:rFonts w:ascii="Arial" w:hAnsi="Arial" w:cs="Arial"/>
        </w:rPr>
      </w:pPr>
      <w:bookmarkStart w:id="17" w:name="_Toc197011264"/>
      <w:bookmarkEnd w:id="4"/>
      <w:r w:rsidRPr="000E7124">
        <w:rPr>
          <w:rFonts w:ascii="Arial" w:hAnsi="Arial" w:cs="Arial"/>
        </w:rPr>
        <w:t>RFP Administrative Information</w:t>
      </w:r>
      <w:bookmarkEnd w:id="17"/>
    </w:p>
    <w:p w14:paraId="0CA4C7A8" w14:textId="77777777" w:rsidR="00E96538" w:rsidRPr="000E7124" w:rsidRDefault="00E96538" w:rsidP="00E96538">
      <w:pPr>
        <w:pStyle w:val="Heading2"/>
        <w:rPr>
          <w:rFonts w:ascii="Arial" w:hAnsi="Arial" w:cs="Arial"/>
        </w:rPr>
      </w:pPr>
      <w:bookmarkStart w:id="18" w:name="_Toc197011265"/>
      <w:r w:rsidRPr="000E7124">
        <w:rPr>
          <w:rFonts w:ascii="Arial" w:hAnsi="Arial" w:cs="Arial"/>
        </w:rPr>
        <w:t>Contact Information</w:t>
      </w:r>
      <w:bookmarkEnd w:id="18"/>
    </w:p>
    <w:p w14:paraId="288C32ED" w14:textId="4625D7BA" w:rsidR="00E96538" w:rsidRPr="000E7124" w:rsidRDefault="00E96538" w:rsidP="00E96538">
      <w:pPr>
        <w:ind w:left="1440"/>
        <w:jc w:val="both"/>
        <w:rPr>
          <w:rFonts w:ascii="Arial" w:hAnsi="Arial" w:cs="Arial"/>
        </w:rPr>
      </w:pPr>
      <w:r w:rsidRPr="000E7124">
        <w:rPr>
          <w:rFonts w:ascii="Arial" w:hAnsi="Arial" w:cs="Arial"/>
        </w:rPr>
        <w:t>Please use the following name and email address for all correspondence with SGC concerning this RFP.</w:t>
      </w:r>
    </w:p>
    <w:p w14:paraId="258A7F19" w14:textId="277BCFEE" w:rsidR="00E96538" w:rsidRPr="000E7124" w:rsidRDefault="00DB61C3" w:rsidP="000E7124">
      <w:pPr>
        <w:spacing w:after="80"/>
        <w:ind w:left="720" w:firstLine="720"/>
        <w:rPr>
          <w:rFonts w:ascii="Arial" w:hAnsi="Arial" w:cs="Arial"/>
        </w:rPr>
      </w:pPr>
      <w:r w:rsidRPr="000E7124">
        <w:rPr>
          <w:rFonts w:ascii="Arial" w:hAnsi="Arial" w:cs="Arial"/>
          <w:b/>
          <w:u w:val="single"/>
        </w:rPr>
        <w:t>Facilitator:</w:t>
      </w:r>
    </w:p>
    <w:p w14:paraId="4D3AA31F" w14:textId="3A2DCC6B" w:rsidR="00E96538" w:rsidRPr="000E7124" w:rsidRDefault="00DB61C3" w:rsidP="00140981">
      <w:pPr>
        <w:spacing w:before="120" w:after="0"/>
        <w:ind w:left="1440" w:firstLine="720"/>
        <w:rPr>
          <w:rFonts w:ascii="Arial" w:hAnsi="Arial" w:cs="Arial"/>
          <w:sz w:val="24"/>
          <w:szCs w:val="24"/>
        </w:rPr>
      </w:pPr>
      <w:r w:rsidRPr="000E7124">
        <w:rPr>
          <w:rFonts w:ascii="Arial" w:hAnsi="Arial" w:cs="Arial"/>
          <w:sz w:val="24"/>
          <w:szCs w:val="24"/>
        </w:rPr>
        <w:t xml:space="preserve">Name </w:t>
      </w:r>
      <w:r w:rsidRPr="000E7124">
        <w:rPr>
          <w:rFonts w:ascii="Arial" w:hAnsi="Arial" w:cs="Arial"/>
          <w:sz w:val="24"/>
          <w:szCs w:val="24"/>
        </w:rPr>
        <w:tab/>
      </w:r>
      <w:r w:rsidR="00E96538" w:rsidRPr="000E7124">
        <w:rPr>
          <w:rFonts w:ascii="Arial" w:hAnsi="Arial" w:cs="Arial"/>
          <w:sz w:val="24"/>
          <w:szCs w:val="24"/>
        </w:rPr>
        <w:tab/>
      </w:r>
      <w:r w:rsidR="00E96538" w:rsidRPr="000E7124">
        <w:rPr>
          <w:rFonts w:ascii="Arial" w:hAnsi="Arial" w:cs="Arial"/>
          <w:sz w:val="24"/>
          <w:szCs w:val="24"/>
        </w:rPr>
        <w:tab/>
      </w:r>
      <w:r w:rsidR="00E96538" w:rsidRPr="000E7124">
        <w:rPr>
          <w:rFonts w:ascii="Arial" w:hAnsi="Arial" w:cs="Arial"/>
          <w:sz w:val="24"/>
          <w:szCs w:val="24"/>
        </w:rPr>
        <w:tab/>
      </w:r>
      <w:r w:rsidR="00E96538" w:rsidRPr="000E7124">
        <w:rPr>
          <w:rFonts w:ascii="Arial" w:hAnsi="Arial" w:cs="Arial"/>
          <w:sz w:val="24"/>
          <w:szCs w:val="24"/>
        </w:rPr>
        <w:tab/>
      </w:r>
      <w:r w:rsidR="002D048B" w:rsidRPr="000E7124">
        <w:rPr>
          <w:rFonts w:ascii="Arial" w:hAnsi="Arial" w:cs="Arial"/>
          <w:sz w:val="24"/>
          <w:szCs w:val="24"/>
        </w:rPr>
        <w:t>Shelle Heaton</w:t>
      </w:r>
      <w:r w:rsidR="002D048B" w:rsidRPr="000E7124">
        <w:rPr>
          <w:rFonts w:ascii="Arial" w:hAnsi="Arial" w:cs="Arial"/>
          <w:sz w:val="24"/>
          <w:szCs w:val="24"/>
        </w:rPr>
        <w:tab/>
      </w:r>
    </w:p>
    <w:p w14:paraId="1774C131" w14:textId="77777777" w:rsidR="002D048B" w:rsidRPr="000E7124" w:rsidRDefault="00E96538" w:rsidP="00140981">
      <w:pPr>
        <w:spacing w:after="0"/>
        <w:ind w:left="1440" w:firstLine="720"/>
        <w:rPr>
          <w:rFonts w:ascii="Arial" w:hAnsi="Arial" w:cs="Arial"/>
          <w:sz w:val="24"/>
          <w:szCs w:val="24"/>
        </w:rPr>
      </w:pPr>
      <w:r w:rsidRPr="000E7124">
        <w:rPr>
          <w:rFonts w:ascii="Arial" w:hAnsi="Arial" w:cs="Arial"/>
          <w:sz w:val="24"/>
          <w:szCs w:val="24"/>
        </w:rPr>
        <w:t xml:space="preserve">Telephone </w:t>
      </w:r>
      <w:r w:rsidRPr="000E7124">
        <w:rPr>
          <w:rFonts w:ascii="Arial" w:hAnsi="Arial" w:cs="Arial"/>
          <w:sz w:val="24"/>
          <w:szCs w:val="24"/>
        </w:rPr>
        <w:tab/>
      </w:r>
      <w:r w:rsidRPr="000E7124">
        <w:rPr>
          <w:rFonts w:ascii="Arial" w:hAnsi="Arial" w:cs="Arial"/>
          <w:sz w:val="24"/>
          <w:szCs w:val="24"/>
        </w:rPr>
        <w:tab/>
      </w:r>
      <w:r w:rsidRPr="000E7124">
        <w:rPr>
          <w:rFonts w:ascii="Arial" w:hAnsi="Arial" w:cs="Arial"/>
          <w:sz w:val="24"/>
          <w:szCs w:val="24"/>
        </w:rPr>
        <w:tab/>
      </w:r>
      <w:r w:rsidRPr="000E7124">
        <w:rPr>
          <w:rFonts w:ascii="Arial" w:hAnsi="Arial" w:cs="Arial"/>
          <w:sz w:val="24"/>
          <w:szCs w:val="24"/>
        </w:rPr>
        <w:tab/>
      </w:r>
      <w:r w:rsidR="002D048B" w:rsidRPr="000E7124">
        <w:rPr>
          <w:rFonts w:ascii="Arial" w:hAnsi="Arial" w:cs="Arial"/>
          <w:sz w:val="24"/>
          <w:szCs w:val="24"/>
        </w:rPr>
        <w:t>(716) 345-1594</w:t>
      </w:r>
    </w:p>
    <w:p w14:paraId="11B86B5D" w14:textId="3F3F05D5" w:rsidR="00E96538" w:rsidRPr="000E7124" w:rsidRDefault="00E96538" w:rsidP="003A2231">
      <w:pPr>
        <w:spacing w:after="120"/>
        <w:ind w:left="1440" w:firstLine="720"/>
        <w:rPr>
          <w:rFonts w:ascii="Arial" w:hAnsi="Arial" w:cs="Arial"/>
          <w:sz w:val="24"/>
          <w:szCs w:val="24"/>
        </w:rPr>
      </w:pPr>
      <w:r w:rsidRPr="000E7124">
        <w:rPr>
          <w:rFonts w:ascii="Arial" w:hAnsi="Arial" w:cs="Arial"/>
          <w:sz w:val="24"/>
          <w:szCs w:val="24"/>
        </w:rPr>
        <w:t>Email</w:t>
      </w:r>
      <w:r w:rsidRPr="000E7124">
        <w:rPr>
          <w:rFonts w:ascii="Arial" w:hAnsi="Arial" w:cs="Arial"/>
          <w:sz w:val="24"/>
          <w:szCs w:val="24"/>
        </w:rPr>
        <w:tab/>
      </w:r>
      <w:r w:rsidRPr="000E7124">
        <w:rPr>
          <w:rFonts w:ascii="Arial" w:hAnsi="Arial" w:cs="Arial"/>
          <w:sz w:val="24"/>
          <w:szCs w:val="24"/>
        </w:rPr>
        <w:tab/>
      </w:r>
      <w:r w:rsidRPr="000E7124">
        <w:rPr>
          <w:rFonts w:ascii="Arial" w:hAnsi="Arial" w:cs="Arial"/>
          <w:sz w:val="24"/>
          <w:szCs w:val="24"/>
        </w:rPr>
        <w:tab/>
      </w:r>
      <w:r w:rsidRPr="000E7124">
        <w:rPr>
          <w:rFonts w:ascii="Arial" w:hAnsi="Arial" w:cs="Arial"/>
          <w:sz w:val="24"/>
          <w:szCs w:val="24"/>
        </w:rPr>
        <w:tab/>
      </w:r>
      <w:r w:rsidRPr="000E7124">
        <w:rPr>
          <w:rFonts w:ascii="Arial" w:hAnsi="Arial" w:cs="Arial"/>
          <w:sz w:val="24"/>
          <w:szCs w:val="24"/>
        </w:rPr>
        <w:tab/>
      </w:r>
      <w:r w:rsidR="002D048B" w:rsidRPr="000E7124">
        <w:rPr>
          <w:rFonts w:ascii="Arial" w:hAnsi="Arial" w:cs="Arial"/>
          <w:sz w:val="24"/>
          <w:szCs w:val="24"/>
        </w:rPr>
        <w:t>sheaton@senecacasinos.com</w:t>
      </w:r>
    </w:p>
    <w:p w14:paraId="6AFB9417" w14:textId="77777777" w:rsidR="00E96538" w:rsidRPr="000E7124" w:rsidRDefault="00E96538" w:rsidP="00E96538">
      <w:pPr>
        <w:pStyle w:val="Heading2"/>
        <w:rPr>
          <w:rFonts w:ascii="Arial" w:hAnsi="Arial" w:cs="Arial"/>
        </w:rPr>
      </w:pPr>
      <w:bookmarkStart w:id="19" w:name="_Toc197011266"/>
      <w:r w:rsidRPr="000E7124">
        <w:rPr>
          <w:rFonts w:ascii="Arial" w:hAnsi="Arial" w:cs="Arial"/>
        </w:rPr>
        <w:t>Schedule of Events</w:t>
      </w:r>
      <w:bookmarkEnd w:id="19"/>
    </w:p>
    <w:p w14:paraId="506D373B" w14:textId="4598F925" w:rsidR="00E96538" w:rsidRPr="00397F7D" w:rsidRDefault="00E96538" w:rsidP="00E632C9">
      <w:pPr>
        <w:spacing w:after="0"/>
        <w:ind w:left="1440" w:firstLine="720"/>
        <w:rPr>
          <w:rFonts w:ascii="Arial" w:hAnsi="Arial" w:cs="Arial"/>
          <w:sz w:val="24"/>
          <w:szCs w:val="24"/>
        </w:rPr>
      </w:pPr>
      <w:r w:rsidRPr="00397F7D">
        <w:rPr>
          <w:rFonts w:ascii="Arial" w:hAnsi="Arial" w:cs="Arial"/>
          <w:sz w:val="24"/>
          <w:szCs w:val="24"/>
        </w:rPr>
        <w:t xml:space="preserve">RFP issue date:  </w:t>
      </w:r>
      <w:r w:rsidRPr="00397F7D">
        <w:rPr>
          <w:rFonts w:ascii="Arial" w:hAnsi="Arial" w:cs="Arial"/>
          <w:sz w:val="24"/>
          <w:szCs w:val="24"/>
        </w:rPr>
        <w:tab/>
      </w:r>
      <w:r w:rsidRPr="00397F7D">
        <w:rPr>
          <w:rFonts w:ascii="Arial" w:hAnsi="Arial" w:cs="Arial"/>
          <w:sz w:val="24"/>
          <w:szCs w:val="24"/>
        </w:rPr>
        <w:tab/>
      </w:r>
      <w:r w:rsidRPr="00397F7D">
        <w:rPr>
          <w:rFonts w:ascii="Arial" w:hAnsi="Arial" w:cs="Arial"/>
          <w:sz w:val="24"/>
          <w:szCs w:val="24"/>
        </w:rPr>
        <w:tab/>
      </w:r>
      <w:r w:rsidR="00AA0683" w:rsidRPr="00397F7D">
        <w:rPr>
          <w:rFonts w:ascii="Arial" w:hAnsi="Arial" w:cs="Arial"/>
          <w:sz w:val="24"/>
          <w:szCs w:val="24"/>
        </w:rPr>
        <w:t>05/</w:t>
      </w:r>
      <w:r w:rsidR="00B00A5F" w:rsidRPr="00397F7D">
        <w:rPr>
          <w:rFonts w:ascii="Arial" w:hAnsi="Arial" w:cs="Arial"/>
          <w:sz w:val="24"/>
          <w:szCs w:val="24"/>
        </w:rPr>
        <w:t>22</w:t>
      </w:r>
      <w:r w:rsidR="002D048B" w:rsidRPr="00397F7D">
        <w:rPr>
          <w:rFonts w:ascii="Arial" w:hAnsi="Arial" w:cs="Arial"/>
          <w:sz w:val="24"/>
          <w:szCs w:val="24"/>
        </w:rPr>
        <w:t>/2025</w:t>
      </w:r>
    </w:p>
    <w:p w14:paraId="7B2FB4C9" w14:textId="679E1BE5" w:rsidR="00AE4B06" w:rsidRPr="00397F7D" w:rsidRDefault="00AE4B06" w:rsidP="00E632C9">
      <w:pPr>
        <w:spacing w:after="0"/>
        <w:ind w:left="1440" w:firstLine="720"/>
        <w:rPr>
          <w:rFonts w:ascii="Arial" w:hAnsi="Arial" w:cs="Arial"/>
          <w:sz w:val="24"/>
          <w:szCs w:val="24"/>
        </w:rPr>
      </w:pPr>
      <w:r w:rsidRPr="00397F7D">
        <w:rPr>
          <w:rFonts w:ascii="Arial" w:hAnsi="Arial" w:cs="Arial"/>
          <w:sz w:val="24"/>
          <w:szCs w:val="24"/>
        </w:rPr>
        <w:t xml:space="preserve">Intent to </w:t>
      </w:r>
      <w:r w:rsidR="00B00A5F" w:rsidRPr="00397F7D">
        <w:rPr>
          <w:rFonts w:ascii="Arial" w:hAnsi="Arial" w:cs="Arial"/>
          <w:sz w:val="24"/>
          <w:szCs w:val="24"/>
        </w:rPr>
        <w:t>b</w:t>
      </w:r>
      <w:r w:rsidRPr="00397F7D">
        <w:rPr>
          <w:rFonts w:ascii="Arial" w:hAnsi="Arial" w:cs="Arial"/>
          <w:sz w:val="24"/>
          <w:szCs w:val="24"/>
        </w:rPr>
        <w:t>id:</w:t>
      </w:r>
      <w:r w:rsidRPr="00397F7D">
        <w:rPr>
          <w:rFonts w:ascii="Arial" w:hAnsi="Arial" w:cs="Arial"/>
          <w:sz w:val="24"/>
          <w:szCs w:val="24"/>
        </w:rPr>
        <w:tab/>
      </w:r>
      <w:r w:rsidRPr="00397F7D">
        <w:rPr>
          <w:rFonts w:ascii="Arial" w:hAnsi="Arial" w:cs="Arial"/>
          <w:sz w:val="24"/>
          <w:szCs w:val="24"/>
        </w:rPr>
        <w:tab/>
      </w:r>
      <w:r w:rsidRPr="00397F7D">
        <w:rPr>
          <w:rFonts w:ascii="Arial" w:hAnsi="Arial" w:cs="Arial"/>
          <w:sz w:val="24"/>
          <w:szCs w:val="24"/>
        </w:rPr>
        <w:tab/>
      </w:r>
      <w:r w:rsidRPr="00397F7D">
        <w:rPr>
          <w:rFonts w:ascii="Arial" w:hAnsi="Arial" w:cs="Arial"/>
          <w:sz w:val="24"/>
          <w:szCs w:val="24"/>
        </w:rPr>
        <w:tab/>
      </w:r>
      <w:r w:rsidR="003A2231" w:rsidRPr="00397F7D">
        <w:rPr>
          <w:rFonts w:ascii="Arial" w:hAnsi="Arial" w:cs="Arial"/>
          <w:sz w:val="24"/>
          <w:szCs w:val="24"/>
        </w:rPr>
        <w:t>05</w:t>
      </w:r>
      <w:r w:rsidR="003F6C8E" w:rsidRPr="00397F7D">
        <w:rPr>
          <w:rFonts w:ascii="Arial" w:hAnsi="Arial" w:cs="Arial"/>
          <w:sz w:val="24"/>
          <w:szCs w:val="24"/>
        </w:rPr>
        <w:t>/</w:t>
      </w:r>
      <w:r w:rsidR="00551E1B" w:rsidRPr="00397F7D">
        <w:rPr>
          <w:rFonts w:ascii="Arial" w:hAnsi="Arial" w:cs="Arial"/>
          <w:sz w:val="24"/>
          <w:szCs w:val="24"/>
        </w:rPr>
        <w:t>2</w:t>
      </w:r>
      <w:r w:rsidR="00B00A5F" w:rsidRPr="00397F7D">
        <w:rPr>
          <w:rFonts w:ascii="Arial" w:hAnsi="Arial" w:cs="Arial"/>
          <w:sz w:val="24"/>
          <w:szCs w:val="24"/>
        </w:rPr>
        <w:t>9</w:t>
      </w:r>
      <w:r w:rsidR="002D048B" w:rsidRPr="00397F7D">
        <w:rPr>
          <w:rFonts w:ascii="Arial" w:hAnsi="Arial" w:cs="Arial"/>
          <w:sz w:val="24"/>
          <w:szCs w:val="24"/>
        </w:rPr>
        <w:t>/2025</w:t>
      </w:r>
    </w:p>
    <w:p w14:paraId="08ECBC76" w14:textId="6D20051B" w:rsidR="00E96538" w:rsidRPr="00397F7D" w:rsidRDefault="003F6C8E" w:rsidP="00E632C9">
      <w:pPr>
        <w:spacing w:after="0"/>
        <w:ind w:left="1440" w:firstLine="720"/>
        <w:rPr>
          <w:rFonts w:ascii="Arial" w:hAnsi="Arial" w:cs="Arial"/>
          <w:sz w:val="24"/>
          <w:szCs w:val="24"/>
        </w:rPr>
      </w:pPr>
      <w:r w:rsidRPr="00397F7D">
        <w:rPr>
          <w:rFonts w:ascii="Arial" w:hAnsi="Arial" w:cs="Arial"/>
          <w:sz w:val="24"/>
          <w:szCs w:val="24"/>
        </w:rPr>
        <w:t xml:space="preserve">Bidder </w:t>
      </w:r>
      <w:r w:rsidR="00B00A5F" w:rsidRPr="00397F7D">
        <w:rPr>
          <w:rFonts w:ascii="Arial" w:hAnsi="Arial" w:cs="Arial"/>
          <w:sz w:val="24"/>
          <w:szCs w:val="24"/>
        </w:rPr>
        <w:t>questions due</w:t>
      </w:r>
      <w:r w:rsidR="00E96538" w:rsidRPr="00397F7D">
        <w:rPr>
          <w:rFonts w:ascii="Arial" w:hAnsi="Arial" w:cs="Arial"/>
          <w:sz w:val="24"/>
          <w:szCs w:val="24"/>
        </w:rPr>
        <w:t>:</w:t>
      </w:r>
      <w:r w:rsidRPr="00397F7D">
        <w:rPr>
          <w:rFonts w:ascii="Arial" w:hAnsi="Arial" w:cs="Arial"/>
          <w:sz w:val="24"/>
          <w:szCs w:val="24"/>
        </w:rPr>
        <w:tab/>
      </w:r>
      <w:r w:rsidR="003A2231" w:rsidRPr="00397F7D">
        <w:rPr>
          <w:rFonts w:ascii="Arial" w:hAnsi="Arial" w:cs="Arial"/>
          <w:sz w:val="24"/>
          <w:szCs w:val="24"/>
        </w:rPr>
        <w:tab/>
      </w:r>
      <w:r w:rsidRPr="00397F7D">
        <w:rPr>
          <w:rFonts w:ascii="Arial" w:hAnsi="Arial" w:cs="Arial"/>
          <w:sz w:val="24"/>
          <w:szCs w:val="24"/>
        </w:rPr>
        <w:t>0</w:t>
      </w:r>
      <w:r w:rsidR="003A2231" w:rsidRPr="00397F7D">
        <w:rPr>
          <w:rFonts w:ascii="Arial" w:hAnsi="Arial" w:cs="Arial"/>
          <w:sz w:val="24"/>
          <w:szCs w:val="24"/>
        </w:rPr>
        <w:t>5</w:t>
      </w:r>
      <w:r w:rsidRPr="00397F7D">
        <w:rPr>
          <w:rFonts w:ascii="Arial" w:hAnsi="Arial" w:cs="Arial"/>
          <w:sz w:val="24"/>
          <w:szCs w:val="24"/>
        </w:rPr>
        <w:t>/</w:t>
      </w:r>
      <w:r w:rsidR="00551E1B" w:rsidRPr="00397F7D">
        <w:rPr>
          <w:rFonts w:ascii="Arial" w:hAnsi="Arial" w:cs="Arial"/>
          <w:sz w:val="24"/>
          <w:szCs w:val="24"/>
        </w:rPr>
        <w:t>2</w:t>
      </w:r>
      <w:r w:rsidR="00B00A5F" w:rsidRPr="00397F7D">
        <w:rPr>
          <w:rFonts w:ascii="Arial" w:hAnsi="Arial" w:cs="Arial"/>
          <w:sz w:val="24"/>
          <w:szCs w:val="24"/>
        </w:rPr>
        <w:t>9</w:t>
      </w:r>
      <w:r w:rsidR="002D048B" w:rsidRPr="00397F7D">
        <w:rPr>
          <w:rFonts w:ascii="Arial" w:hAnsi="Arial" w:cs="Arial"/>
          <w:sz w:val="24"/>
          <w:szCs w:val="24"/>
        </w:rPr>
        <w:t>/2025</w:t>
      </w:r>
    </w:p>
    <w:p w14:paraId="7D06AF2A" w14:textId="15695431" w:rsidR="00E96538" w:rsidRPr="00397F7D" w:rsidRDefault="00E96538" w:rsidP="00E632C9">
      <w:pPr>
        <w:spacing w:after="240"/>
        <w:ind w:left="5760" w:hanging="3600"/>
        <w:rPr>
          <w:rFonts w:ascii="Arial" w:hAnsi="Arial" w:cs="Arial"/>
          <w:b/>
          <w:sz w:val="24"/>
          <w:szCs w:val="24"/>
        </w:rPr>
      </w:pPr>
      <w:r w:rsidRPr="00397F7D">
        <w:rPr>
          <w:rFonts w:ascii="Arial" w:hAnsi="Arial" w:cs="Arial"/>
          <w:b/>
          <w:sz w:val="24"/>
          <w:szCs w:val="24"/>
        </w:rPr>
        <w:t xml:space="preserve">Bid </w:t>
      </w:r>
      <w:r w:rsidR="00B00A5F" w:rsidRPr="00397F7D">
        <w:rPr>
          <w:rFonts w:ascii="Arial" w:hAnsi="Arial" w:cs="Arial"/>
          <w:b/>
          <w:sz w:val="24"/>
          <w:szCs w:val="24"/>
        </w:rPr>
        <w:t>s</w:t>
      </w:r>
      <w:r w:rsidRPr="00397F7D">
        <w:rPr>
          <w:rFonts w:ascii="Arial" w:hAnsi="Arial" w:cs="Arial"/>
          <w:b/>
          <w:sz w:val="24"/>
          <w:szCs w:val="24"/>
        </w:rPr>
        <w:t xml:space="preserve">ubmission </w:t>
      </w:r>
      <w:r w:rsidR="00B00A5F" w:rsidRPr="00397F7D">
        <w:rPr>
          <w:rFonts w:ascii="Arial" w:hAnsi="Arial" w:cs="Arial"/>
          <w:b/>
          <w:sz w:val="24"/>
          <w:szCs w:val="24"/>
        </w:rPr>
        <w:t>d</w:t>
      </w:r>
      <w:r w:rsidRPr="00397F7D">
        <w:rPr>
          <w:rFonts w:ascii="Arial" w:hAnsi="Arial" w:cs="Arial"/>
          <w:b/>
          <w:sz w:val="24"/>
          <w:szCs w:val="24"/>
        </w:rPr>
        <w:t xml:space="preserve">eadline: </w:t>
      </w:r>
      <w:r w:rsidRPr="00397F7D">
        <w:rPr>
          <w:rFonts w:ascii="Arial" w:hAnsi="Arial" w:cs="Arial"/>
          <w:b/>
          <w:sz w:val="24"/>
          <w:szCs w:val="24"/>
        </w:rPr>
        <w:tab/>
      </w:r>
      <w:r w:rsidR="00B00A5F" w:rsidRPr="00397F7D">
        <w:rPr>
          <w:rFonts w:ascii="Arial" w:hAnsi="Arial" w:cs="Arial"/>
          <w:b/>
          <w:sz w:val="24"/>
          <w:szCs w:val="24"/>
        </w:rPr>
        <w:t>06/05</w:t>
      </w:r>
      <w:r w:rsidR="002D048B" w:rsidRPr="00397F7D">
        <w:rPr>
          <w:rFonts w:ascii="Arial" w:hAnsi="Arial" w:cs="Arial"/>
          <w:b/>
          <w:sz w:val="24"/>
          <w:szCs w:val="24"/>
        </w:rPr>
        <w:t>/2025</w:t>
      </w:r>
      <w:r w:rsidRPr="00397F7D">
        <w:rPr>
          <w:rFonts w:ascii="Arial" w:hAnsi="Arial" w:cs="Arial"/>
          <w:b/>
          <w:sz w:val="24"/>
          <w:szCs w:val="24"/>
        </w:rPr>
        <w:t xml:space="preserve"> </w:t>
      </w:r>
    </w:p>
    <w:p w14:paraId="047AD639" w14:textId="77777777" w:rsidR="00E96538" w:rsidRPr="000E7124" w:rsidRDefault="00E96538" w:rsidP="00E96538">
      <w:pPr>
        <w:pStyle w:val="Heading2"/>
        <w:rPr>
          <w:rFonts w:ascii="Arial" w:eastAsia="Times New Roman" w:hAnsi="Arial" w:cs="Arial"/>
        </w:rPr>
      </w:pPr>
      <w:bookmarkStart w:id="20" w:name="_Toc197011267"/>
      <w:r w:rsidRPr="000E7124">
        <w:rPr>
          <w:rFonts w:ascii="Arial" w:eastAsia="Times New Roman" w:hAnsi="Arial" w:cs="Arial"/>
        </w:rPr>
        <w:t>Intent to Bid</w:t>
      </w:r>
      <w:bookmarkEnd w:id="20"/>
    </w:p>
    <w:p w14:paraId="7778F4D6" w14:textId="17B416BA" w:rsidR="00E96538" w:rsidRPr="000E7124" w:rsidRDefault="00E96538" w:rsidP="00E96538">
      <w:pPr>
        <w:ind w:left="1440"/>
        <w:jc w:val="both"/>
        <w:rPr>
          <w:rFonts w:ascii="Arial" w:hAnsi="Arial" w:cs="Arial"/>
        </w:rPr>
      </w:pPr>
      <w:r w:rsidRPr="000E7124">
        <w:rPr>
          <w:rFonts w:ascii="Arial" w:hAnsi="Arial" w:cs="Arial"/>
        </w:rPr>
        <w:t xml:space="preserve">Potential Bidders must submit an email confirming their intent to bid to the </w:t>
      </w:r>
      <w:r w:rsidR="00AE4B06" w:rsidRPr="000E7124">
        <w:rPr>
          <w:rFonts w:ascii="Arial" w:hAnsi="Arial" w:cs="Arial"/>
        </w:rPr>
        <w:t xml:space="preserve">Facilitator by </w:t>
      </w:r>
      <w:r w:rsidRPr="000E7124">
        <w:rPr>
          <w:rFonts w:ascii="Arial" w:hAnsi="Arial" w:cs="Arial"/>
        </w:rPr>
        <w:t>the date and time indicated in the above schedule of events.</w:t>
      </w:r>
    </w:p>
    <w:p w14:paraId="7655B56B" w14:textId="77777777" w:rsidR="00E96538" w:rsidRPr="000E7124" w:rsidRDefault="00E96538" w:rsidP="00E96538">
      <w:pPr>
        <w:ind w:left="1440"/>
        <w:jc w:val="both"/>
        <w:rPr>
          <w:rFonts w:ascii="Arial" w:hAnsi="Arial" w:cs="Arial"/>
        </w:rPr>
      </w:pPr>
      <w:r w:rsidRPr="000E7124">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0E7124" w:rsidRDefault="00E96538" w:rsidP="00E96538">
      <w:pPr>
        <w:pStyle w:val="Heading2"/>
        <w:rPr>
          <w:rFonts w:ascii="Arial" w:eastAsia="Times New Roman" w:hAnsi="Arial" w:cs="Arial"/>
        </w:rPr>
      </w:pPr>
      <w:bookmarkStart w:id="21" w:name="_Toc197011268"/>
      <w:r w:rsidRPr="000E7124">
        <w:rPr>
          <w:rFonts w:ascii="Arial" w:eastAsia="Times New Roman" w:hAnsi="Arial" w:cs="Arial"/>
        </w:rPr>
        <w:t>Bidder Questions</w:t>
      </w:r>
      <w:bookmarkEnd w:id="21"/>
    </w:p>
    <w:p w14:paraId="7C152CB8" w14:textId="484D53A8" w:rsidR="00E96538" w:rsidRPr="000E7124" w:rsidRDefault="00E96538" w:rsidP="00E96538">
      <w:pPr>
        <w:pStyle w:val="ListParagraph"/>
        <w:spacing w:after="120" w:line="240" w:lineRule="auto"/>
        <w:ind w:left="1440"/>
        <w:contextualSpacing w:val="0"/>
        <w:jc w:val="both"/>
        <w:rPr>
          <w:rFonts w:ascii="Arial" w:eastAsia="Times New Roman" w:hAnsi="Arial" w:cs="Arial"/>
        </w:rPr>
      </w:pPr>
      <w:r w:rsidRPr="000E7124">
        <w:rPr>
          <w:rFonts w:ascii="Arial" w:eastAsia="Times New Roman" w:hAnsi="Arial" w:cs="Arial"/>
        </w:rPr>
        <w:t xml:space="preserve">Bidders must submit any questions to the </w:t>
      </w:r>
      <w:r w:rsidR="00AE4B06" w:rsidRPr="000E7124">
        <w:rPr>
          <w:rFonts w:ascii="Arial" w:eastAsia="Times New Roman" w:hAnsi="Arial" w:cs="Arial"/>
        </w:rPr>
        <w:t>Facilitator’s</w:t>
      </w:r>
      <w:r w:rsidRPr="000E7124">
        <w:rPr>
          <w:rFonts w:ascii="Arial" w:eastAsia="Times New Roman" w:hAnsi="Arial" w:cs="Arial"/>
        </w:rPr>
        <w:t xml:space="preserve"> email address directly. </w:t>
      </w:r>
      <w:r w:rsidRPr="000E7124">
        <w:rPr>
          <w:rFonts w:ascii="Arial" w:eastAsia="Times New Roman" w:hAnsi="Arial" w:cs="Arial"/>
          <w:i/>
        </w:rPr>
        <w:t>No telephone questions will be accepted or considered</w:t>
      </w:r>
      <w:r w:rsidRPr="000E7124">
        <w:rPr>
          <w:rFonts w:ascii="Arial" w:eastAsia="Times New Roman" w:hAnsi="Arial" w:cs="Arial"/>
        </w:rPr>
        <w:t xml:space="preserve">.  </w:t>
      </w:r>
    </w:p>
    <w:p w14:paraId="536187C7" w14:textId="77777777" w:rsidR="00E96538" w:rsidRPr="000E7124" w:rsidRDefault="00E96538" w:rsidP="00E96538">
      <w:pPr>
        <w:pStyle w:val="ListParagraph"/>
        <w:spacing w:after="120" w:line="240" w:lineRule="auto"/>
        <w:ind w:left="1440"/>
        <w:jc w:val="both"/>
        <w:rPr>
          <w:rFonts w:ascii="Arial" w:eastAsia="Times New Roman" w:hAnsi="Arial" w:cs="Arial"/>
        </w:rPr>
      </w:pPr>
      <w:r w:rsidRPr="000E7124">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0E7124" w:rsidRDefault="00456E00" w:rsidP="00456E00">
      <w:pPr>
        <w:pStyle w:val="Heading2"/>
        <w:rPr>
          <w:rFonts w:ascii="Arial" w:eastAsia="Times New Roman" w:hAnsi="Arial" w:cs="Arial"/>
        </w:rPr>
      </w:pPr>
      <w:bookmarkStart w:id="22" w:name="_Toc17728971"/>
      <w:bookmarkStart w:id="23" w:name="_Toc197011269"/>
      <w:r w:rsidRPr="000E7124">
        <w:rPr>
          <w:rFonts w:ascii="Arial" w:eastAsia="Times New Roman" w:hAnsi="Arial" w:cs="Arial"/>
        </w:rPr>
        <w:t>Submission of Proposals</w:t>
      </w:r>
      <w:bookmarkEnd w:id="22"/>
      <w:bookmarkEnd w:id="23"/>
    </w:p>
    <w:p w14:paraId="015559A6" w14:textId="77777777" w:rsidR="00456E00" w:rsidRPr="00AA0683" w:rsidRDefault="00456E00" w:rsidP="00456E00">
      <w:pPr>
        <w:pStyle w:val="ListParagraph"/>
        <w:spacing w:after="120" w:line="240" w:lineRule="auto"/>
        <w:ind w:left="1440"/>
        <w:contextualSpacing w:val="0"/>
        <w:jc w:val="both"/>
        <w:rPr>
          <w:rFonts w:ascii="Arial" w:eastAsia="Times New Roman" w:hAnsi="Arial" w:cs="Arial"/>
        </w:rPr>
      </w:pPr>
      <w:r w:rsidRPr="000E7124">
        <w:rPr>
          <w:rFonts w:ascii="Arial" w:eastAsia="Times New Roman" w:hAnsi="Arial" w:cs="Arial"/>
        </w:rPr>
        <w:t xml:space="preserve">Proposals must be submitted in electronic form, preferably in Microsoft Word and/or Microsoft </w:t>
      </w:r>
      <w:r w:rsidRPr="00AA0683">
        <w:rPr>
          <w:rFonts w:ascii="Arial" w:eastAsia="Times New Roman" w:hAnsi="Arial" w:cs="Arial"/>
        </w:rPr>
        <w:t xml:space="preserve">Excel formats.  Note: SGC’s email system rejects incoming messages with attachments exceeding 20 MB.  Bidders are encourage to confirm that the Coordinating Buyer received their bid, prior to the bid submission deadline </w:t>
      </w:r>
      <w:r w:rsidRPr="00AA0683">
        <w:rPr>
          <w:rFonts w:ascii="Arial" w:hAnsi="Arial" w:cs="Arial"/>
        </w:rPr>
        <w:t>(date and time) indicated in the above schedule of events</w:t>
      </w:r>
      <w:r w:rsidRPr="00AA0683">
        <w:rPr>
          <w:rFonts w:ascii="Arial" w:eastAsia="Times New Roman" w:hAnsi="Arial" w:cs="Arial"/>
        </w:rPr>
        <w:t>.</w:t>
      </w:r>
    </w:p>
    <w:p w14:paraId="425CD6F3" w14:textId="77777777" w:rsidR="00E96538" w:rsidRPr="00AA0683"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AA0683">
        <w:rPr>
          <w:rFonts w:ascii="Arial" w:eastAsia="Times New Roman" w:hAnsi="Arial" w:cs="Arial"/>
        </w:rPr>
        <w:t xml:space="preserve">The Coordinating Buyer must receive proposals on or before </w:t>
      </w:r>
      <w:r w:rsidRPr="00AA0683">
        <w:rPr>
          <w:rFonts w:ascii="Arial" w:hAnsi="Arial" w:cs="Arial"/>
        </w:rPr>
        <w:t>the bid submission deadline</w:t>
      </w:r>
      <w:r w:rsidRPr="00AA0683">
        <w:rPr>
          <w:rFonts w:ascii="Arial" w:eastAsia="Times New Roman" w:hAnsi="Arial" w:cs="Arial"/>
        </w:rPr>
        <w:t>.</w:t>
      </w:r>
      <w:r w:rsidRPr="00AA0683">
        <w:rPr>
          <w:rFonts w:ascii="Arial" w:eastAsia="Times New Roman" w:hAnsi="Arial" w:cs="Arial"/>
          <w:sz w:val="24"/>
          <w:szCs w:val="24"/>
        </w:rPr>
        <w:t xml:space="preserve"> Proposals received after the bid </w:t>
      </w:r>
      <w:r w:rsidRPr="00AA0683">
        <w:rPr>
          <w:rFonts w:ascii="Arial" w:hAnsi="Arial" w:cs="Arial"/>
          <w:sz w:val="24"/>
          <w:szCs w:val="24"/>
        </w:rPr>
        <w:t xml:space="preserve">submission deadline </w:t>
      </w:r>
      <w:r w:rsidRPr="00AA0683">
        <w:rPr>
          <w:rFonts w:ascii="Arial" w:eastAsia="Times New Roman" w:hAnsi="Arial" w:cs="Arial"/>
          <w:sz w:val="24"/>
          <w:szCs w:val="24"/>
        </w:rPr>
        <w:t>will not be considered</w:t>
      </w:r>
      <w:r w:rsidR="00E96538" w:rsidRPr="00AA0683">
        <w:rPr>
          <w:rFonts w:ascii="Arial" w:eastAsia="Times New Roman" w:hAnsi="Arial" w:cs="Arial"/>
          <w:sz w:val="24"/>
          <w:szCs w:val="24"/>
        </w:rPr>
        <w:t xml:space="preserve">.  </w:t>
      </w:r>
    </w:p>
    <w:p w14:paraId="65774376" w14:textId="32ACA1EF" w:rsidR="00834241" w:rsidRPr="000E7124" w:rsidRDefault="00834241" w:rsidP="00834241">
      <w:pPr>
        <w:pStyle w:val="Heading2"/>
        <w:rPr>
          <w:rFonts w:ascii="Arial" w:eastAsia="Times New Roman" w:hAnsi="Arial" w:cs="Arial"/>
        </w:rPr>
      </w:pPr>
      <w:bookmarkStart w:id="24" w:name="_Toc17728972"/>
      <w:bookmarkStart w:id="25" w:name="_Toc197011270"/>
      <w:r w:rsidRPr="000E7124">
        <w:rPr>
          <w:rFonts w:ascii="Arial" w:eastAsia="Times New Roman" w:hAnsi="Arial" w:cs="Arial"/>
        </w:rPr>
        <w:lastRenderedPageBreak/>
        <w:t>Proposal Format</w:t>
      </w:r>
      <w:bookmarkEnd w:id="24"/>
      <w:bookmarkEnd w:id="25"/>
    </w:p>
    <w:p w14:paraId="1F03FDA8" w14:textId="6E722F4F" w:rsidR="00F43ED8" w:rsidRPr="000E7124" w:rsidRDefault="00F43ED8" w:rsidP="00F43ED8">
      <w:pPr>
        <w:rPr>
          <w:rFonts w:ascii="Arial" w:hAnsi="Arial" w:cs="Arial"/>
        </w:rPr>
      </w:pPr>
      <w:r w:rsidRPr="000E7124">
        <w:rPr>
          <w:rFonts w:ascii="Arial" w:hAnsi="Arial" w:cs="Arial"/>
        </w:rPr>
        <w:tab/>
      </w:r>
      <w:r w:rsidRPr="000E7124">
        <w:rPr>
          <w:rFonts w:ascii="Arial" w:hAnsi="Arial" w:cs="Arial"/>
        </w:rPr>
        <w:tab/>
        <w:t xml:space="preserve">Send RFP response with all requested information answered in the format provided, </w:t>
      </w:r>
      <w:r w:rsidRPr="000E7124">
        <w:rPr>
          <w:rFonts w:ascii="Arial" w:hAnsi="Arial" w:cs="Arial"/>
        </w:rPr>
        <w:tab/>
      </w:r>
      <w:r w:rsidRPr="000E7124">
        <w:rPr>
          <w:rFonts w:ascii="Arial" w:hAnsi="Arial" w:cs="Arial"/>
        </w:rPr>
        <w:tab/>
      </w:r>
      <w:r w:rsidRPr="000E7124">
        <w:rPr>
          <w:rFonts w:ascii="Arial" w:hAnsi="Arial" w:cs="Arial"/>
        </w:rPr>
        <w:tab/>
        <w:t xml:space="preserve">along with any supporting attachments, electronically via email as stated in (above) </w:t>
      </w:r>
      <w:r w:rsidRPr="000E7124">
        <w:rPr>
          <w:rFonts w:ascii="Arial" w:hAnsi="Arial" w:cs="Arial"/>
        </w:rPr>
        <w:tab/>
      </w:r>
      <w:r w:rsidRPr="000E7124">
        <w:rPr>
          <w:rFonts w:ascii="Arial" w:hAnsi="Arial" w:cs="Arial"/>
        </w:rPr>
        <w:tab/>
      </w:r>
      <w:r w:rsidRPr="000E7124">
        <w:rPr>
          <w:rFonts w:ascii="Arial" w:hAnsi="Arial" w:cs="Arial"/>
        </w:rPr>
        <w:tab/>
        <w:t xml:space="preserve">Section </w:t>
      </w:r>
      <w:proofErr w:type="gramStart"/>
      <w:r w:rsidRPr="000E7124">
        <w:rPr>
          <w:rFonts w:ascii="Arial" w:hAnsi="Arial" w:cs="Arial"/>
        </w:rPr>
        <w:t>E..</w:t>
      </w:r>
      <w:proofErr w:type="gramEnd"/>
      <w:r w:rsidRPr="000E7124">
        <w:rPr>
          <w:rFonts w:ascii="Arial" w:hAnsi="Arial" w:cs="Arial"/>
        </w:rPr>
        <w:t xml:space="preserve">  </w:t>
      </w:r>
    </w:p>
    <w:p w14:paraId="23CD1CCD" w14:textId="394C9F1F" w:rsidR="00F43ED8" w:rsidRPr="000E7124" w:rsidRDefault="00F43ED8" w:rsidP="00F43ED8">
      <w:pPr>
        <w:ind w:left="1440"/>
        <w:rPr>
          <w:rFonts w:ascii="Arial" w:hAnsi="Arial" w:cs="Arial"/>
        </w:rPr>
      </w:pPr>
      <w:r w:rsidRPr="000E7124">
        <w:rPr>
          <w:rFonts w:ascii="Arial" w:hAnsi="Arial" w:cs="Arial"/>
        </w:rPr>
        <w:t xml:space="preserve">Bidders must complete the attached excel workbook </w:t>
      </w:r>
      <w:r w:rsidRPr="000E7124">
        <w:rPr>
          <w:rFonts w:ascii="Arial" w:hAnsi="Arial" w:cs="Arial"/>
          <w:b/>
          <w:color w:val="FF0000"/>
          <w:sz w:val="21"/>
          <w:szCs w:val="21"/>
        </w:rPr>
        <w:t>Exhibit A</w:t>
      </w:r>
      <w:r w:rsidRPr="000E7124">
        <w:rPr>
          <w:rFonts w:ascii="Arial" w:hAnsi="Arial" w:cs="Arial"/>
        </w:rPr>
        <w:tab/>
      </w:r>
    </w:p>
    <w:p w14:paraId="4460EE3E" w14:textId="204D139F" w:rsidR="00F43ED8" w:rsidRPr="000E7124" w:rsidRDefault="00143363" w:rsidP="00143363">
      <w:pPr>
        <w:ind w:left="720" w:firstLine="720"/>
        <w:rPr>
          <w:rFonts w:ascii="Arial" w:eastAsia="Times New Roman" w:hAnsi="Arial" w:cs="Arial"/>
        </w:rPr>
      </w:pPr>
      <w:r w:rsidRPr="000E7124">
        <w:rPr>
          <w:rFonts w:ascii="Arial" w:eastAsia="Times New Roman" w:hAnsi="Arial" w:cs="Arial"/>
        </w:rPr>
        <w:t>In addition, the following documents must be sent with your RFP response:</w:t>
      </w:r>
    </w:p>
    <w:p w14:paraId="21423F4E" w14:textId="57318654" w:rsidR="00143363" w:rsidRPr="000E7124" w:rsidRDefault="00143363" w:rsidP="00143363">
      <w:pPr>
        <w:spacing w:after="120"/>
        <w:ind w:left="720" w:firstLine="720"/>
        <w:rPr>
          <w:rFonts w:ascii="Arial" w:hAnsi="Arial" w:cs="Arial"/>
          <w:b/>
        </w:rPr>
      </w:pPr>
      <w:r w:rsidRPr="000E7124">
        <w:rPr>
          <w:rFonts w:ascii="Arial" w:hAnsi="Arial" w:cs="Arial"/>
          <w:b/>
        </w:rPr>
        <w:t>Part-1</w:t>
      </w:r>
      <w:r w:rsidRPr="000E7124">
        <w:rPr>
          <w:rFonts w:ascii="Arial" w:hAnsi="Arial" w:cs="Arial"/>
          <w:b/>
        </w:rPr>
        <w:tab/>
        <w:t>Bidder Representations and Certifications</w:t>
      </w:r>
    </w:p>
    <w:p w14:paraId="058365B0" w14:textId="77777777" w:rsidR="00143363" w:rsidRPr="000E7124" w:rsidRDefault="00143363" w:rsidP="00143363">
      <w:pPr>
        <w:ind w:left="1440"/>
        <w:jc w:val="both"/>
        <w:rPr>
          <w:rFonts w:ascii="Arial" w:hAnsi="Arial" w:cs="Arial"/>
        </w:rPr>
      </w:pPr>
      <w:r w:rsidRPr="000E7124">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0E7124" w:rsidRDefault="00143363" w:rsidP="00143363">
      <w:pPr>
        <w:ind w:left="720" w:firstLine="720"/>
        <w:rPr>
          <w:rFonts w:ascii="Arial" w:hAnsi="Arial" w:cs="Arial"/>
          <w:b/>
        </w:rPr>
      </w:pPr>
      <w:r w:rsidRPr="000E7124">
        <w:rPr>
          <w:rFonts w:ascii="Arial" w:hAnsi="Arial" w:cs="Arial"/>
          <w:b/>
        </w:rPr>
        <w:t>Part-2</w:t>
      </w:r>
      <w:r w:rsidRPr="000E7124">
        <w:rPr>
          <w:rFonts w:ascii="Arial" w:hAnsi="Arial" w:cs="Arial"/>
          <w:b/>
        </w:rPr>
        <w:tab/>
        <w:t>Appendix</w:t>
      </w:r>
    </w:p>
    <w:p w14:paraId="73B12123" w14:textId="77777777" w:rsidR="00143363" w:rsidRPr="000E7124" w:rsidRDefault="00143363" w:rsidP="00143363">
      <w:pPr>
        <w:spacing w:after="120"/>
        <w:ind w:left="720" w:firstLine="720"/>
        <w:rPr>
          <w:rFonts w:ascii="Arial" w:hAnsi="Arial" w:cs="Arial"/>
          <w:u w:val="single"/>
        </w:rPr>
      </w:pPr>
      <w:r w:rsidRPr="000E7124">
        <w:rPr>
          <w:rFonts w:ascii="Arial" w:hAnsi="Arial" w:cs="Arial"/>
          <w:u w:val="single"/>
        </w:rPr>
        <w:t>Appendix-A: Evidence of Insurance</w:t>
      </w:r>
    </w:p>
    <w:p w14:paraId="6D513133" w14:textId="77777777" w:rsidR="00143363" w:rsidRPr="000E7124" w:rsidRDefault="00143363" w:rsidP="00143363">
      <w:pPr>
        <w:ind w:left="1440"/>
        <w:jc w:val="both"/>
        <w:rPr>
          <w:rFonts w:ascii="Arial" w:hAnsi="Arial" w:cs="Arial"/>
        </w:rPr>
      </w:pPr>
      <w:r w:rsidRPr="000E7124">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0E7124" w:rsidRDefault="00143363" w:rsidP="00143363">
      <w:pPr>
        <w:ind w:left="1440"/>
        <w:jc w:val="both"/>
        <w:rPr>
          <w:rFonts w:ascii="Arial" w:hAnsi="Arial" w:cs="Arial"/>
        </w:rPr>
      </w:pPr>
      <w:r w:rsidRPr="000E712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0E7124" w:rsidRDefault="00143363" w:rsidP="00143363">
      <w:pPr>
        <w:ind w:left="1440"/>
        <w:jc w:val="both"/>
        <w:rPr>
          <w:rFonts w:ascii="Arial" w:hAnsi="Arial" w:cs="Arial"/>
          <w:b/>
          <w:bCs/>
        </w:rPr>
      </w:pPr>
      <w:r w:rsidRPr="000E7124">
        <w:rPr>
          <w:rFonts w:ascii="Arial" w:hAnsi="Arial" w:cs="Arial"/>
          <w:b/>
          <w:bCs/>
        </w:rPr>
        <w:t>Additional Insured language:</w:t>
      </w:r>
    </w:p>
    <w:p w14:paraId="7EA61210" w14:textId="77777777" w:rsidR="00143363" w:rsidRPr="000E7124" w:rsidRDefault="00143363" w:rsidP="00143363">
      <w:pPr>
        <w:ind w:left="1440"/>
        <w:jc w:val="both"/>
        <w:rPr>
          <w:rFonts w:ascii="Arial" w:hAnsi="Arial" w:cs="Arial"/>
        </w:rPr>
      </w:pPr>
      <w:r w:rsidRPr="000E7124">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0E7124" w:rsidRDefault="00143363" w:rsidP="00143363">
      <w:pPr>
        <w:ind w:left="1440"/>
        <w:jc w:val="both"/>
        <w:rPr>
          <w:rFonts w:ascii="Arial" w:hAnsi="Arial" w:cs="Arial"/>
        </w:rPr>
      </w:pPr>
      <w:r w:rsidRPr="000E7124">
        <w:rPr>
          <w:rFonts w:ascii="Arial" w:hAnsi="Arial" w:cs="Arial"/>
        </w:rPr>
        <w:t>Seneca Gaming Corporation to be named as Certificate Holder:</w:t>
      </w:r>
    </w:p>
    <w:p w14:paraId="3077F239" w14:textId="77777777" w:rsidR="00143363" w:rsidRPr="000E7124" w:rsidRDefault="00143363" w:rsidP="000E7124">
      <w:pPr>
        <w:spacing w:after="0"/>
        <w:ind w:left="2880"/>
        <w:jc w:val="both"/>
        <w:rPr>
          <w:rFonts w:ascii="Arial" w:hAnsi="Arial" w:cs="Arial"/>
        </w:rPr>
      </w:pPr>
      <w:r w:rsidRPr="000E7124">
        <w:rPr>
          <w:rFonts w:ascii="Arial" w:hAnsi="Arial" w:cs="Arial"/>
        </w:rPr>
        <w:t>Seneca Gaming Corporation</w:t>
      </w:r>
    </w:p>
    <w:p w14:paraId="0494335A" w14:textId="77777777" w:rsidR="00143363" w:rsidRPr="000E7124" w:rsidRDefault="00143363" w:rsidP="000E7124">
      <w:pPr>
        <w:spacing w:after="0"/>
        <w:ind w:left="2880"/>
        <w:jc w:val="both"/>
        <w:rPr>
          <w:rFonts w:ascii="Arial" w:hAnsi="Arial" w:cs="Arial"/>
        </w:rPr>
      </w:pPr>
      <w:r w:rsidRPr="000E7124">
        <w:rPr>
          <w:rFonts w:ascii="Arial" w:hAnsi="Arial" w:cs="Arial"/>
        </w:rPr>
        <w:t>310 Fourth Street</w:t>
      </w:r>
    </w:p>
    <w:p w14:paraId="4482B17A" w14:textId="77777777" w:rsidR="00143363" w:rsidRPr="000E7124" w:rsidRDefault="00143363" w:rsidP="000E7124">
      <w:pPr>
        <w:ind w:left="2880"/>
        <w:jc w:val="both"/>
        <w:rPr>
          <w:rFonts w:ascii="Arial" w:hAnsi="Arial" w:cs="Arial"/>
        </w:rPr>
      </w:pPr>
      <w:r w:rsidRPr="000E7124">
        <w:rPr>
          <w:rFonts w:ascii="Arial" w:hAnsi="Arial" w:cs="Arial"/>
        </w:rPr>
        <w:t>Niagara Falls, NY 14303</w:t>
      </w:r>
    </w:p>
    <w:p w14:paraId="64DF6E7C" w14:textId="77777777" w:rsidR="00143363" w:rsidRPr="000E7124" w:rsidRDefault="00143363" w:rsidP="00143363">
      <w:pPr>
        <w:ind w:left="1440"/>
        <w:jc w:val="both"/>
        <w:rPr>
          <w:rFonts w:ascii="Arial" w:hAnsi="Arial" w:cs="Arial"/>
        </w:rPr>
      </w:pPr>
      <w:r w:rsidRPr="000E7124">
        <w:rPr>
          <w:rFonts w:ascii="Arial" w:hAnsi="Arial" w:cs="Arial"/>
        </w:rPr>
        <w:t>Certificates evidencing such coverage shall be provided prior to commencement of work and renewal certificates shall be provided upon availability.</w:t>
      </w:r>
    </w:p>
    <w:p w14:paraId="6A9E6ABA" w14:textId="77777777" w:rsidR="00143363" w:rsidRPr="000E7124" w:rsidRDefault="00143363" w:rsidP="00143363">
      <w:pPr>
        <w:ind w:left="1440"/>
        <w:jc w:val="both"/>
        <w:rPr>
          <w:rFonts w:ascii="Arial" w:hAnsi="Arial" w:cs="Arial"/>
        </w:rPr>
      </w:pPr>
      <w:r w:rsidRPr="000E712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0E7124" w:rsidRDefault="00143363" w:rsidP="00143363">
      <w:pPr>
        <w:ind w:left="1440"/>
        <w:rPr>
          <w:rFonts w:ascii="Arial" w:hAnsi="Arial" w:cs="Arial"/>
        </w:rPr>
      </w:pPr>
      <w:r w:rsidRPr="000E7124">
        <w:rPr>
          <w:rFonts w:ascii="Arial" w:hAnsi="Arial" w:cs="Arial"/>
        </w:rPr>
        <w:lastRenderedPageBreak/>
        <w:t xml:space="preserve">For additional details, see section 22 of SGC’s Standard Terms &amp; Conditions at </w:t>
      </w:r>
      <w:hyperlink r:id="rId11" w:history="1">
        <w:r w:rsidRPr="000E7124">
          <w:rPr>
            <w:rStyle w:val="Hyperlink"/>
            <w:rFonts w:ascii="Arial" w:hAnsi="Arial" w:cs="Arial"/>
          </w:rPr>
          <w:t>https://senecacasinos.com/media/zqdd2j1f/sgc-standard-terms-and-conditions-v-10-30-20.pdf</w:t>
        </w:r>
      </w:hyperlink>
    </w:p>
    <w:p w14:paraId="4A7E9D93" w14:textId="77777777" w:rsidR="00143363" w:rsidRPr="000E7124" w:rsidRDefault="00143363" w:rsidP="00143363">
      <w:pPr>
        <w:spacing w:after="120"/>
        <w:ind w:left="720" w:firstLine="720"/>
        <w:rPr>
          <w:rFonts w:ascii="Arial" w:hAnsi="Arial" w:cs="Arial"/>
          <w:u w:val="single"/>
        </w:rPr>
      </w:pPr>
      <w:r w:rsidRPr="000E7124">
        <w:rPr>
          <w:rFonts w:ascii="Arial" w:hAnsi="Arial" w:cs="Arial"/>
          <w:u w:val="single"/>
        </w:rPr>
        <w:t>Appendix-B:  Standard Agreements</w:t>
      </w:r>
    </w:p>
    <w:p w14:paraId="766FFBD9" w14:textId="77777777" w:rsidR="00143363" w:rsidRPr="000E7124" w:rsidRDefault="00143363" w:rsidP="00143363">
      <w:pPr>
        <w:ind w:left="1440"/>
        <w:jc w:val="both"/>
        <w:rPr>
          <w:rFonts w:ascii="Arial" w:hAnsi="Arial" w:cs="Arial"/>
        </w:rPr>
      </w:pPr>
      <w:r w:rsidRPr="000E7124">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3843B0F1" w:rsidR="00834241" w:rsidRPr="000E7124" w:rsidRDefault="00AE4B06" w:rsidP="000E7124">
      <w:pPr>
        <w:rPr>
          <w:rFonts w:ascii="Arial" w:hAnsi="Arial" w:cs="Arial"/>
          <w:b/>
          <w:sz w:val="24"/>
          <w:szCs w:val="24"/>
        </w:rPr>
      </w:pPr>
      <w:r w:rsidRPr="000E7124">
        <w:rPr>
          <w:rFonts w:ascii="Arial" w:hAnsi="Arial" w:cs="Arial"/>
        </w:rPr>
        <w:tab/>
      </w:r>
      <w:r w:rsidRPr="000E7124">
        <w:rPr>
          <w:rFonts w:ascii="Arial" w:hAnsi="Arial" w:cs="Arial"/>
        </w:rPr>
        <w:tab/>
      </w:r>
      <w:r w:rsidR="00834241" w:rsidRPr="000E7124">
        <w:rPr>
          <w:rFonts w:ascii="Arial" w:hAnsi="Arial" w:cs="Arial"/>
          <w:b/>
          <w:sz w:val="24"/>
          <w:szCs w:val="24"/>
        </w:rPr>
        <w:t>Part-</w:t>
      </w:r>
      <w:r w:rsidR="00143363" w:rsidRPr="000E7124">
        <w:rPr>
          <w:rFonts w:ascii="Arial" w:hAnsi="Arial" w:cs="Arial"/>
          <w:b/>
          <w:sz w:val="24"/>
          <w:szCs w:val="24"/>
        </w:rPr>
        <w:t>3</w:t>
      </w:r>
      <w:r w:rsidR="00834241" w:rsidRPr="000E7124">
        <w:rPr>
          <w:rFonts w:ascii="Arial" w:hAnsi="Arial" w:cs="Arial"/>
          <w:b/>
          <w:sz w:val="24"/>
          <w:szCs w:val="24"/>
        </w:rPr>
        <w:tab/>
        <w:t>Company Overview</w:t>
      </w:r>
    </w:p>
    <w:p w14:paraId="7CC65678" w14:textId="5709C469" w:rsidR="00834241" w:rsidRPr="000E7124" w:rsidRDefault="00834241" w:rsidP="00834241">
      <w:pPr>
        <w:spacing w:after="120"/>
        <w:ind w:left="720" w:firstLine="720"/>
        <w:rPr>
          <w:rFonts w:ascii="Arial" w:hAnsi="Arial" w:cs="Arial"/>
          <w:u w:val="single"/>
        </w:rPr>
      </w:pPr>
      <w:r w:rsidRPr="000E7124">
        <w:rPr>
          <w:rFonts w:ascii="Arial" w:hAnsi="Arial" w:cs="Arial"/>
          <w:u w:val="single"/>
        </w:rPr>
        <w:t>Section 1: Company Overview</w:t>
      </w:r>
    </w:p>
    <w:p w14:paraId="5FF036CC" w14:textId="77777777" w:rsidR="00834241" w:rsidRPr="00AA0683" w:rsidRDefault="00834241" w:rsidP="00834241">
      <w:pPr>
        <w:ind w:left="1440"/>
        <w:jc w:val="both"/>
        <w:rPr>
          <w:rFonts w:ascii="Arial" w:hAnsi="Arial" w:cs="Arial"/>
        </w:rPr>
      </w:pPr>
      <w:r w:rsidRPr="000E7124">
        <w:rPr>
          <w:rFonts w:ascii="Arial" w:hAnsi="Arial" w:cs="Arial"/>
        </w:rPr>
        <w:t xml:space="preserve">Provide a brief description of the overall organization of your company including the location of corporate headquarters, primary industries and markets served, how long the company has been in business and what experience your company has serving multi property and Native </w:t>
      </w:r>
      <w:r w:rsidRPr="00AA0683">
        <w:rPr>
          <w:rFonts w:ascii="Arial" w:hAnsi="Arial" w:cs="Arial"/>
        </w:rPr>
        <w:t>American-owned casinos and casino resorts, if any.</w:t>
      </w:r>
    </w:p>
    <w:p w14:paraId="1D731E08" w14:textId="77777777" w:rsidR="00834241" w:rsidRPr="00AA0683" w:rsidRDefault="00834241" w:rsidP="00834241">
      <w:pPr>
        <w:spacing w:after="120"/>
        <w:ind w:left="720" w:firstLine="720"/>
        <w:rPr>
          <w:rFonts w:ascii="Arial" w:hAnsi="Arial" w:cs="Arial"/>
          <w:u w:val="single"/>
        </w:rPr>
      </w:pPr>
      <w:r w:rsidRPr="00AA0683">
        <w:rPr>
          <w:rFonts w:ascii="Arial" w:hAnsi="Arial" w:cs="Arial"/>
          <w:u w:val="single"/>
        </w:rPr>
        <w:t>Section 2: References</w:t>
      </w:r>
    </w:p>
    <w:p w14:paraId="6453DE4A" w14:textId="77777777" w:rsidR="00834241" w:rsidRPr="000E7124" w:rsidRDefault="00834241" w:rsidP="00834241">
      <w:pPr>
        <w:ind w:left="1440"/>
        <w:jc w:val="both"/>
        <w:rPr>
          <w:rFonts w:ascii="Arial" w:hAnsi="Arial" w:cs="Arial"/>
        </w:rPr>
      </w:pPr>
      <w:r w:rsidRPr="00AA0683">
        <w:rPr>
          <w:rFonts w:ascii="Arial" w:hAnsi="Arial" w:cs="Arial"/>
        </w:rPr>
        <w:t>Include a minimum of three contracts for goods or services similar to those in the RFP’s Requirement Specifications that were awarded within the last three (3) years, along with contact information for</w:t>
      </w:r>
      <w:r w:rsidRPr="000E7124">
        <w:rPr>
          <w:rFonts w:ascii="Arial" w:hAnsi="Arial" w:cs="Arial"/>
        </w:rPr>
        <w:t xml:space="preserve"> each client reference. Wherever possible, include casino and casino-resort clients in these references.</w:t>
      </w:r>
    </w:p>
    <w:p w14:paraId="00839E5E" w14:textId="60A1EAA5" w:rsidR="00834241" w:rsidRPr="000E7124" w:rsidRDefault="00834241" w:rsidP="00834241">
      <w:pPr>
        <w:spacing w:after="120"/>
        <w:ind w:left="720" w:firstLine="720"/>
        <w:rPr>
          <w:rFonts w:ascii="Arial" w:hAnsi="Arial" w:cs="Arial"/>
          <w:b/>
          <w:sz w:val="24"/>
          <w:szCs w:val="24"/>
        </w:rPr>
      </w:pPr>
      <w:r w:rsidRPr="000E7124">
        <w:rPr>
          <w:rFonts w:ascii="Arial" w:hAnsi="Arial" w:cs="Arial"/>
          <w:b/>
          <w:sz w:val="24"/>
          <w:szCs w:val="24"/>
        </w:rPr>
        <w:t>Part-</w:t>
      </w:r>
      <w:r w:rsidR="00143363" w:rsidRPr="000E7124">
        <w:rPr>
          <w:rFonts w:ascii="Arial" w:hAnsi="Arial" w:cs="Arial"/>
          <w:b/>
          <w:sz w:val="24"/>
          <w:szCs w:val="24"/>
        </w:rPr>
        <w:t>4</w:t>
      </w:r>
      <w:r w:rsidRPr="000E7124">
        <w:rPr>
          <w:rFonts w:ascii="Arial" w:hAnsi="Arial" w:cs="Arial"/>
          <w:b/>
          <w:sz w:val="24"/>
          <w:szCs w:val="24"/>
        </w:rPr>
        <w:t xml:space="preserve"> RFP Proposal</w:t>
      </w:r>
    </w:p>
    <w:p w14:paraId="545F3BB0" w14:textId="77777777" w:rsidR="00834241" w:rsidRPr="000E7124" w:rsidRDefault="00834241" w:rsidP="00834241">
      <w:pPr>
        <w:spacing w:after="120"/>
        <w:ind w:left="720" w:firstLine="720"/>
        <w:rPr>
          <w:rFonts w:ascii="Arial" w:hAnsi="Arial" w:cs="Arial"/>
          <w:bCs/>
          <w:u w:val="single"/>
        </w:rPr>
      </w:pPr>
      <w:r w:rsidRPr="000E7124">
        <w:rPr>
          <w:rFonts w:ascii="Arial" w:hAnsi="Arial" w:cs="Arial"/>
          <w:bCs/>
          <w:u w:val="single"/>
        </w:rPr>
        <w:t>Section 1: Executive Summary</w:t>
      </w:r>
    </w:p>
    <w:p w14:paraId="6481A9FA" w14:textId="77777777" w:rsidR="00834241" w:rsidRPr="000E7124" w:rsidRDefault="00834241" w:rsidP="00834241">
      <w:pPr>
        <w:ind w:left="1440"/>
        <w:jc w:val="both"/>
        <w:rPr>
          <w:rFonts w:ascii="Arial" w:hAnsi="Arial" w:cs="Arial"/>
          <w:bCs/>
        </w:rPr>
      </w:pPr>
      <w:r w:rsidRPr="000E7124">
        <w:rPr>
          <w:rFonts w:ascii="Arial" w:hAnsi="Arial" w:cs="Arial"/>
          <w:bCs/>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0E7124" w:rsidRDefault="00834241" w:rsidP="00834241">
      <w:pPr>
        <w:spacing w:after="120"/>
        <w:ind w:left="720" w:firstLine="720"/>
        <w:rPr>
          <w:rFonts w:ascii="Arial" w:hAnsi="Arial" w:cs="Arial"/>
          <w:bCs/>
          <w:u w:val="single"/>
        </w:rPr>
      </w:pPr>
      <w:r w:rsidRPr="000E7124">
        <w:rPr>
          <w:rFonts w:ascii="Arial" w:hAnsi="Arial" w:cs="Arial"/>
          <w:bCs/>
          <w:u w:val="single"/>
        </w:rPr>
        <w:t>Section 2: Response to Requirements</w:t>
      </w:r>
    </w:p>
    <w:p w14:paraId="2ED46696" w14:textId="77777777" w:rsidR="00834241" w:rsidRPr="000E7124" w:rsidRDefault="00834241" w:rsidP="00834241">
      <w:pPr>
        <w:ind w:left="1440"/>
        <w:jc w:val="both"/>
        <w:rPr>
          <w:rFonts w:ascii="Arial" w:hAnsi="Arial" w:cs="Arial"/>
          <w:bCs/>
        </w:rPr>
      </w:pPr>
      <w:r w:rsidRPr="000E7124">
        <w:rPr>
          <w:rFonts w:ascii="Arial" w:hAnsi="Arial" w:cs="Arial"/>
          <w:bCs/>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0E7124" w:rsidRDefault="00834241" w:rsidP="00834241">
      <w:pPr>
        <w:spacing w:after="120"/>
        <w:ind w:left="720" w:firstLine="720"/>
        <w:rPr>
          <w:rFonts w:ascii="Arial" w:hAnsi="Arial" w:cs="Arial"/>
          <w:bCs/>
          <w:u w:val="single"/>
        </w:rPr>
      </w:pPr>
      <w:r w:rsidRPr="000E7124">
        <w:rPr>
          <w:rFonts w:ascii="Arial" w:hAnsi="Arial" w:cs="Arial"/>
          <w:bCs/>
          <w:u w:val="single"/>
        </w:rPr>
        <w:t>Section 3: Bidder Supplemental Information</w:t>
      </w:r>
    </w:p>
    <w:p w14:paraId="60208F17" w14:textId="77777777" w:rsidR="00834241" w:rsidRPr="000E7124" w:rsidRDefault="00834241" w:rsidP="00834241">
      <w:pPr>
        <w:ind w:left="1440"/>
        <w:jc w:val="both"/>
        <w:rPr>
          <w:rFonts w:ascii="Arial" w:hAnsi="Arial" w:cs="Arial"/>
        </w:rPr>
      </w:pPr>
      <w:r w:rsidRPr="000E7124">
        <w:rPr>
          <w:rFonts w:ascii="Arial" w:hAnsi="Arial" w:cs="Arial"/>
          <w:bCs/>
        </w:rPr>
        <w:t>The purpose of this section is to afford Bidder an opportunity to present necessary information that was not requested.  Use this section</w:t>
      </w:r>
      <w:r w:rsidRPr="000E7124">
        <w:rPr>
          <w:rFonts w:ascii="Arial" w:hAnsi="Arial" w:cs="Arial"/>
        </w:rPr>
        <w:t xml:space="preserve">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0E7124" w:rsidRDefault="00834241" w:rsidP="00834241">
      <w:pPr>
        <w:spacing w:after="120"/>
        <w:ind w:left="720" w:firstLine="720"/>
        <w:rPr>
          <w:rFonts w:ascii="Arial" w:hAnsi="Arial" w:cs="Arial"/>
          <w:u w:val="single"/>
        </w:rPr>
      </w:pPr>
      <w:r w:rsidRPr="000E7124">
        <w:rPr>
          <w:rFonts w:ascii="Arial" w:hAnsi="Arial" w:cs="Arial"/>
          <w:u w:val="single"/>
        </w:rPr>
        <w:t>Section 4: Product and Service Delivery</w:t>
      </w:r>
    </w:p>
    <w:p w14:paraId="0F6B32D7" w14:textId="662F2E50" w:rsidR="00834241" w:rsidRPr="000E7124" w:rsidRDefault="00834241" w:rsidP="00834241">
      <w:pPr>
        <w:ind w:left="1440"/>
        <w:jc w:val="both"/>
        <w:rPr>
          <w:rFonts w:ascii="Arial" w:hAnsi="Arial" w:cs="Arial"/>
        </w:rPr>
      </w:pPr>
      <w:r w:rsidRPr="000E7124">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0E7124" w:rsidRDefault="00834241" w:rsidP="00834241">
      <w:pPr>
        <w:spacing w:after="120"/>
        <w:ind w:left="720" w:firstLine="720"/>
        <w:rPr>
          <w:rFonts w:ascii="Arial" w:hAnsi="Arial" w:cs="Arial"/>
          <w:bCs/>
          <w:sz w:val="24"/>
          <w:szCs w:val="24"/>
        </w:rPr>
      </w:pPr>
      <w:r w:rsidRPr="000E7124">
        <w:rPr>
          <w:rFonts w:ascii="Arial" w:hAnsi="Arial" w:cs="Arial"/>
          <w:bCs/>
          <w:sz w:val="24"/>
          <w:szCs w:val="24"/>
        </w:rPr>
        <w:t>Part-</w:t>
      </w:r>
      <w:r w:rsidR="00143363" w:rsidRPr="000E7124">
        <w:rPr>
          <w:rFonts w:ascii="Arial" w:hAnsi="Arial" w:cs="Arial"/>
          <w:bCs/>
          <w:sz w:val="24"/>
          <w:szCs w:val="24"/>
        </w:rPr>
        <w:t>5</w:t>
      </w:r>
      <w:r w:rsidRPr="000E7124">
        <w:rPr>
          <w:rFonts w:ascii="Arial" w:hAnsi="Arial" w:cs="Arial"/>
          <w:bCs/>
          <w:sz w:val="24"/>
          <w:szCs w:val="24"/>
        </w:rPr>
        <w:tab/>
        <w:t>Pricing Proposal and Quotes</w:t>
      </w:r>
    </w:p>
    <w:p w14:paraId="32598794" w14:textId="77777777" w:rsidR="00834241" w:rsidRPr="000E7124" w:rsidRDefault="00834241" w:rsidP="00834241">
      <w:pPr>
        <w:ind w:left="1440"/>
        <w:jc w:val="both"/>
        <w:rPr>
          <w:rFonts w:ascii="Arial" w:hAnsi="Arial" w:cs="Arial"/>
          <w:bCs/>
          <w:u w:val="single"/>
        </w:rPr>
      </w:pPr>
      <w:r w:rsidRPr="000E7124">
        <w:rPr>
          <w:rFonts w:ascii="Arial" w:hAnsi="Arial" w:cs="Arial"/>
          <w:bCs/>
          <w:u w:val="single"/>
        </w:rPr>
        <w:t>Section 1: Pricing Model and Terms</w:t>
      </w:r>
    </w:p>
    <w:p w14:paraId="2FB30485" w14:textId="77777777" w:rsidR="00834241" w:rsidRPr="000E7124" w:rsidRDefault="00834241" w:rsidP="00834241">
      <w:pPr>
        <w:ind w:left="1440"/>
        <w:jc w:val="both"/>
        <w:rPr>
          <w:rFonts w:ascii="Arial" w:hAnsi="Arial" w:cs="Arial"/>
        </w:rPr>
      </w:pPr>
      <w:r w:rsidRPr="000E7124">
        <w:rPr>
          <w:rFonts w:ascii="Arial" w:hAnsi="Arial" w:cs="Arial"/>
        </w:rPr>
        <w:lastRenderedPageBreak/>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23A4C877" w14:textId="77777777" w:rsidR="00911476" w:rsidRPr="000E7124" w:rsidRDefault="00911476" w:rsidP="00911476">
      <w:pPr>
        <w:pStyle w:val="Heading2"/>
        <w:rPr>
          <w:rFonts w:ascii="Arial" w:eastAsia="Times New Roman" w:hAnsi="Arial" w:cs="Arial"/>
        </w:rPr>
      </w:pPr>
      <w:bookmarkStart w:id="26" w:name="_Toc186803474"/>
      <w:bookmarkStart w:id="27" w:name="_Toc197011271"/>
      <w:r w:rsidRPr="000E7124">
        <w:rPr>
          <w:rFonts w:ascii="Arial" w:eastAsia="Times New Roman" w:hAnsi="Arial" w:cs="Arial"/>
        </w:rPr>
        <w:t>Conditions</w:t>
      </w:r>
      <w:bookmarkEnd w:id="26"/>
      <w:bookmarkEnd w:id="27"/>
    </w:p>
    <w:p w14:paraId="03AB3761" w14:textId="0740315E" w:rsidR="00911476" w:rsidRPr="000E7124" w:rsidRDefault="00911476" w:rsidP="00911476">
      <w:pPr>
        <w:rPr>
          <w:rFonts w:ascii="Arial" w:hAnsi="Arial" w:cs="Arial"/>
        </w:rPr>
      </w:pPr>
      <w:r w:rsidRPr="000E7124">
        <w:rPr>
          <w:rFonts w:ascii="Arial" w:hAnsi="Arial" w:cs="Arial"/>
        </w:rPr>
        <w:tab/>
      </w:r>
      <w:r w:rsidRPr="000E7124">
        <w:rPr>
          <w:rFonts w:ascii="Arial" w:hAnsi="Arial" w:cs="Arial"/>
        </w:rPr>
        <w:tab/>
        <w:t xml:space="preserve">Under no circumstances will responses be made available to other organizations, either </w:t>
      </w:r>
      <w:r w:rsidRPr="000E7124">
        <w:rPr>
          <w:rFonts w:ascii="Arial" w:hAnsi="Arial" w:cs="Arial"/>
        </w:rPr>
        <w:tab/>
      </w:r>
      <w:r w:rsidRPr="000E7124">
        <w:rPr>
          <w:rFonts w:ascii="Arial" w:hAnsi="Arial" w:cs="Arial"/>
        </w:rPr>
        <w:tab/>
      </w:r>
      <w:r w:rsidRPr="000E7124">
        <w:rPr>
          <w:rFonts w:ascii="Arial" w:hAnsi="Arial" w:cs="Arial"/>
        </w:rPr>
        <w:tab/>
        <w:t>wholly or in part, without Vendor’s prior written permission.</w:t>
      </w:r>
    </w:p>
    <w:p w14:paraId="5A7835EA" w14:textId="77777777" w:rsidR="00911476" w:rsidRPr="000E7124" w:rsidRDefault="00911476" w:rsidP="00911476">
      <w:pPr>
        <w:rPr>
          <w:rFonts w:ascii="Arial" w:hAnsi="Arial" w:cs="Arial"/>
        </w:rPr>
      </w:pPr>
      <w:r w:rsidRPr="000E7124">
        <w:rPr>
          <w:rFonts w:ascii="Arial" w:hAnsi="Arial" w:cs="Arial"/>
        </w:rPr>
        <w:tab/>
      </w:r>
      <w:r w:rsidRPr="000E7124">
        <w:rPr>
          <w:rFonts w:ascii="Arial" w:hAnsi="Arial" w:cs="Arial"/>
        </w:rPr>
        <w:tab/>
        <w:t>By participating in this RFP:</w:t>
      </w:r>
    </w:p>
    <w:p w14:paraId="50B93C41" w14:textId="77777777" w:rsidR="00911476" w:rsidRPr="000E7124" w:rsidRDefault="00911476" w:rsidP="00911476">
      <w:pPr>
        <w:pStyle w:val="ListParagraph"/>
        <w:numPr>
          <w:ilvl w:val="0"/>
          <w:numId w:val="9"/>
        </w:numPr>
        <w:rPr>
          <w:rFonts w:ascii="Arial" w:hAnsi="Arial" w:cs="Arial"/>
        </w:rPr>
      </w:pPr>
      <w:r w:rsidRPr="000E7124">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0E7124" w:rsidRDefault="00911476" w:rsidP="00911476">
      <w:pPr>
        <w:pStyle w:val="ListParagraph"/>
        <w:numPr>
          <w:ilvl w:val="0"/>
          <w:numId w:val="9"/>
        </w:numPr>
        <w:rPr>
          <w:rFonts w:ascii="Arial" w:hAnsi="Arial" w:cs="Arial"/>
        </w:rPr>
      </w:pPr>
      <w:r w:rsidRPr="000E7124">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4B285D7" w:rsidR="00911476" w:rsidRPr="000E7124" w:rsidRDefault="00911476" w:rsidP="00911476">
      <w:pPr>
        <w:rPr>
          <w:rFonts w:ascii="Arial" w:hAnsi="Arial" w:cs="Arial"/>
        </w:rPr>
      </w:pPr>
      <w:r w:rsidRPr="000E7124">
        <w:rPr>
          <w:rFonts w:ascii="Arial" w:hAnsi="Arial" w:cs="Arial"/>
        </w:rPr>
        <w:tab/>
      </w:r>
      <w:r w:rsidRPr="000E7124">
        <w:rPr>
          <w:rFonts w:ascii="Arial" w:hAnsi="Arial" w:cs="Arial"/>
        </w:rPr>
        <w:tab/>
        <w:t xml:space="preserve">Bidder agrees that all information provided in their RFP response is valid for a </w:t>
      </w:r>
      <w:r w:rsidRPr="000E7124">
        <w:rPr>
          <w:rFonts w:ascii="Arial" w:hAnsi="Arial" w:cs="Arial"/>
        </w:rPr>
        <w:tab/>
      </w:r>
      <w:r w:rsidRPr="000E7124">
        <w:rPr>
          <w:rFonts w:ascii="Arial" w:hAnsi="Arial" w:cs="Arial"/>
        </w:rPr>
        <w:tab/>
      </w:r>
      <w:r w:rsidRPr="000E7124">
        <w:rPr>
          <w:rFonts w:ascii="Arial" w:hAnsi="Arial" w:cs="Arial"/>
        </w:rPr>
        <w:tab/>
      </w:r>
      <w:r w:rsidRPr="000E7124">
        <w:rPr>
          <w:rFonts w:ascii="Arial" w:hAnsi="Arial" w:cs="Arial"/>
        </w:rPr>
        <w:tab/>
        <w:t>minimum of 90 days from the response date.</w:t>
      </w:r>
    </w:p>
    <w:p w14:paraId="36303B3F" w14:textId="0FC566C5" w:rsidR="00911476" w:rsidRPr="000E7124" w:rsidRDefault="00911476" w:rsidP="00911476">
      <w:pPr>
        <w:rPr>
          <w:rFonts w:ascii="Arial" w:hAnsi="Arial" w:cs="Arial"/>
        </w:rPr>
      </w:pPr>
      <w:r w:rsidRPr="000E7124">
        <w:rPr>
          <w:rFonts w:ascii="Arial" w:hAnsi="Arial" w:cs="Arial"/>
        </w:rPr>
        <w:tab/>
      </w:r>
      <w:r w:rsidRPr="000E7124">
        <w:rPr>
          <w:rFonts w:ascii="Arial" w:hAnsi="Arial" w:cs="Arial"/>
        </w:rPr>
        <w:tab/>
        <w:t xml:space="preserve">All costs incurred by the bidder for participating in this evaluation will be the </w:t>
      </w:r>
      <w:r w:rsidRPr="000E7124">
        <w:rPr>
          <w:rFonts w:ascii="Arial" w:hAnsi="Arial" w:cs="Arial"/>
        </w:rPr>
        <w:tab/>
      </w:r>
      <w:r w:rsidRPr="000E7124">
        <w:rPr>
          <w:rFonts w:ascii="Arial" w:hAnsi="Arial" w:cs="Arial"/>
        </w:rPr>
        <w:tab/>
      </w:r>
      <w:r w:rsidRPr="000E7124">
        <w:rPr>
          <w:rFonts w:ascii="Arial" w:hAnsi="Arial" w:cs="Arial"/>
        </w:rPr>
        <w:tab/>
      </w:r>
      <w:r w:rsidRPr="000E7124">
        <w:rPr>
          <w:rFonts w:ascii="Arial" w:hAnsi="Arial" w:cs="Arial"/>
        </w:rPr>
        <w:tab/>
        <w:t>responsibility of the bidder.  SGC will not reimburse any bidder costs or expenses.</w:t>
      </w:r>
    </w:p>
    <w:p w14:paraId="2719D125" w14:textId="21BD8CD3" w:rsidR="00911476" w:rsidRPr="000E7124" w:rsidRDefault="00911476" w:rsidP="00911476">
      <w:pPr>
        <w:rPr>
          <w:rFonts w:ascii="Arial" w:hAnsi="Arial" w:cs="Arial"/>
        </w:rPr>
      </w:pPr>
      <w:r w:rsidRPr="000E7124">
        <w:rPr>
          <w:rFonts w:ascii="Arial" w:hAnsi="Arial" w:cs="Arial"/>
        </w:rPr>
        <w:tab/>
      </w:r>
      <w:r w:rsidRPr="000E7124">
        <w:rPr>
          <w:rFonts w:ascii="Arial" w:hAnsi="Arial" w:cs="Arial"/>
        </w:rPr>
        <w:tab/>
        <w:t>All responses to the RFP become the property of SGC.</w:t>
      </w:r>
    </w:p>
    <w:p w14:paraId="6956EF26" w14:textId="3BE2AA2D" w:rsidR="00E96538" w:rsidRPr="000E7124" w:rsidRDefault="00E96538" w:rsidP="00E96538">
      <w:pPr>
        <w:pStyle w:val="Heading2"/>
        <w:rPr>
          <w:rFonts w:ascii="Arial" w:eastAsia="Times New Roman" w:hAnsi="Arial" w:cs="Arial"/>
        </w:rPr>
      </w:pPr>
      <w:bookmarkStart w:id="28" w:name="_Toc197011272"/>
      <w:r w:rsidRPr="000E7124">
        <w:rPr>
          <w:rFonts w:ascii="Arial" w:eastAsia="Times New Roman" w:hAnsi="Arial" w:cs="Arial"/>
        </w:rPr>
        <w:t>Proposal Evaluation/Vendor Selection</w:t>
      </w:r>
      <w:bookmarkEnd w:id="28"/>
    </w:p>
    <w:p w14:paraId="47216457"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0E7124">
        <w:rPr>
          <w:rFonts w:ascii="Arial" w:hAnsi="Arial" w:cs="Arial"/>
        </w:rPr>
        <w:t xml:space="preserve"> as detailed in paragraph VI. I. below</w:t>
      </w:r>
      <w:r w:rsidRPr="000E7124">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0E7124" w:rsidRDefault="00E96538" w:rsidP="00E96538">
      <w:pPr>
        <w:pStyle w:val="Heading2"/>
        <w:rPr>
          <w:rFonts w:ascii="Arial" w:eastAsia="Times New Roman" w:hAnsi="Arial" w:cs="Arial"/>
        </w:rPr>
      </w:pPr>
      <w:bookmarkStart w:id="29" w:name="_Toc197011273"/>
      <w:r w:rsidRPr="000E7124">
        <w:rPr>
          <w:rFonts w:ascii="Arial" w:eastAsia="Times New Roman" w:hAnsi="Arial" w:cs="Arial"/>
        </w:rPr>
        <w:lastRenderedPageBreak/>
        <w:t>General Bidder Information</w:t>
      </w:r>
      <w:bookmarkEnd w:id="29"/>
    </w:p>
    <w:p w14:paraId="3686E673"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0E7124" w:rsidRDefault="00E96538" w:rsidP="00E96538">
      <w:pPr>
        <w:spacing w:after="120" w:line="240" w:lineRule="auto"/>
        <w:ind w:left="1440"/>
        <w:jc w:val="both"/>
        <w:rPr>
          <w:rFonts w:ascii="Arial" w:hAnsi="Arial" w:cs="Arial"/>
        </w:rPr>
      </w:pPr>
      <w:r w:rsidRPr="000E7124">
        <w:rPr>
          <w:rFonts w:ascii="Arial" w:hAnsi="Arial" w:cs="Arial"/>
          <w:u w:val="single"/>
        </w:rPr>
        <w:t>Bid Validity</w:t>
      </w:r>
      <w:r w:rsidRPr="000E7124">
        <w:rPr>
          <w:rFonts w:ascii="Arial" w:hAnsi="Arial" w:cs="Arial"/>
        </w:rPr>
        <w:t xml:space="preserve">. Bidder’s bid submission must remain valid for a minimum of ninety (90) days from the bid closing date. </w:t>
      </w:r>
    </w:p>
    <w:p w14:paraId="0409322D" w14:textId="77777777" w:rsidR="00E96538" w:rsidRPr="000E7124" w:rsidRDefault="00E96538" w:rsidP="00E96538">
      <w:pPr>
        <w:spacing w:after="120" w:line="240" w:lineRule="auto"/>
        <w:ind w:left="1440"/>
        <w:jc w:val="both"/>
        <w:rPr>
          <w:rFonts w:ascii="Arial" w:eastAsia="Times New Roman" w:hAnsi="Arial" w:cs="Arial"/>
          <w:b/>
        </w:rPr>
      </w:pPr>
      <w:r w:rsidRPr="000E7124">
        <w:rPr>
          <w:rFonts w:ascii="Arial" w:eastAsia="Times New Roman" w:hAnsi="Arial" w:cs="Arial"/>
          <w:u w:val="single"/>
        </w:rPr>
        <w:t>Minority Bidders:</w:t>
      </w:r>
      <w:r w:rsidRPr="000E7124">
        <w:rPr>
          <w:rFonts w:ascii="Arial" w:eastAsia="Times New Roman" w:hAnsi="Arial" w:cs="Arial"/>
          <w:b/>
        </w:rPr>
        <w:t xml:space="preserve"> </w:t>
      </w:r>
      <w:r w:rsidRPr="000E7124">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0E7124" w:rsidRDefault="00E96538" w:rsidP="00E96538">
      <w:pPr>
        <w:spacing w:after="120" w:line="240" w:lineRule="auto"/>
        <w:ind w:left="1440"/>
        <w:jc w:val="both"/>
        <w:rPr>
          <w:rFonts w:ascii="Arial" w:eastAsia="Times New Roman" w:hAnsi="Arial" w:cs="Arial"/>
          <w:b/>
          <w:strike/>
        </w:rPr>
      </w:pPr>
      <w:r w:rsidRPr="000E7124">
        <w:rPr>
          <w:rFonts w:ascii="Arial" w:eastAsia="Times New Roman" w:hAnsi="Arial" w:cs="Arial"/>
          <w:u w:val="single"/>
        </w:rPr>
        <w:t>Alternative Proposals</w:t>
      </w:r>
      <w:r w:rsidRPr="000E7124">
        <w:rPr>
          <w:rFonts w:ascii="Arial" w:eastAsia="Times New Roman" w:hAnsi="Arial" w:cs="Arial"/>
          <w:b/>
          <w:u w:val="single"/>
        </w:rPr>
        <w:t xml:space="preserve"> </w:t>
      </w:r>
      <w:r w:rsidRPr="000E7124">
        <w:rPr>
          <w:rFonts w:ascii="Arial" w:eastAsia="Times New Roman" w:hAnsi="Arial" w:cs="Arial"/>
          <w:i/>
          <w:u w:val="single"/>
        </w:rPr>
        <w:t>(if applicable)</w:t>
      </w:r>
      <w:r w:rsidRPr="000E7124">
        <w:rPr>
          <w:rFonts w:ascii="Arial" w:eastAsia="Times New Roman" w:hAnsi="Arial" w:cs="Arial"/>
          <w:b/>
        </w:rPr>
        <w:t xml:space="preserve"> </w:t>
      </w:r>
      <w:r w:rsidRPr="000E7124">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0E7124" w:rsidRDefault="00E96538" w:rsidP="00E96538">
      <w:pPr>
        <w:spacing w:after="120" w:line="240" w:lineRule="auto"/>
        <w:ind w:left="1440"/>
        <w:jc w:val="both"/>
        <w:rPr>
          <w:rFonts w:ascii="Arial" w:eastAsia="Times New Roman" w:hAnsi="Arial" w:cs="Arial"/>
        </w:rPr>
      </w:pPr>
      <w:r w:rsidRPr="000E7124">
        <w:rPr>
          <w:rFonts w:ascii="Arial" w:eastAsia="Times New Roman" w:hAnsi="Arial" w:cs="Arial"/>
          <w:u w:val="single"/>
        </w:rPr>
        <w:t>Projected Volume</w:t>
      </w:r>
      <w:r w:rsidRPr="000E7124">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0E7124" w:rsidRDefault="00E96538" w:rsidP="00E96538">
      <w:pPr>
        <w:pStyle w:val="Heading2"/>
        <w:rPr>
          <w:rFonts w:ascii="Arial" w:eastAsia="Times New Roman" w:hAnsi="Arial" w:cs="Arial"/>
        </w:rPr>
      </w:pPr>
      <w:bookmarkStart w:id="30" w:name="_Toc197011274"/>
      <w:r w:rsidRPr="000E7124">
        <w:rPr>
          <w:rFonts w:ascii="Arial" w:eastAsia="Times New Roman" w:hAnsi="Arial" w:cs="Arial"/>
        </w:rPr>
        <w:t>SGC Standard Terms and Conditions</w:t>
      </w:r>
      <w:bookmarkEnd w:id="30"/>
    </w:p>
    <w:p w14:paraId="164FA3F2" w14:textId="77777777" w:rsidR="00B04250" w:rsidRPr="000E7124" w:rsidRDefault="00E96538" w:rsidP="00E96538">
      <w:pPr>
        <w:spacing w:after="120" w:line="240" w:lineRule="auto"/>
        <w:ind w:left="1440"/>
        <w:jc w:val="both"/>
        <w:rPr>
          <w:rFonts w:ascii="Arial" w:hAnsi="Arial" w:cs="Arial"/>
        </w:rPr>
      </w:pPr>
      <w:r w:rsidRPr="000E7124">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0E7124">
          <w:rPr>
            <w:rStyle w:val="Hyperlink"/>
            <w:rFonts w:ascii="Arial" w:hAnsi="Arial" w:cs="Arial"/>
          </w:rPr>
          <w:t>https://senecacasinos.com/media/zqdd2j1f/sgc-standard-terms-and-conditions-v-10-30-20.pdf</w:t>
        </w:r>
      </w:hyperlink>
      <w:r w:rsidR="00B04250" w:rsidRPr="000E7124">
        <w:rPr>
          <w:rFonts w:ascii="Arial" w:hAnsi="Arial" w:cs="Arial"/>
        </w:rPr>
        <w:t>.</w:t>
      </w:r>
    </w:p>
    <w:p w14:paraId="08514266" w14:textId="77777777" w:rsidR="00E96538" w:rsidRPr="000E7124" w:rsidRDefault="00E96538" w:rsidP="00E96538">
      <w:pPr>
        <w:spacing w:after="120" w:line="240" w:lineRule="auto"/>
        <w:ind w:left="1440"/>
        <w:jc w:val="both"/>
        <w:rPr>
          <w:rFonts w:ascii="Arial" w:eastAsia="Times New Roman" w:hAnsi="Arial" w:cs="Arial"/>
        </w:rPr>
      </w:pPr>
      <w:r w:rsidRPr="000E7124">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230448FE" w:rsidR="00E96538" w:rsidRPr="000E7124" w:rsidRDefault="00E96538" w:rsidP="00E96538">
      <w:pPr>
        <w:pStyle w:val="Heading1"/>
        <w:rPr>
          <w:rFonts w:ascii="Arial" w:eastAsia="Times New Roman" w:hAnsi="Arial" w:cs="Arial"/>
        </w:rPr>
      </w:pPr>
      <w:bookmarkStart w:id="31" w:name="_Toc197011275"/>
      <w:r w:rsidRPr="000E7124">
        <w:rPr>
          <w:rFonts w:ascii="Arial" w:eastAsia="Times New Roman" w:hAnsi="Arial" w:cs="Arial"/>
        </w:rPr>
        <w:t>Provisions Applicable to the Contract</w:t>
      </w:r>
      <w:bookmarkEnd w:id="31"/>
      <w:r w:rsidR="009367F7" w:rsidRPr="000E7124">
        <w:rPr>
          <w:rFonts w:ascii="Arial" w:eastAsia="Times New Roman" w:hAnsi="Arial" w:cs="Arial"/>
        </w:rPr>
        <w:t xml:space="preserve"> </w:t>
      </w:r>
    </w:p>
    <w:p w14:paraId="3A80FF3E" w14:textId="4D66FE6E" w:rsidR="009367F7" w:rsidRPr="000E7124" w:rsidRDefault="00E96538" w:rsidP="009367F7">
      <w:pPr>
        <w:pStyle w:val="Heading2"/>
        <w:rPr>
          <w:rFonts w:ascii="Arial" w:eastAsia="Times New Roman" w:hAnsi="Arial" w:cs="Arial"/>
        </w:rPr>
      </w:pPr>
      <w:bookmarkStart w:id="32" w:name="_Toc197011276"/>
      <w:r w:rsidRPr="000E7124">
        <w:rPr>
          <w:rFonts w:ascii="Arial" w:eastAsia="Times New Roman" w:hAnsi="Arial" w:cs="Arial"/>
        </w:rPr>
        <w:t>Agreement Term</w:t>
      </w:r>
      <w:bookmarkEnd w:id="32"/>
    </w:p>
    <w:p w14:paraId="4904E9B1" w14:textId="71AE0CF6" w:rsidR="00E96538" w:rsidRPr="000E7124" w:rsidRDefault="00E96538" w:rsidP="00E96538">
      <w:pPr>
        <w:spacing w:after="0"/>
        <w:ind w:left="1440"/>
        <w:jc w:val="both"/>
        <w:rPr>
          <w:rFonts w:ascii="Arial" w:hAnsi="Arial" w:cs="Arial"/>
        </w:rPr>
      </w:pPr>
      <w:r w:rsidRPr="000E7124">
        <w:rPr>
          <w:rFonts w:ascii="Arial" w:hAnsi="Arial" w:cs="Arial"/>
        </w:rPr>
        <w:t xml:space="preserve">The initial term of the contract will be </w:t>
      </w:r>
      <w:r w:rsidR="002D048B" w:rsidRPr="000E7124">
        <w:rPr>
          <w:rFonts w:ascii="Arial" w:hAnsi="Arial" w:cs="Arial"/>
        </w:rPr>
        <w:t>three years</w:t>
      </w:r>
      <w:r w:rsidRPr="000E7124">
        <w:rPr>
          <w:rFonts w:ascii="Arial" w:hAnsi="Arial" w:cs="Arial"/>
        </w:rPr>
        <w:t xml:space="preserve">, with </w:t>
      </w:r>
      <w:r w:rsidR="002D048B" w:rsidRPr="000E7124">
        <w:rPr>
          <w:rFonts w:ascii="Arial" w:hAnsi="Arial" w:cs="Arial"/>
          <w:u w:val="single"/>
        </w:rPr>
        <w:t xml:space="preserve">two </w:t>
      </w:r>
      <w:r w:rsidRPr="000E7124">
        <w:rPr>
          <w:rFonts w:ascii="Arial" w:hAnsi="Arial" w:cs="Arial"/>
        </w:rPr>
        <w:t xml:space="preserve">options to renew in favor of SGC, each (1) year in duration (each a renewal term). </w:t>
      </w:r>
    </w:p>
    <w:p w14:paraId="5C8609DC" w14:textId="5F283AB7" w:rsidR="00E96538" w:rsidRPr="000E7124" w:rsidRDefault="00E96538" w:rsidP="00E96538">
      <w:pPr>
        <w:spacing w:before="120" w:after="120"/>
        <w:ind w:left="1440"/>
        <w:jc w:val="both"/>
        <w:rPr>
          <w:rFonts w:ascii="Arial" w:hAnsi="Arial" w:cs="Arial"/>
        </w:rPr>
      </w:pPr>
      <w:bookmarkStart w:id="33" w:name="_Hlk195199403"/>
      <w:r w:rsidRPr="000E7124">
        <w:rPr>
          <w:rFonts w:ascii="Arial" w:hAnsi="Arial" w:cs="Arial"/>
        </w:rPr>
        <w:t>Upon expiration of the initial term and exercised renewal terms, the contract will automatically renew on a month-to-month basis</w:t>
      </w:r>
      <w:r w:rsidR="009367F7" w:rsidRPr="000E7124">
        <w:rPr>
          <w:rFonts w:ascii="Arial" w:hAnsi="Arial" w:cs="Arial"/>
        </w:rPr>
        <w:t>, as needed to facilitate a new RFP and enter (or transition) into a subsequent new agreement</w:t>
      </w:r>
      <w:r w:rsidRPr="000E7124">
        <w:rPr>
          <w:rFonts w:ascii="Arial" w:hAnsi="Arial" w:cs="Arial"/>
        </w:rPr>
        <w:t>.</w:t>
      </w:r>
    </w:p>
    <w:p w14:paraId="1D351F9B" w14:textId="77777777" w:rsidR="00E96538" w:rsidRPr="000E7124" w:rsidRDefault="00E96538" w:rsidP="00E96538">
      <w:pPr>
        <w:pStyle w:val="Heading2"/>
        <w:rPr>
          <w:rFonts w:ascii="Arial" w:hAnsi="Arial" w:cs="Arial"/>
        </w:rPr>
      </w:pPr>
      <w:bookmarkStart w:id="34" w:name="_Toc197011277"/>
      <w:bookmarkEnd w:id="33"/>
      <w:r w:rsidRPr="000E7124">
        <w:rPr>
          <w:rFonts w:ascii="Arial" w:hAnsi="Arial" w:cs="Arial"/>
        </w:rPr>
        <w:t>Requirements</w:t>
      </w:r>
      <w:r w:rsidR="004D32F5" w:rsidRPr="000E7124">
        <w:rPr>
          <w:rFonts w:ascii="Arial" w:hAnsi="Arial" w:cs="Arial"/>
        </w:rPr>
        <w:t xml:space="preserve"> Specification</w:t>
      </w:r>
      <w:bookmarkEnd w:id="34"/>
    </w:p>
    <w:p w14:paraId="4332BC3F" w14:textId="77777777" w:rsidR="00E03516" w:rsidRPr="00B00A5F" w:rsidRDefault="00E03516" w:rsidP="00E03516">
      <w:pPr>
        <w:pStyle w:val="ListParagraph"/>
        <w:numPr>
          <w:ilvl w:val="1"/>
          <w:numId w:val="19"/>
        </w:numPr>
        <w:ind w:left="1800"/>
        <w:contextualSpacing w:val="0"/>
        <w:rPr>
          <w:rFonts w:ascii="Arial" w:hAnsi="Arial" w:cs="Arial"/>
        </w:rPr>
      </w:pPr>
      <w:bookmarkStart w:id="35" w:name="_Toc17728987"/>
      <w:r w:rsidRPr="00B00A5F">
        <w:rPr>
          <w:rFonts w:ascii="Arial" w:hAnsi="Arial" w:cs="Arial"/>
        </w:rPr>
        <w:t>The contractor must be available for on-call work 24 hours per day, seven days per week, 365 days per year, including all holidays.</w:t>
      </w:r>
    </w:p>
    <w:p w14:paraId="0C6C9801" w14:textId="77777777" w:rsidR="00E03516" w:rsidRPr="00B00A5F" w:rsidRDefault="00E03516" w:rsidP="00E03516">
      <w:pPr>
        <w:pStyle w:val="ListParagraph"/>
        <w:numPr>
          <w:ilvl w:val="1"/>
          <w:numId w:val="19"/>
        </w:numPr>
        <w:ind w:left="1800"/>
        <w:contextualSpacing w:val="0"/>
        <w:rPr>
          <w:rFonts w:ascii="Arial" w:hAnsi="Arial" w:cs="Arial"/>
        </w:rPr>
      </w:pPr>
      <w:r w:rsidRPr="00B00A5F">
        <w:rPr>
          <w:rFonts w:ascii="Arial" w:hAnsi="Arial" w:cs="Arial"/>
        </w:rPr>
        <w:t xml:space="preserve">Normal response time of four hours for non-emergency calls and two (2) hours for emergency.  </w:t>
      </w:r>
    </w:p>
    <w:p w14:paraId="156CD0AF" w14:textId="0A8E7FD3" w:rsidR="00E03516" w:rsidRPr="00B00A5F" w:rsidRDefault="00E03516" w:rsidP="00E03516">
      <w:pPr>
        <w:pStyle w:val="ListParagraph"/>
        <w:numPr>
          <w:ilvl w:val="1"/>
          <w:numId w:val="19"/>
        </w:numPr>
        <w:spacing w:line="292" w:lineRule="exact"/>
        <w:ind w:left="1800"/>
        <w:contextualSpacing w:val="0"/>
        <w:jc w:val="both"/>
        <w:textAlignment w:val="baseline"/>
        <w:rPr>
          <w:rFonts w:ascii="Arial" w:eastAsia="Calibri" w:hAnsi="Arial" w:cs="Arial"/>
          <w:spacing w:val="-4"/>
        </w:rPr>
      </w:pPr>
      <w:r w:rsidRPr="00B00A5F">
        <w:rPr>
          <w:rFonts w:ascii="Arial" w:hAnsi="Arial" w:cs="Arial"/>
        </w:rPr>
        <w:t>The contractor must have licensed technicians with the ability to apply for any required permits.</w:t>
      </w:r>
    </w:p>
    <w:p w14:paraId="301909C0" w14:textId="0185204C" w:rsidR="00E03516" w:rsidRPr="00B00A5F" w:rsidRDefault="00D9795B" w:rsidP="00E03516">
      <w:pPr>
        <w:pStyle w:val="ListParagraph"/>
        <w:numPr>
          <w:ilvl w:val="1"/>
          <w:numId w:val="19"/>
        </w:numPr>
        <w:spacing w:line="292" w:lineRule="exact"/>
        <w:ind w:left="1800"/>
        <w:contextualSpacing w:val="0"/>
        <w:jc w:val="both"/>
        <w:textAlignment w:val="baseline"/>
        <w:rPr>
          <w:rFonts w:ascii="Arial" w:eastAsia="Calibri" w:hAnsi="Arial" w:cs="Arial"/>
          <w:spacing w:val="-4"/>
        </w:rPr>
      </w:pPr>
      <w:r w:rsidRPr="00B00A5F">
        <w:rPr>
          <w:rFonts w:ascii="Arial" w:eastAsia="Calibri" w:hAnsi="Arial" w:cs="Arial"/>
        </w:rPr>
        <w:lastRenderedPageBreak/>
        <w:t xml:space="preserve">Specifically, the Contractor will be required to provide the necessary labor, equipment, tools, </w:t>
      </w:r>
      <w:bookmarkEnd w:id="35"/>
      <w:r w:rsidR="00E03516" w:rsidRPr="00B00A5F">
        <w:rPr>
          <w:rFonts w:ascii="Arial" w:eastAsia="Calibri" w:hAnsi="Arial" w:cs="Arial"/>
          <w:spacing w:val="-4"/>
        </w:rPr>
        <w:t xml:space="preserve">Charges for general and emergency repairs to the systems will be on a time and material basis, with a written scope of work to be mutually agreed upon by the SGC and the contractor(s). All hourly rates are to be on-site rates only. No travel or portal to portal. </w:t>
      </w:r>
    </w:p>
    <w:p w14:paraId="6B34AFD1" w14:textId="0E41018E" w:rsidR="00E03516" w:rsidRPr="00B00A5F" w:rsidRDefault="00E03516" w:rsidP="00E03516">
      <w:pPr>
        <w:pStyle w:val="ListParagraph"/>
        <w:numPr>
          <w:ilvl w:val="1"/>
          <w:numId w:val="19"/>
        </w:numPr>
        <w:spacing w:line="292" w:lineRule="exact"/>
        <w:ind w:left="1800"/>
        <w:contextualSpacing w:val="0"/>
        <w:jc w:val="both"/>
        <w:textAlignment w:val="baseline"/>
        <w:rPr>
          <w:rFonts w:ascii="Arial" w:eastAsia="Calibri" w:hAnsi="Arial" w:cs="Arial"/>
          <w:spacing w:val="-4"/>
        </w:rPr>
      </w:pPr>
      <w:r w:rsidRPr="00B00A5F">
        <w:rPr>
          <w:rFonts w:ascii="Arial" w:eastAsia="Calibri" w:hAnsi="Arial" w:cs="Arial"/>
          <w:spacing w:val="-4"/>
        </w:rPr>
        <w:t>The Contractor will coordinate work with SGC point of contact or designee and conduct operations to minimize interference, discomfort and displacement of guest and team members in the building(s). Most buildings will be occupied during completion of On-Call Services during the term of this contract.</w:t>
      </w:r>
    </w:p>
    <w:p w14:paraId="4B97E749" w14:textId="77777777" w:rsidR="00E03516" w:rsidRPr="00B00A5F" w:rsidRDefault="00E03516" w:rsidP="00E03516">
      <w:pPr>
        <w:pStyle w:val="ListParagraph"/>
        <w:numPr>
          <w:ilvl w:val="1"/>
          <w:numId w:val="19"/>
        </w:numPr>
        <w:spacing w:line="292" w:lineRule="exact"/>
        <w:ind w:left="1800"/>
        <w:contextualSpacing w:val="0"/>
        <w:jc w:val="both"/>
        <w:textAlignment w:val="baseline"/>
        <w:rPr>
          <w:rFonts w:ascii="Arial" w:eastAsia="Calibri" w:hAnsi="Arial" w:cs="Arial"/>
          <w:spacing w:val="-4"/>
        </w:rPr>
      </w:pPr>
      <w:r w:rsidRPr="00B00A5F">
        <w:rPr>
          <w:rFonts w:ascii="Arial" w:eastAsia="Calibri" w:hAnsi="Arial" w:cs="Arial"/>
          <w:spacing w:val="-4"/>
        </w:rPr>
        <w:t>The contractor(s) shall furnish all labor, equipment, parts, and materials, to maintain and operate the respective systems and equipment in optimum operating condition always. The contractor(s) shall provide the necessary transportation for all repair personnel, materials, and equipment to fulfill the terms of the contract. Service, inspections, and non-emergency repairs will be performed at the straight time rate during each facility’s normal business hours if requested.</w:t>
      </w:r>
    </w:p>
    <w:p w14:paraId="1D90C1E0" w14:textId="77777777" w:rsidR="00E03516" w:rsidRPr="00B00A5F" w:rsidRDefault="00E03516" w:rsidP="00E03516">
      <w:pPr>
        <w:pStyle w:val="ListParagraph"/>
        <w:numPr>
          <w:ilvl w:val="1"/>
          <w:numId w:val="19"/>
        </w:numPr>
        <w:spacing w:line="292" w:lineRule="exact"/>
        <w:ind w:left="1800"/>
        <w:contextualSpacing w:val="0"/>
        <w:jc w:val="both"/>
        <w:textAlignment w:val="baseline"/>
        <w:rPr>
          <w:rFonts w:ascii="Arial" w:eastAsia="Calibri" w:hAnsi="Arial" w:cs="Arial"/>
          <w:spacing w:val="-5"/>
        </w:rPr>
      </w:pPr>
      <w:r w:rsidRPr="00B00A5F">
        <w:rPr>
          <w:rFonts w:ascii="Arial" w:eastAsia="Calibri" w:hAnsi="Arial" w:cs="Arial"/>
          <w:spacing w:val="-5"/>
        </w:rPr>
        <w:t>The Contractor shall provide all materials (including refrigerant), supplies, supervision, technical and engineering assistance expertise, and subcontracted services necessary to maintain or repair all covered equipment in original factory operating specification condition, consistent with manufacturer’s service recommendations. This includes repair of any failure of any magnitude, using OEM procedures and guidelines, OEM parts, and OEM recommended oils, gaskets, supplies etc. All call out, overtime, travel, and holiday work as needed are included and are not billable as extra. OEM parts are to be used except when they are not available, and they are replaced with parts.</w:t>
      </w:r>
    </w:p>
    <w:p w14:paraId="556A667F" w14:textId="77777777" w:rsidR="00E03516" w:rsidRPr="00B00A5F" w:rsidRDefault="00E03516" w:rsidP="00E03516">
      <w:pPr>
        <w:pStyle w:val="ListParagraph"/>
        <w:numPr>
          <w:ilvl w:val="1"/>
          <w:numId w:val="19"/>
        </w:numPr>
        <w:spacing w:line="293" w:lineRule="exact"/>
        <w:ind w:left="1800"/>
        <w:contextualSpacing w:val="0"/>
        <w:jc w:val="both"/>
        <w:textAlignment w:val="baseline"/>
        <w:rPr>
          <w:rFonts w:ascii="Arial" w:eastAsia="Calibri" w:hAnsi="Arial" w:cs="Arial"/>
        </w:rPr>
      </w:pPr>
      <w:r w:rsidRPr="00B00A5F">
        <w:rPr>
          <w:rFonts w:ascii="Arial" w:eastAsia="Calibri" w:hAnsi="Arial" w:cs="Arial"/>
        </w:rPr>
        <w:t>The successful Contractor shall, during the period of inspection and/or repair, maintain good, clean, safe working conditions always and shall be responsible for keeping the areas free from all debris, machine parts, tools, etc. and shall leave the areas clean and orderly.</w:t>
      </w:r>
    </w:p>
    <w:p w14:paraId="6DEAF1D9" w14:textId="77777777" w:rsidR="00E03516" w:rsidRPr="00B00A5F" w:rsidRDefault="00E03516" w:rsidP="00E03516">
      <w:pPr>
        <w:pStyle w:val="ListParagraph"/>
        <w:numPr>
          <w:ilvl w:val="1"/>
          <w:numId w:val="19"/>
        </w:numPr>
        <w:spacing w:line="293" w:lineRule="exact"/>
        <w:ind w:left="1800"/>
        <w:contextualSpacing w:val="0"/>
        <w:jc w:val="both"/>
        <w:textAlignment w:val="baseline"/>
        <w:rPr>
          <w:rFonts w:ascii="Arial" w:eastAsia="Calibri" w:hAnsi="Arial" w:cs="Arial"/>
        </w:rPr>
      </w:pPr>
      <w:r w:rsidRPr="00B00A5F">
        <w:rPr>
          <w:rFonts w:ascii="Arial" w:eastAsia="Calibri" w:hAnsi="Arial" w:cs="Arial"/>
        </w:rPr>
        <w:t>All used parts and/or demolished materials must be removed to an approved point of disposal at the close of each working day.</w:t>
      </w:r>
    </w:p>
    <w:p w14:paraId="63EB41EA" w14:textId="1955C8A9" w:rsidR="00E03516" w:rsidRPr="00B00A5F" w:rsidRDefault="00E03516" w:rsidP="00E03516">
      <w:pPr>
        <w:pStyle w:val="ListParagraph"/>
        <w:numPr>
          <w:ilvl w:val="1"/>
          <w:numId w:val="19"/>
        </w:numPr>
        <w:spacing w:line="293" w:lineRule="exact"/>
        <w:ind w:left="1800"/>
        <w:contextualSpacing w:val="0"/>
        <w:jc w:val="both"/>
        <w:textAlignment w:val="baseline"/>
        <w:rPr>
          <w:rFonts w:ascii="Arial" w:eastAsia="Calibri" w:hAnsi="Arial" w:cs="Arial"/>
        </w:rPr>
      </w:pPr>
      <w:r w:rsidRPr="00B00A5F">
        <w:rPr>
          <w:rFonts w:ascii="Arial" w:eastAsia="Calibri" w:hAnsi="Arial" w:cs="Arial"/>
        </w:rPr>
        <w:t>The Contractor shall continuously maintain adequate protection for all their items from damage and shall protect SGC property from damage, injury or loss arising in connection with this contract.</w:t>
      </w:r>
    </w:p>
    <w:p w14:paraId="64D79E70" w14:textId="1916968F" w:rsidR="00E96538" w:rsidRPr="000E7124" w:rsidRDefault="00E96538" w:rsidP="00E03516">
      <w:pPr>
        <w:pStyle w:val="Heading2"/>
        <w:rPr>
          <w:rFonts w:ascii="Arial" w:eastAsia="Times New Roman" w:hAnsi="Arial" w:cs="Arial"/>
        </w:rPr>
      </w:pPr>
      <w:bookmarkStart w:id="36" w:name="_Toc197011278"/>
      <w:r w:rsidRPr="000E7124">
        <w:rPr>
          <w:rFonts w:ascii="Arial" w:eastAsia="Times New Roman" w:hAnsi="Arial" w:cs="Arial"/>
        </w:rPr>
        <w:t>Pricing and Payment Terms</w:t>
      </w:r>
      <w:bookmarkEnd w:id="36"/>
    </w:p>
    <w:p w14:paraId="570AED54" w14:textId="3907B9E9" w:rsidR="00E96538" w:rsidRPr="000E7124" w:rsidRDefault="00E96538" w:rsidP="00574363">
      <w:pPr>
        <w:ind w:left="720" w:firstLine="720"/>
        <w:rPr>
          <w:rFonts w:ascii="Arial" w:hAnsi="Arial" w:cs="Arial"/>
        </w:rPr>
      </w:pPr>
      <w:r w:rsidRPr="000E7124">
        <w:rPr>
          <w:rFonts w:ascii="Arial" w:hAnsi="Arial" w:cs="Arial"/>
        </w:rPr>
        <w:t xml:space="preserve">Please provide your most competitive pricing and any additional offers. </w:t>
      </w:r>
    </w:p>
    <w:p w14:paraId="4D0E46D5" w14:textId="77777777" w:rsidR="00E96538" w:rsidRPr="000E7124" w:rsidRDefault="00E96538" w:rsidP="00E96538">
      <w:pPr>
        <w:pStyle w:val="Heading2"/>
        <w:rPr>
          <w:rFonts w:ascii="Arial" w:eastAsia="Times New Roman" w:hAnsi="Arial" w:cs="Arial"/>
        </w:rPr>
      </w:pPr>
      <w:bookmarkStart w:id="37" w:name="_Toc197011279"/>
      <w:r w:rsidRPr="000E7124">
        <w:rPr>
          <w:rFonts w:ascii="Arial" w:eastAsia="Times New Roman" w:hAnsi="Arial" w:cs="Arial"/>
        </w:rPr>
        <w:t>Tax Exempt Status</w:t>
      </w:r>
      <w:bookmarkEnd w:id="37"/>
      <w:r w:rsidRPr="000E7124">
        <w:rPr>
          <w:rFonts w:ascii="Arial" w:eastAsia="Times New Roman" w:hAnsi="Arial" w:cs="Arial"/>
        </w:rPr>
        <w:t xml:space="preserve">  </w:t>
      </w:r>
    </w:p>
    <w:p w14:paraId="37C03BC3" w14:textId="77777777" w:rsidR="00E96538" w:rsidRPr="000E7124" w:rsidRDefault="00E96538" w:rsidP="00E96538">
      <w:pPr>
        <w:spacing w:after="120" w:line="240" w:lineRule="auto"/>
        <w:ind w:left="1440"/>
        <w:jc w:val="both"/>
        <w:rPr>
          <w:rFonts w:ascii="Arial" w:eastAsia="Times New Roman" w:hAnsi="Arial" w:cs="Arial"/>
        </w:rPr>
      </w:pPr>
      <w:r w:rsidRPr="000E7124">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0E7124" w:rsidRDefault="00E96538" w:rsidP="00E96538">
      <w:pPr>
        <w:pStyle w:val="Heading2"/>
        <w:rPr>
          <w:rFonts w:ascii="Arial" w:eastAsia="Times New Roman" w:hAnsi="Arial" w:cs="Arial"/>
        </w:rPr>
      </w:pPr>
      <w:bookmarkStart w:id="38" w:name="_Toc197011280"/>
      <w:r w:rsidRPr="000E7124">
        <w:rPr>
          <w:rFonts w:ascii="Arial" w:eastAsia="Times New Roman" w:hAnsi="Arial" w:cs="Arial"/>
        </w:rPr>
        <w:t>Payment Terms</w:t>
      </w:r>
      <w:bookmarkEnd w:id="38"/>
      <w:r w:rsidRPr="000E7124">
        <w:rPr>
          <w:rFonts w:ascii="Arial" w:eastAsia="Times New Roman" w:hAnsi="Arial" w:cs="Arial"/>
        </w:rPr>
        <w:t xml:space="preserve"> </w:t>
      </w:r>
    </w:p>
    <w:p w14:paraId="6BB04360" w14:textId="77777777" w:rsidR="00E96538" w:rsidRPr="000E7124" w:rsidRDefault="00E96538" w:rsidP="00E96538">
      <w:pPr>
        <w:spacing w:after="120" w:line="240" w:lineRule="auto"/>
        <w:ind w:left="1440"/>
        <w:jc w:val="both"/>
        <w:rPr>
          <w:rFonts w:ascii="Arial" w:eastAsia="Times New Roman" w:hAnsi="Arial" w:cs="Arial"/>
        </w:rPr>
      </w:pPr>
      <w:r w:rsidRPr="000E7124">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E7124" w:rsidRDefault="00E96538" w:rsidP="00E96538">
      <w:pPr>
        <w:pStyle w:val="Heading1"/>
        <w:rPr>
          <w:rFonts w:ascii="Arial" w:eastAsia="Times New Roman" w:hAnsi="Arial" w:cs="Arial"/>
        </w:rPr>
      </w:pPr>
      <w:bookmarkStart w:id="39" w:name="_Toc197011281"/>
      <w:r w:rsidRPr="000E7124">
        <w:rPr>
          <w:rFonts w:ascii="Arial" w:eastAsia="Times New Roman" w:hAnsi="Arial" w:cs="Arial"/>
        </w:rPr>
        <w:lastRenderedPageBreak/>
        <w:t>Supplemental Bidder Information</w:t>
      </w:r>
      <w:bookmarkEnd w:id="39"/>
    </w:p>
    <w:p w14:paraId="2F798FA2" w14:textId="77777777" w:rsidR="00E96538" w:rsidRPr="000E7124" w:rsidRDefault="00E96538" w:rsidP="00E96538">
      <w:pPr>
        <w:pStyle w:val="Heading2"/>
        <w:rPr>
          <w:rFonts w:ascii="Arial" w:eastAsia="Times New Roman" w:hAnsi="Arial" w:cs="Arial"/>
        </w:rPr>
      </w:pPr>
      <w:bookmarkStart w:id="40" w:name="_Toc197011282"/>
      <w:r w:rsidRPr="000E7124">
        <w:rPr>
          <w:rFonts w:ascii="Arial" w:eastAsia="Times New Roman" w:hAnsi="Arial" w:cs="Arial"/>
        </w:rPr>
        <w:t>Business Continuity</w:t>
      </w:r>
      <w:bookmarkEnd w:id="40"/>
    </w:p>
    <w:p w14:paraId="65880AEC" w14:textId="317C733A" w:rsidR="00E96538" w:rsidRPr="00D53B13" w:rsidRDefault="00E96538" w:rsidP="00E96538">
      <w:pPr>
        <w:spacing w:after="120" w:line="240" w:lineRule="auto"/>
        <w:ind w:left="1440"/>
        <w:jc w:val="both"/>
        <w:rPr>
          <w:rFonts w:ascii="Arial" w:eastAsia="Times New Roman" w:hAnsi="Arial" w:cs="Arial"/>
          <w:b/>
        </w:rPr>
      </w:pPr>
      <w:r w:rsidRPr="00D53B13">
        <w:rPr>
          <w:rFonts w:ascii="Arial" w:eastAsia="Times New Roman" w:hAnsi="Arial" w:cs="Arial"/>
        </w:rPr>
        <w:t>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occurrence; Bidder’s critical supplier strategy to ensure continuity of suppliers in such event; and Bidder</w:t>
      </w:r>
      <w:r w:rsidR="00D53B13" w:rsidRPr="00D53B13">
        <w:rPr>
          <w:rFonts w:ascii="Arial" w:eastAsia="Times New Roman" w:hAnsi="Arial" w:cs="Arial"/>
        </w:rPr>
        <w:t>’</w:t>
      </w:r>
      <w:r w:rsidRPr="00D53B13">
        <w:rPr>
          <w:rFonts w:ascii="Arial" w:eastAsia="Times New Roman" w:hAnsi="Arial" w:cs="Arial"/>
        </w:rPr>
        <w:t>s process or criteria for prioritizing customer demands during a crisis.</w:t>
      </w:r>
    </w:p>
    <w:p w14:paraId="2F17EE1B" w14:textId="77777777" w:rsidR="00E96538" w:rsidRPr="000E7124" w:rsidRDefault="00E96538" w:rsidP="00E96538">
      <w:pPr>
        <w:pStyle w:val="Heading2"/>
        <w:rPr>
          <w:rFonts w:ascii="Arial" w:eastAsia="Times New Roman" w:hAnsi="Arial" w:cs="Arial"/>
        </w:rPr>
      </w:pPr>
      <w:bookmarkStart w:id="41" w:name="_Toc197011283"/>
      <w:r w:rsidRPr="000E7124">
        <w:rPr>
          <w:rFonts w:ascii="Arial" w:eastAsia="Times New Roman" w:hAnsi="Arial" w:cs="Arial"/>
        </w:rPr>
        <w:t>Conformity of Proposal with SGC Requirements</w:t>
      </w:r>
      <w:bookmarkEnd w:id="41"/>
    </w:p>
    <w:p w14:paraId="44164AA4" w14:textId="77777777" w:rsidR="00E96538" w:rsidRPr="000E7124" w:rsidRDefault="00E96538" w:rsidP="00E96538">
      <w:pPr>
        <w:autoSpaceDE w:val="0"/>
        <w:autoSpaceDN w:val="0"/>
        <w:adjustRightInd w:val="0"/>
        <w:spacing w:after="120" w:line="240" w:lineRule="auto"/>
        <w:ind w:left="1440"/>
        <w:jc w:val="both"/>
        <w:rPr>
          <w:rFonts w:ascii="Arial" w:eastAsia="Times New Roman" w:hAnsi="Arial" w:cs="Arial"/>
        </w:rPr>
      </w:pPr>
      <w:r w:rsidRPr="000E7124">
        <w:rPr>
          <w:rFonts w:ascii="Arial" w:eastAsia="Times New Roman" w:hAnsi="Arial" w:cs="Arial"/>
        </w:rPr>
        <w:t xml:space="preserve">Bidders represent and warrant that the goods and/or services provided in their Proposal will meet SGC’s requirements </w:t>
      </w:r>
      <w:r w:rsidRPr="000E7124">
        <w:rPr>
          <w:rFonts w:ascii="Arial" w:eastAsia="Times New Roman" w:hAnsi="Arial" w:cs="Arial"/>
          <w:b/>
        </w:rPr>
        <w:t>as expressed in the Scope of Work contained in this RFP</w:t>
      </w:r>
      <w:r w:rsidRPr="000E7124">
        <w:rPr>
          <w:rFonts w:ascii="Arial" w:eastAsia="Times New Roman" w:hAnsi="Arial" w:cs="Arial"/>
        </w:rPr>
        <w:t xml:space="preserve"> and will be fit for the purpose expressed herein.</w:t>
      </w:r>
    </w:p>
    <w:p w14:paraId="263A3E56" w14:textId="77777777" w:rsidR="00E96538" w:rsidRPr="000E7124" w:rsidRDefault="00E96538" w:rsidP="00E96538">
      <w:pPr>
        <w:pStyle w:val="Heading1"/>
        <w:rPr>
          <w:rFonts w:ascii="Arial" w:eastAsia="Times New Roman" w:hAnsi="Arial" w:cs="Arial"/>
        </w:rPr>
      </w:pPr>
      <w:bookmarkStart w:id="42" w:name="_Toc197011284"/>
      <w:r w:rsidRPr="000E7124">
        <w:rPr>
          <w:rFonts w:ascii="Arial" w:eastAsia="Times New Roman" w:hAnsi="Arial" w:cs="Arial"/>
        </w:rPr>
        <w:t>Vendor Requirements</w:t>
      </w:r>
      <w:bookmarkEnd w:id="42"/>
    </w:p>
    <w:p w14:paraId="23762B08" w14:textId="77777777" w:rsidR="00E96538" w:rsidRPr="000E7124" w:rsidRDefault="00E96538" w:rsidP="00E96538">
      <w:pPr>
        <w:pStyle w:val="Heading2"/>
        <w:rPr>
          <w:rFonts w:ascii="Arial" w:eastAsia="Times New Roman" w:hAnsi="Arial" w:cs="Arial"/>
        </w:rPr>
      </w:pPr>
      <w:bookmarkStart w:id="43" w:name="_Toc197011285"/>
      <w:r w:rsidRPr="000E7124">
        <w:rPr>
          <w:rFonts w:ascii="Arial" w:eastAsia="Times New Roman" w:hAnsi="Arial" w:cs="Arial"/>
        </w:rPr>
        <w:t>Proposal</w:t>
      </w:r>
      <w:bookmarkEnd w:id="43"/>
      <w:r w:rsidRPr="000E7124">
        <w:rPr>
          <w:rFonts w:ascii="Arial" w:eastAsia="Times New Roman" w:hAnsi="Arial" w:cs="Arial"/>
        </w:rPr>
        <w:t xml:space="preserve"> </w:t>
      </w:r>
    </w:p>
    <w:p w14:paraId="075D97D1" w14:textId="77777777" w:rsidR="00E96538" w:rsidRPr="000E7124" w:rsidRDefault="00E96538" w:rsidP="00E96538">
      <w:pPr>
        <w:ind w:left="1440"/>
        <w:jc w:val="both"/>
        <w:rPr>
          <w:rFonts w:ascii="Arial" w:hAnsi="Arial" w:cs="Arial"/>
        </w:rPr>
      </w:pPr>
      <w:r w:rsidRPr="000E7124">
        <w:rPr>
          <w:rFonts w:ascii="Arial" w:hAnsi="Arial" w:cs="Arial"/>
        </w:rPr>
        <w:t xml:space="preserve">Successful Bidders should expect that their response to the RFP and any accompanying supporting materials will be incorporated into any contract signed with SGC. </w:t>
      </w:r>
    </w:p>
    <w:p w14:paraId="3E507865" w14:textId="77777777" w:rsidR="00E96538" w:rsidRPr="000E7124" w:rsidRDefault="00E96538" w:rsidP="00E96538">
      <w:pPr>
        <w:pStyle w:val="Heading2"/>
        <w:rPr>
          <w:rFonts w:ascii="Arial" w:eastAsia="Times New Roman" w:hAnsi="Arial" w:cs="Arial"/>
        </w:rPr>
      </w:pPr>
      <w:bookmarkStart w:id="44" w:name="_Toc197011286"/>
      <w:r w:rsidRPr="000E7124">
        <w:rPr>
          <w:rFonts w:ascii="Arial" w:eastAsia="Times New Roman" w:hAnsi="Arial" w:cs="Arial"/>
        </w:rPr>
        <w:t>Standard Service Agreement</w:t>
      </w:r>
      <w:bookmarkEnd w:id="44"/>
      <w:r w:rsidRPr="000E7124">
        <w:rPr>
          <w:rFonts w:ascii="Arial" w:eastAsia="Times New Roman" w:hAnsi="Arial" w:cs="Arial"/>
        </w:rPr>
        <w:t xml:space="preserve">  </w:t>
      </w:r>
    </w:p>
    <w:p w14:paraId="3027967B" w14:textId="0E5D4FF7" w:rsidR="00E96538" w:rsidRPr="000E7124" w:rsidRDefault="00E96538" w:rsidP="00E96538">
      <w:pPr>
        <w:autoSpaceDE w:val="0"/>
        <w:autoSpaceDN w:val="0"/>
        <w:adjustRightInd w:val="0"/>
        <w:spacing w:after="120" w:line="240" w:lineRule="auto"/>
        <w:ind w:left="1440"/>
        <w:jc w:val="both"/>
        <w:rPr>
          <w:rFonts w:ascii="Arial" w:eastAsia="Times New Roman" w:hAnsi="Arial" w:cs="Arial"/>
          <w:color w:val="FF0000"/>
        </w:rPr>
      </w:pPr>
      <w:r w:rsidRPr="00B00A5F">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r w:rsidRPr="000E7124">
        <w:rPr>
          <w:rFonts w:ascii="Arial" w:eastAsia="Times New Roman" w:hAnsi="Arial" w:cs="Arial"/>
          <w:color w:val="FF0000"/>
        </w:rPr>
        <w:t>.</w:t>
      </w:r>
    </w:p>
    <w:p w14:paraId="69616AEC" w14:textId="77777777" w:rsidR="00D72C9A" w:rsidRPr="000E7124" w:rsidRDefault="00D72C9A" w:rsidP="00D72C9A">
      <w:pPr>
        <w:pStyle w:val="Heading2"/>
        <w:rPr>
          <w:rFonts w:ascii="Arial" w:eastAsia="Times New Roman" w:hAnsi="Arial" w:cs="Arial"/>
        </w:rPr>
      </w:pPr>
      <w:bookmarkStart w:id="45" w:name="_Toc197011287"/>
      <w:r w:rsidRPr="000E7124">
        <w:rPr>
          <w:rFonts w:ascii="Arial" w:eastAsia="Times New Roman" w:hAnsi="Arial" w:cs="Arial"/>
        </w:rPr>
        <w:t>Seneca Nation Business Registration Fee (SNIBRF)</w:t>
      </w:r>
      <w:bookmarkEnd w:id="45"/>
    </w:p>
    <w:p w14:paraId="594FD273" w14:textId="794320A8" w:rsidR="00D72C9A" w:rsidRPr="000E7124" w:rsidRDefault="00D72C9A" w:rsidP="002D048B">
      <w:pPr>
        <w:rPr>
          <w:rFonts w:ascii="Arial" w:eastAsia="Times New Roman" w:hAnsi="Arial" w:cs="Arial"/>
          <w:color w:val="FF0000"/>
        </w:rPr>
      </w:pPr>
      <w:r w:rsidRPr="000E7124">
        <w:rPr>
          <w:rFonts w:ascii="Arial" w:hAnsi="Arial" w:cs="Arial"/>
        </w:rPr>
        <w:tab/>
      </w:r>
      <w:r w:rsidR="006A7F0E" w:rsidRPr="000E7124">
        <w:rPr>
          <w:rFonts w:ascii="Arial" w:hAnsi="Arial" w:cs="Arial"/>
        </w:rPr>
        <w:tab/>
      </w:r>
      <w:r w:rsidRPr="000E7124">
        <w:rPr>
          <w:rFonts w:ascii="Arial" w:eastAsia="Times New Roman" w:hAnsi="Arial" w:cs="Arial"/>
        </w:rPr>
        <w:t xml:space="preserve">Vendor must pay the SNIBRF of $750 directly to the Seneca Gaming Authority once total </w:t>
      </w:r>
      <w:r w:rsidRPr="000E7124">
        <w:rPr>
          <w:rFonts w:ascii="Arial" w:eastAsia="Times New Roman" w:hAnsi="Arial" w:cs="Arial"/>
        </w:rPr>
        <w:tab/>
      </w:r>
      <w:r w:rsidRPr="000E7124">
        <w:rPr>
          <w:rFonts w:ascii="Arial" w:eastAsia="Times New Roman" w:hAnsi="Arial" w:cs="Arial"/>
        </w:rPr>
        <w:tab/>
        <w:t xml:space="preserve">payment to the vendor exceeds $10,000.  Failure to pay the fee when required may </w:t>
      </w:r>
      <w:r w:rsidRPr="000E7124">
        <w:rPr>
          <w:rFonts w:ascii="Arial" w:eastAsia="Times New Roman" w:hAnsi="Arial" w:cs="Arial"/>
        </w:rPr>
        <w:tab/>
      </w:r>
      <w:r w:rsidRPr="000E7124">
        <w:rPr>
          <w:rFonts w:ascii="Arial" w:eastAsia="Times New Roman" w:hAnsi="Arial" w:cs="Arial"/>
        </w:rPr>
        <w:tab/>
      </w:r>
      <w:r w:rsidRPr="000E7124">
        <w:rPr>
          <w:rFonts w:ascii="Arial" w:eastAsia="Times New Roman" w:hAnsi="Arial" w:cs="Arial"/>
        </w:rPr>
        <w:tab/>
        <w:t>result in termination of further business with Seneca Gaming Corporation.</w:t>
      </w:r>
    </w:p>
    <w:p w14:paraId="286D1BFE" w14:textId="34C5CA4A" w:rsidR="00D20F91" w:rsidRPr="000E7124"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0E7124" w:rsidRDefault="00E96538" w:rsidP="002D048B">
      <w:pPr>
        <w:pStyle w:val="Heading2"/>
        <w:numPr>
          <w:ilvl w:val="0"/>
          <w:numId w:val="0"/>
        </w:numPr>
        <w:ind w:left="720"/>
        <w:rPr>
          <w:rFonts w:ascii="Arial" w:eastAsia="Times New Roman" w:hAnsi="Arial" w:cs="Arial"/>
          <w:sz w:val="32"/>
          <w:szCs w:val="32"/>
        </w:rPr>
      </w:pPr>
      <w:r w:rsidRPr="000E7124">
        <w:rPr>
          <w:rFonts w:ascii="Arial" w:eastAsia="Times New Roman" w:hAnsi="Arial" w:cs="Arial"/>
        </w:rPr>
        <w:br w:type="page"/>
      </w:r>
    </w:p>
    <w:p w14:paraId="7A8C4336" w14:textId="77777777" w:rsidR="00E96538" w:rsidRPr="000E7124" w:rsidRDefault="00E96538" w:rsidP="00E96538">
      <w:pPr>
        <w:pStyle w:val="Heading1"/>
        <w:rPr>
          <w:rFonts w:ascii="Arial" w:eastAsia="Times New Roman" w:hAnsi="Arial" w:cs="Arial"/>
        </w:rPr>
      </w:pPr>
      <w:bookmarkStart w:id="46" w:name="_Toc197011288"/>
      <w:r w:rsidRPr="000E7124">
        <w:rPr>
          <w:rFonts w:ascii="Arial" w:eastAsia="Times New Roman" w:hAnsi="Arial" w:cs="Arial"/>
        </w:rPr>
        <w:lastRenderedPageBreak/>
        <w:t>Bidder Certifications and Representations</w:t>
      </w:r>
      <w:bookmarkEnd w:id="46"/>
    </w:p>
    <w:p w14:paraId="71FB7B1B" w14:textId="77777777" w:rsidR="00E96538" w:rsidRPr="000E7124" w:rsidRDefault="00E96538" w:rsidP="00E96538">
      <w:pPr>
        <w:spacing w:before="120" w:after="0" w:line="240" w:lineRule="auto"/>
        <w:ind w:left="720"/>
        <w:jc w:val="both"/>
        <w:rPr>
          <w:rFonts w:ascii="Arial" w:eastAsia="Times New Roman" w:hAnsi="Arial" w:cs="Arial"/>
        </w:rPr>
      </w:pPr>
      <w:r w:rsidRPr="000E7124">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0E7124" w:rsidRDefault="00E96538" w:rsidP="00E96538">
      <w:pPr>
        <w:spacing w:before="120" w:after="0" w:line="240" w:lineRule="auto"/>
        <w:ind w:left="720"/>
        <w:jc w:val="both"/>
        <w:rPr>
          <w:rFonts w:ascii="Arial" w:eastAsia="Times New Roman" w:hAnsi="Arial" w:cs="Arial"/>
        </w:rPr>
      </w:pPr>
      <w:r w:rsidRPr="000E7124">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0E7124" w:rsidRDefault="00E96538" w:rsidP="00E96538">
      <w:pPr>
        <w:spacing w:before="120" w:after="0" w:line="240" w:lineRule="auto"/>
        <w:ind w:left="720"/>
        <w:jc w:val="both"/>
        <w:rPr>
          <w:rFonts w:ascii="Arial" w:eastAsia="Times New Roman" w:hAnsi="Arial" w:cs="Arial"/>
        </w:rPr>
      </w:pPr>
      <w:r w:rsidRPr="000E7124">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0E7124" w:rsidRDefault="00E96538" w:rsidP="0023713C">
      <w:pPr>
        <w:numPr>
          <w:ilvl w:val="0"/>
          <w:numId w:val="8"/>
        </w:numPr>
        <w:spacing w:before="120" w:after="0" w:line="240" w:lineRule="auto"/>
        <w:jc w:val="both"/>
        <w:rPr>
          <w:rFonts w:ascii="Arial" w:hAnsi="Arial" w:cs="Arial"/>
        </w:rPr>
      </w:pPr>
      <w:r w:rsidRPr="000E7124">
        <w:rPr>
          <w:rFonts w:ascii="Arial" w:eastAsia="Times New Roman" w:hAnsi="Arial" w:cs="Arial"/>
        </w:rPr>
        <w:t xml:space="preserve">Bidder has reviewed and understood SGC’s Standard Terms &amp; Conditions found at </w:t>
      </w:r>
      <w:hyperlink r:id="rId13" w:history="1">
        <w:r w:rsidR="0023713C" w:rsidRPr="000E7124">
          <w:rPr>
            <w:rStyle w:val="Hyperlink"/>
            <w:rFonts w:ascii="Arial" w:hAnsi="Arial" w:cs="Arial"/>
          </w:rPr>
          <w:t>https://senecacasinos.com/media/zqdd2j1f/sgc-standard-terms-and-conditions-v-10-30-20.pdf</w:t>
        </w:r>
      </w:hyperlink>
    </w:p>
    <w:p w14:paraId="7C0CF8C0" w14:textId="77777777" w:rsidR="00E96538" w:rsidRPr="000E7124" w:rsidRDefault="00E96538" w:rsidP="00E96538">
      <w:pPr>
        <w:spacing w:before="120" w:after="0" w:line="240" w:lineRule="auto"/>
        <w:ind w:left="720"/>
        <w:jc w:val="both"/>
        <w:rPr>
          <w:rFonts w:ascii="Arial" w:eastAsia="Times New Roman" w:hAnsi="Arial" w:cs="Arial"/>
        </w:rPr>
      </w:pPr>
      <w:r w:rsidRPr="000E7124">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E7124" w:rsidRDefault="00E96538" w:rsidP="00E96538">
      <w:pPr>
        <w:spacing w:before="120" w:after="0" w:line="240" w:lineRule="auto"/>
        <w:ind w:left="720"/>
        <w:jc w:val="both"/>
        <w:rPr>
          <w:rFonts w:ascii="Arial" w:eastAsia="Times New Roman" w:hAnsi="Arial" w:cs="Arial"/>
        </w:rPr>
      </w:pPr>
      <w:r w:rsidRPr="000E7124">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E7124" w:rsidRDefault="00E96538" w:rsidP="00E96538">
      <w:pPr>
        <w:spacing w:before="240" w:after="0" w:line="240" w:lineRule="auto"/>
        <w:ind w:left="720"/>
        <w:rPr>
          <w:rFonts w:ascii="Arial" w:eastAsia="Times New Roman" w:hAnsi="Arial" w:cs="Arial"/>
          <w:b/>
          <w:sz w:val="24"/>
          <w:szCs w:val="24"/>
        </w:rPr>
      </w:pPr>
      <w:r w:rsidRPr="000E7124">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0E7124" w:rsidRDefault="0077626A" w:rsidP="0077626A">
      <w:pPr>
        <w:spacing w:before="240" w:after="0" w:line="240" w:lineRule="auto"/>
        <w:ind w:firstLine="720"/>
        <w:rPr>
          <w:rFonts w:ascii="Arial" w:eastAsia="Times New Roman" w:hAnsi="Arial" w:cs="Arial"/>
          <w:sz w:val="24"/>
          <w:szCs w:val="24"/>
        </w:rPr>
      </w:pPr>
      <w:r w:rsidRPr="000E7124">
        <w:rPr>
          <w:rFonts w:ascii="Arial" w:eastAsia="Times New Roman" w:hAnsi="Arial" w:cs="Arial"/>
          <w:sz w:val="24"/>
          <w:szCs w:val="24"/>
        </w:rPr>
        <w:t>Legal Name of Bidder: ___________________________________________________</w:t>
      </w:r>
    </w:p>
    <w:p w14:paraId="19564A6B" w14:textId="77777777" w:rsidR="0077626A" w:rsidRPr="000E7124" w:rsidRDefault="0077626A" w:rsidP="0077626A">
      <w:pPr>
        <w:spacing w:before="280" w:after="0" w:line="240" w:lineRule="auto"/>
        <w:ind w:firstLine="720"/>
        <w:rPr>
          <w:rFonts w:ascii="Arial" w:eastAsia="Times New Roman" w:hAnsi="Arial" w:cs="Arial"/>
          <w:sz w:val="24"/>
          <w:szCs w:val="24"/>
        </w:rPr>
      </w:pPr>
      <w:r w:rsidRPr="000E7124">
        <w:rPr>
          <w:rFonts w:ascii="Arial" w:eastAsia="Times New Roman" w:hAnsi="Arial" w:cs="Arial"/>
          <w:sz w:val="24"/>
          <w:szCs w:val="24"/>
        </w:rPr>
        <w:t>DBA (if applicable): _____________________________________________________</w:t>
      </w:r>
    </w:p>
    <w:p w14:paraId="1E71B1E8" w14:textId="77777777" w:rsidR="0077626A" w:rsidRPr="000E7124" w:rsidRDefault="0077626A" w:rsidP="0077626A">
      <w:pPr>
        <w:spacing w:before="280" w:after="0" w:line="240" w:lineRule="auto"/>
        <w:ind w:firstLine="720"/>
        <w:rPr>
          <w:rFonts w:ascii="Arial" w:eastAsia="Times New Roman" w:hAnsi="Arial" w:cs="Arial"/>
          <w:sz w:val="24"/>
          <w:szCs w:val="24"/>
        </w:rPr>
      </w:pPr>
      <w:r w:rsidRPr="000E7124">
        <w:rPr>
          <w:rFonts w:ascii="Arial" w:eastAsia="Times New Roman" w:hAnsi="Arial" w:cs="Arial"/>
          <w:sz w:val="24"/>
          <w:szCs w:val="24"/>
        </w:rPr>
        <w:t>Address: ______________________________________________________________</w:t>
      </w:r>
    </w:p>
    <w:p w14:paraId="0AC2CC41" w14:textId="51C7D160" w:rsidR="0077626A" w:rsidRPr="000E7124" w:rsidRDefault="0077626A" w:rsidP="0077626A">
      <w:pPr>
        <w:spacing w:before="280" w:after="0" w:line="240" w:lineRule="auto"/>
        <w:ind w:firstLine="720"/>
        <w:rPr>
          <w:rFonts w:ascii="Arial" w:hAnsi="Arial" w:cs="Arial"/>
        </w:rPr>
      </w:pPr>
      <w:r w:rsidRPr="000E7124">
        <w:rPr>
          <w:rFonts w:ascii="Arial" w:eastAsia="Times New Roman" w:hAnsi="Arial" w:cs="Arial"/>
          <w:sz w:val="24"/>
          <w:szCs w:val="24"/>
        </w:rPr>
        <w:t>Telephone: ____________________</w:t>
      </w:r>
      <w:r w:rsidRPr="000E7124">
        <w:rPr>
          <w:rFonts w:ascii="Arial" w:eastAsia="Times New Roman" w:hAnsi="Arial" w:cs="Arial"/>
          <w:sz w:val="24"/>
          <w:szCs w:val="24"/>
        </w:rPr>
        <w:tab/>
      </w:r>
      <w:r w:rsidRPr="000E7124">
        <w:rPr>
          <w:rFonts w:ascii="Arial" w:eastAsia="Times New Roman" w:hAnsi="Arial" w:cs="Arial"/>
          <w:sz w:val="24"/>
          <w:szCs w:val="24"/>
        </w:rPr>
        <w:tab/>
      </w:r>
    </w:p>
    <w:p w14:paraId="6E228B37" w14:textId="77777777" w:rsidR="0077626A" w:rsidRPr="000E7124" w:rsidRDefault="0077626A" w:rsidP="0077626A">
      <w:pPr>
        <w:spacing w:before="280" w:after="0" w:line="240" w:lineRule="auto"/>
        <w:ind w:firstLine="720"/>
        <w:rPr>
          <w:rFonts w:ascii="Arial" w:eastAsia="Times New Roman" w:hAnsi="Arial" w:cs="Arial"/>
          <w:sz w:val="24"/>
          <w:szCs w:val="24"/>
        </w:rPr>
      </w:pPr>
      <w:r w:rsidRPr="000E7124">
        <w:rPr>
          <w:rFonts w:ascii="Arial" w:eastAsia="Times New Roman" w:hAnsi="Arial" w:cs="Arial"/>
          <w:sz w:val="24"/>
          <w:szCs w:val="24"/>
        </w:rPr>
        <w:t>E-Mail: _______________________________________________________________</w:t>
      </w:r>
    </w:p>
    <w:p w14:paraId="3E43A043" w14:textId="77777777" w:rsidR="0077626A" w:rsidRPr="000E7124" w:rsidRDefault="0077626A" w:rsidP="0077626A">
      <w:pPr>
        <w:spacing w:before="280" w:after="0" w:line="240" w:lineRule="auto"/>
        <w:ind w:firstLine="720"/>
        <w:rPr>
          <w:rFonts w:ascii="Arial" w:eastAsia="Times New Roman" w:hAnsi="Arial" w:cs="Arial"/>
          <w:sz w:val="24"/>
          <w:szCs w:val="24"/>
        </w:rPr>
      </w:pPr>
      <w:r w:rsidRPr="000E7124">
        <w:rPr>
          <w:rFonts w:ascii="Arial" w:eastAsia="Times New Roman" w:hAnsi="Arial" w:cs="Arial"/>
          <w:sz w:val="24"/>
          <w:szCs w:val="24"/>
        </w:rPr>
        <w:t>Website: ______________________________________________________________</w:t>
      </w:r>
    </w:p>
    <w:p w14:paraId="4367F7BE" w14:textId="77777777" w:rsidR="0077626A" w:rsidRPr="000E7124" w:rsidRDefault="0077626A" w:rsidP="0077626A">
      <w:pPr>
        <w:spacing w:before="360" w:after="0" w:line="240" w:lineRule="auto"/>
        <w:ind w:firstLine="720"/>
        <w:rPr>
          <w:rFonts w:ascii="Arial" w:eastAsia="Times New Roman" w:hAnsi="Arial" w:cs="Arial"/>
          <w:sz w:val="24"/>
          <w:szCs w:val="24"/>
        </w:rPr>
      </w:pPr>
      <w:r w:rsidRPr="000E7124">
        <w:rPr>
          <w:rFonts w:ascii="Arial" w:eastAsia="Times New Roman" w:hAnsi="Arial" w:cs="Arial"/>
          <w:sz w:val="24"/>
          <w:szCs w:val="24"/>
        </w:rPr>
        <w:t>Representative’s Signature: _______________________________________________</w:t>
      </w:r>
    </w:p>
    <w:p w14:paraId="0697FFDB" w14:textId="77777777" w:rsidR="0077626A" w:rsidRPr="000E7124" w:rsidRDefault="0077626A" w:rsidP="0077626A">
      <w:pPr>
        <w:spacing w:before="360" w:after="0" w:line="240" w:lineRule="auto"/>
        <w:ind w:firstLine="720"/>
        <w:rPr>
          <w:rFonts w:ascii="Arial" w:eastAsia="Times New Roman" w:hAnsi="Arial" w:cs="Arial"/>
          <w:sz w:val="24"/>
          <w:szCs w:val="24"/>
        </w:rPr>
      </w:pPr>
      <w:r w:rsidRPr="000E7124">
        <w:rPr>
          <w:rFonts w:ascii="Arial" w:eastAsia="Times New Roman" w:hAnsi="Arial" w:cs="Arial"/>
          <w:sz w:val="24"/>
          <w:szCs w:val="24"/>
        </w:rPr>
        <w:t>Representative’s Printed Name: ____________________________________________</w:t>
      </w:r>
    </w:p>
    <w:p w14:paraId="103F2125" w14:textId="77777777" w:rsidR="0077626A" w:rsidRPr="000E7124" w:rsidRDefault="0077626A" w:rsidP="0077626A">
      <w:pPr>
        <w:spacing w:before="280" w:after="0" w:line="240" w:lineRule="auto"/>
        <w:ind w:firstLine="720"/>
        <w:rPr>
          <w:rFonts w:ascii="Arial" w:eastAsia="Times New Roman" w:hAnsi="Arial" w:cs="Arial"/>
          <w:sz w:val="24"/>
          <w:szCs w:val="24"/>
        </w:rPr>
      </w:pPr>
      <w:r w:rsidRPr="000E7124">
        <w:rPr>
          <w:rFonts w:ascii="Arial" w:eastAsia="Times New Roman" w:hAnsi="Arial" w:cs="Arial"/>
          <w:sz w:val="24"/>
          <w:szCs w:val="24"/>
        </w:rPr>
        <w:t>Representative’s Printed Title: _____________________________________________</w:t>
      </w:r>
    </w:p>
    <w:p w14:paraId="60E73ED6" w14:textId="400F28EA" w:rsidR="00E96538" w:rsidRPr="000E7124" w:rsidRDefault="0077626A" w:rsidP="0077626A">
      <w:pPr>
        <w:spacing w:before="280" w:after="0" w:line="240" w:lineRule="auto"/>
        <w:ind w:firstLine="720"/>
        <w:rPr>
          <w:rFonts w:ascii="Arial" w:eastAsia="Times New Roman" w:hAnsi="Arial" w:cs="Arial"/>
        </w:rPr>
      </w:pPr>
      <w:r w:rsidRPr="000E7124">
        <w:rPr>
          <w:rFonts w:ascii="Arial" w:eastAsia="Times New Roman" w:hAnsi="Arial" w:cs="Arial"/>
          <w:sz w:val="24"/>
          <w:szCs w:val="24"/>
        </w:rPr>
        <w:t>Date: __________________</w:t>
      </w:r>
      <w:r w:rsidRPr="000E7124">
        <w:rPr>
          <w:rFonts w:ascii="Arial" w:eastAsia="Times New Roman" w:hAnsi="Arial" w:cs="Arial"/>
          <w:sz w:val="24"/>
          <w:szCs w:val="24"/>
        </w:rPr>
        <w:tab/>
      </w:r>
      <w:r w:rsidRPr="000E7124">
        <w:rPr>
          <w:rFonts w:ascii="Arial" w:eastAsia="Times New Roman" w:hAnsi="Arial" w:cs="Arial"/>
          <w:sz w:val="24"/>
          <w:szCs w:val="24"/>
        </w:rPr>
        <w:tab/>
        <w:t xml:space="preserve">NAICS code # </w:t>
      </w:r>
      <w:r w:rsidRPr="000E7124">
        <w:rPr>
          <w:rFonts w:ascii="Arial" w:eastAsia="Times New Roman" w:hAnsi="Arial" w:cs="Arial"/>
        </w:rPr>
        <w:tab/>
      </w:r>
      <w:r w:rsidRPr="000E7124">
        <w:rPr>
          <w:rFonts w:ascii="Arial" w:eastAsia="Times New Roman" w:hAnsi="Arial" w:cs="Arial"/>
          <w:sz w:val="24"/>
          <w:szCs w:val="24"/>
        </w:rPr>
        <w:t>______________________</w:t>
      </w:r>
      <w:r w:rsidR="00E96538" w:rsidRPr="000E7124">
        <w:rPr>
          <w:rFonts w:ascii="Arial" w:eastAsia="Times New Roman" w:hAnsi="Arial" w:cs="Arial"/>
          <w:sz w:val="24"/>
          <w:szCs w:val="24"/>
        </w:rPr>
        <w:tab/>
      </w:r>
      <w:r w:rsidR="00E96538" w:rsidRPr="000E7124">
        <w:rPr>
          <w:rFonts w:ascii="Arial" w:eastAsia="Times New Roman" w:hAnsi="Arial" w:cs="Arial"/>
        </w:rPr>
        <w:tab/>
      </w:r>
    </w:p>
    <w:sectPr w:rsidR="00E96538" w:rsidRPr="000E7124" w:rsidSect="000E7124">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22"/>
    <w:multiLevelType w:val="hybridMultilevel"/>
    <w:tmpl w:val="33768B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D1B0B"/>
    <w:multiLevelType w:val="hybridMultilevel"/>
    <w:tmpl w:val="6C6244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BE7F89"/>
    <w:multiLevelType w:val="multilevel"/>
    <w:tmpl w:val="0BAE8D6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504D5"/>
    <w:multiLevelType w:val="hybridMultilevel"/>
    <w:tmpl w:val="01184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61E15DD"/>
    <w:multiLevelType w:val="hybridMultilevel"/>
    <w:tmpl w:val="D7BE37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8A201DB"/>
    <w:multiLevelType w:val="hybridMultilevel"/>
    <w:tmpl w:val="D8560A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1639C"/>
    <w:multiLevelType w:val="hybridMultilevel"/>
    <w:tmpl w:val="44E43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7"/>
  </w:num>
  <w:num w:numId="3">
    <w:abstractNumId w:val="5"/>
  </w:num>
  <w:num w:numId="4">
    <w:abstractNumId w:val="9"/>
  </w:num>
  <w:num w:numId="5">
    <w:abstractNumId w:val="8"/>
  </w:num>
  <w:num w:numId="6">
    <w:abstractNumId w:val="1"/>
  </w:num>
  <w:num w:numId="7">
    <w:abstractNumId w:val="11"/>
  </w:num>
  <w:num w:numId="8">
    <w:abstractNumId w:val="2"/>
  </w:num>
  <w:num w:numId="9">
    <w:abstractNumId w:val="4"/>
  </w:num>
  <w:num w:numId="10">
    <w:abstractNumId w:val="6"/>
  </w:num>
  <w:num w:numId="11">
    <w:abstractNumId w:val="0"/>
  </w:num>
  <w:num w:numId="12">
    <w:abstractNumId w:val="15"/>
  </w:num>
  <w:num w:numId="13">
    <w:abstractNumId w:val="12"/>
  </w:num>
  <w:num w:numId="14">
    <w:abstractNumId w:val="13"/>
  </w:num>
  <w:num w:numId="15">
    <w:abstractNumId w:val="3"/>
  </w:num>
  <w:num w:numId="16">
    <w:abstractNumId w:val="12"/>
  </w:num>
  <w:num w:numId="17">
    <w:abstractNumId w:val="12"/>
  </w:num>
  <w:num w:numId="18">
    <w:abstractNumId w:val="1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C4614"/>
    <w:rsid w:val="000E7124"/>
    <w:rsid w:val="001363D7"/>
    <w:rsid w:val="00140981"/>
    <w:rsid w:val="00143363"/>
    <w:rsid w:val="0014705A"/>
    <w:rsid w:val="001E5893"/>
    <w:rsid w:val="0023713C"/>
    <w:rsid w:val="00237E51"/>
    <w:rsid w:val="00250353"/>
    <w:rsid w:val="002D048B"/>
    <w:rsid w:val="003401B6"/>
    <w:rsid w:val="00397F7D"/>
    <w:rsid w:val="003A2231"/>
    <w:rsid w:val="003E25F2"/>
    <w:rsid w:val="003F6C8E"/>
    <w:rsid w:val="00456E00"/>
    <w:rsid w:val="00457F12"/>
    <w:rsid w:val="00470E46"/>
    <w:rsid w:val="004D32F5"/>
    <w:rsid w:val="004F2163"/>
    <w:rsid w:val="00526E37"/>
    <w:rsid w:val="00551E1B"/>
    <w:rsid w:val="00574363"/>
    <w:rsid w:val="00641823"/>
    <w:rsid w:val="00667C84"/>
    <w:rsid w:val="006A381D"/>
    <w:rsid w:val="006A7F0E"/>
    <w:rsid w:val="006D1252"/>
    <w:rsid w:val="0077626A"/>
    <w:rsid w:val="007F794E"/>
    <w:rsid w:val="00806F87"/>
    <w:rsid w:val="00834241"/>
    <w:rsid w:val="00911476"/>
    <w:rsid w:val="009367F7"/>
    <w:rsid w:val="009D2F2D"/>
    <w:rsid w:val="009E4C14"/>
    <w:rsid w:val="00A64AA8"/>
    <w:rsid w:val="00A66CA8"/>
    <w:rsid w:val="00AA0683"/>
    <w:rsid w:val="00AB120D"/>
    <w:rsid w:val="00AE4B06"/>
    <w:rsid w:val="00B00A5F"/>
    <w:rsid w:val="00B04250"/>
    <w:rsid w:val="00B23D00"/>
    <w:rsid w:val="00C60AFF"/>
    <w:rsid w:val="00D20F91"/>
    <w:rsid w:val="00D53B13"/>
    <w:rsid w:val="00D72C9A"/>
    <w:rsid w:val="00D9795B"/>
    <w:rsid w:val="00DB61C3"/>
    <w:rsid w:val="00E03516"/>
    <w:rsid w:val="00E46A94"/>
    <w:rsid w:val="00E632C9"/>
    <w:rsid w:val="00E96538"/>
    <w:rsid w:val="00EE6F09"/>
    <w:rsid w:val="00F43ED8"/>
    <w:rsid w:val="00F75F30"/>
    <w:rsid w:val="00F9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0C4614"/>
    <w:rPr>
      <w:sz w:val="16"/>
      <w:szCs w:val="16"/>
    </w:rPr>
  </w:style>
  <w:style w:type="paragraph" w:styleId="CommentText">
    <w:name w:val="annotation text"/>
    <w:basedOn w:val="Normal"/>
    <w:link w:val="CommentTextChar"/>
    <w:uiPriority w:val="99"/>
    <w:semiHidden/>
    <w:unhideWhenUsed/>
    <w:rsid w:val="000C4614"/>
    <w:pPr>
      <w:spacing w:line="240" w:lineRule="auto"/>
    </w:pPr>
    <w:rPr>
      <w:sz w:val="20"/>
      <w:szCs w:val="20"/>
    </w:rPr>
  </w:style>
  <w:style w:type="character" w:customStyle="1" w:styleId="CommentTextChar">
    <w:name w:val="Comment Text Char"/>
    <w:basedOn w:val="DefaultParagraphFont"/>
    <w:link w:val="CommentText"/>
    <w:uiPriority w:val="99"/>
    <w:semiHidden/>
    <w:rsid w:val="000C4614"/>
    <w:rPr>
      <w:sz w:val="20"/>
      <w:szCs w:val="20"/>
    </w:rPr>
  </w:style>
  <w:style w:type="paragraph" w:styleId="CommentSubject">
    <w:name w:val="annotation subject"/>
    <w:basedOn w:val="CommentText"/>
    <w:next w:val="CommentText"/>
    <w:link w:val="CommentSubjectChar"/>
    <w:uiPriority w:val="99"/>
    <w:semiHidden/>
    <w:unhideWhenUsed/>
    <w:rsid w:val="000C4614"/>
    <w:rPr>
      <w:b/>
      <w:bCs/>
    </w:rPr>
  </w:style>
  <w:style w:type="character" w:customStyle="1" w:styleId="CommentSubjectChar">
    <w:name w:val="Comment Subject Char"/>
    <w:basedOn w:val="CommentTextChar"/>
    <w:link w:val="CommentSubject"/>
    <w:uiPriority w:val="99"/>
    <w:semiHidden/>
    <w:rsid w:val="000C4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11</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14</cp:revision>
  <dcterms:created xsi:type="dcterms:W3CDTF">2025-03-12T18:00:00Z</dcterms:created>
  <dcterms:modified xsi:type="dcterms:W3CDTF">2025-05-22T18:54:00Z</dcterms:modified>
</cp:coreProperties>
</file>