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31050" cy="723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31050" cy="723900"/>
                            </a:xfrm>
                            <a:prstGeom prst="rect">
                              <a:avLst/>
                            </a:prstGeom>
                            <a:noFill/>
                            <a:ln w="6350">
                              <a:noFill/>
                            </a:ln>
                            <a:effectLst/>
                          </wps:spPr>
                          <wps:txbx>
                            <w:txbxContent>
                              <w:p w:rsidR="0080738B" w:rsidRPr="0080738B" w:rsidRDefault="00364CCF" w:rsidP="00E96538">
                                <w:pPr>
                                  <w:pStyle w:val="NoSpacing"/>
                                  <w:jc w:val="right"/>
                                  <w:rPr>
                                    <w:color w:val="5B9BD5" w:themeColor="accent1"/>
                                    <w:sz w:val="44"/>
                                    <w:szCs w:val="44"/>
                                  </w:rPr>
                                </w:pPr>
                                <w:r>
                                  <w:rPr>
                                    <w:color w:val="5B9BD5" w:themeColor="accent1"/>
                                    <w:sz w:val="44"/>
                                    <w:szCs w:val="44"/>
                                  </w:rPr>
                                  <w:t xml:space="preserve">401(k) </w:t>
                                </w:r>
                                <w:r w:rsidR="0080738B" w:rsidRPr="0080738B">
                                  <w:rPr>
                                    <w:color w:val="5B9BD5" w:themeColor="accent1"/>
                                    <w:sz w:val="44"/>
                                    <w:szCs w:val="44"/>
                                  </w:rPr>
                                  <w:t>INVESTMENT ADVISOR</w:t>
                                </w:r>
                                <w:r w:rsidR="0080738B" w:rsidRPr="0080738B">
                                  <w:rPr>
                                    <w:color w:val="5B9BD5" w:themeColor="accent1"/>
                                    <w:sz w:val="44"/>
                                    <w:szCs w:val="44"/>
                                    <w:highlight w:val="yellow"/>
                                  </w:rPr>
                                  <w:t xml:space="preserve"> </w:t>
                                </w:r>
                              </w:p>
                              <w:p w:rsidR="004F2163" w:rsidRPr="00E96538" w:rsidRDefault="0080738B" w:rsidP="00E96538">
                                <w:pPr>
                                  <w:pStyle w:val="NoSpacing"/>
                                  <w:jc w:val="right"/>
                                  <w:rPr>
                                    <w:color w:val="595959" w:themeColor="text1" w:themeTint="A6"/>
                                    <w:sz w:val="40"/>
                                    <w:szCs w:val="40"/>
                                  </w:rPr>
                                </w:pPr>
                                <w:r w:rsidRPr="0080738B">
                                  <w:rPr>
                                    <w:color w:val="5B9BD5" w:themeColor="accent1"/>
                                    <w:sz w:val="44"/>
                                    <w:szCs w:val="44"/>
                                  </w:rPr>
                                  <w:t>RFP SGC-0038-21CS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1.5pt;height: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" filled="f" stroked="f" strokeweight=".5pt">
                    <v:textbox inset="126pt,0,54pt,0">
                      <w:txbxContent>
                        <w:p w:rsidR="0080738B" w:rsidRPr="0080738B" w:rsidRDefault="00364CCF" w:rsidP="00E96538">
                          <w:pPr>
                            <w:pStyle w:val="NoSpacing"/>
                            <w:jc w:val="right"/>
                            <w:rPr>
                              <w:color w:val="5B9BD5" w:themeColor="accent1"/>
                              <w:sz w:val="44"/>
                              <w:szCs w:val="44"/>
                            </w:rPr>
                          </w:pPr>
                          <w:r>
                            <w:rPr>
                              <w:color w:val="5B9BD5" w:themeColor="accent1"/>
                              <w:sz w:val="44"/>
                              <w:szCs w:val="44"/>
                            </w:rPr>
                            <w:t xml:space="preserve">401(k) </w:t>
                          </w:r>
                          <w:r w:rsidR="0080738B" w:rsidRPr="0080738B">
                            <w:rPr>
                              <w:color w:val="5B9BD5" w:themeColor="accent1"/>
                              <w:sz w:val="44"/>
                              <w:szCs w:val="44"/>
                            </w:rPr>
                            <w:t>INVESTMENT ADVISOR</w:t>
                          </w:r>
                          <w:r w:rsidR="0080738B" w:rsidRPr="0080738B">
                            <w:rPr>
                              <w:color w:val="5B9BD5" w:themeColor="accent1"/>
                              <w:sz w:val="44"/>
                              <w:szCs w:val="44"/>
                              <w:highlight w:val="yellow"/>
                            </w:rPr>
                            <w:t xml:space="preserve"> </w:t>
                          </w:r>
                        </w:p>
                        <w:p w:rsidR="004F2163" w:rsidRPr="00E96538" w:rsidRDefault="0080738B" w:rsidP="00E96538">
                          <w:pPr>
                            <w:pStyle w:val="NoSpacing"/>
                            <w:jc w:val="right"/>
                            <w:rPr>
                              <w:color w:val="595959" w:themeColor="text1" w:themeTint="A6"/>
                              <w:sz w:val="40"/>
                              <w:szCs w:val="40"/>
                            </w:rPr>
                          </w:pPr>
                          <w:r w:rsidRPr="0080738B">
                            <w:rPr>
                              <w:color w:val="5B9BD5" w:themeColor="accent1"/>
                              <w:sz w:val="44"/>
                              <w:szCs w:val="44"/>
                            </w:rPr>
                            <w:t>RFP SGC-0038-21CS</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80738B" w:rsidRDefault="0080738B" w:rsidP="00E96538">
                                <w:pPr>
                                  <w:pStyle w:val="NoSpacing"/>
                                  <w:jc w:val="right"/>
                                  <w:rPr>
                                    <w:color w:val="5B9BD5" w:themeColor="accent1"/>
                                    <w:sz w:val="36"/>
                                    <w:szCs w:val="36"/>
                                  </w:rPr>
                                </w:pPr>
                                <w:r w:rsidRPr="0080738B">
                                  <w:rPr>
                                    <w:color w:val="5B9BD5" w:themeColor="accent1"/>
                                    <w:sz w:val="36"/>
                                    <w:szCs w:val="36"/>
                                  </w:rPr>
                                  <w:t>MAY 4,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80738B" w:rsidRDefault="0080738B" w:rsidP="00E96538">
                          <w:pPr>
                            <w:pStyle w:val="NoSpacing"/>
                            <w:jc w:val="right"/>
                            <w:rPr>
                              <w:color w:val="5B9BD5" w:themeColor="accent1"/>
                              <w:sz w:val="36"/>
                              <w:szCs w:val="36"/>
                            </w:rPr>
                          </w:pPr>
                          <w:r w:rsidRPr="0080738B">
                            <w:rPr>
                              <w:color w:val="5B9BD5" w:themeColor="accent1"/>
                              <w:sz w:val="36"/>
                              <w:szCs w:val="36"/>
                            </w:rPr>
                            <w:t>MAY 4,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A82107"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80738B">
      <w:pPr>
        <w:pStyle w:val="TOCHeading"/>
        <w:numPr>
          <w:ilvl w:val="0"/>
          <w:numId w:val="0"/>
        </w:numPr>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896A06" w:rsidRPr="00896A06" w:rsidRDefault="0080738B" w:rsidP="00896A06">
      <w:pPr>
        <w:spacing w:before="120" w:after="120" w:line="240" w:lineRule="auto"/>
        <w:ind w:left="720"/>
        <w:rPr>
          <w:rFonts w:eastAsia="Times New Roman" w:cstheme="minorHAnsi"/>
        </w:rPr>
      </w:pPr>
      <w:r>
        <w:rPr>
          <w:rFonts w:eastAsia="Times New Roman" w:cstheme="minorHAnsi"/>
        </w:rPr>
        <w:t xml:space="preserve">The </w:t>
      </w:r>
      <w:r w:rsidR="00E96538" w:rsidRPr="00C63E68">
        <w:rPr>
          <w:rFonts w:eastAsia="Times New Roman" w:cstheme="minorHAnsi"/>
        </w:rPr>
        <w:t>Seneca Gaming Corporation (hereinafter referred to as SGC</w:t>
      </w:r>
      <w:r w:rsidR="00E96538" w:rsidRPr="00C63E68">
        <w:rPr>
          <w:rFonts w:eastAsia="Times New Roman" w:cstheme="minorHAnsi"/>
          <w:szCs w:val="24"/>
        </w:rPr>
        <w:t xml:space="preserve">) </w:t>
      </w:r>
      <w:r>
        <w:rPr>
          <w:rFonts w:eastAsia="Times New Roman" w:cstheme="minorHAnsi"/>
        </w:rPr>
        <w:t>is seeking proposals from qualified 401(</w:t>
      </w:r>
      <w:r w:rsidR="00364CCF">
        <w:rPr>
          <w:rFonts w:eastAsia="Times New Roman" w:cstheme="minorHAnsi"/>
        </w:rPr>
        <w:t>k</w:t>
      </w:r>
      <w:r>
        <w:rPr>
          <w:rFonts w:eastAsia="Times New Roman" w:cstheme="minorHAnsi"/>
        </w:rPr>
        <w:t>) Plan Investment Advisors to provide investment advisory services for the Seneca Gaming Corporation 401(</w:t>
      </w:r>
      <w:r w:rsidR="00364CCF">
        <w:rPr>
          <w:rFonts w:eastAsia="Times New Roman" w:cstheme="minorHAnsi"/>
        </w:rPr>
        <w:t>k</w:t>
      </w:r>
      <w:r>
        <w:rPr>
          <w:rFonts w:eastAsia="Times New Roman" w:cstheme="minorHAnsi"/>
        </w:rPr>
        <w:t xml:space="preserve">) Plan for a three year </w:t>
      </w:r>
      <w:r w:rsidR="00C44224">
        <w:rPr>
          <w:rFonts w:eastAsia="Times New Roman" w:cstheme="minorHAnsi"/>
        </w:rPr>
        <w:t xml:space="preserve">(3) </w:t>
      </w:r>
      <w:r>
        <w:rPr>
          <w:rFonts w:eastAsia="Times New Roman" w:cstheme="minorHAnsi"/>
        </w:rPr>
        <w:t xml:space="preserve">period with </w:t>
      </w:r>
      <w:r w:rsidR="00896A06">
        <w:rPr>
          <w:rFonts w:eastAsia="Times New Roman" w:cstheme="minorHAnsi"/>
        </w:rPr>
        <w:t xml:space="preserve">two one year options to renew </w:t>
      </w:r>
      <w:r w:rsidR="00004BDF">
        <w:rPr>
          <w:rFonts w:eastAsia="Times New Roman" w:cstheme="minorHAnsi"/>
        </w:rPr>
        <w:t xml:space="preserve">(in favor of SGC) </w:t>
      </w:r>
      <w:r w:rsidR="00896A06">
        <w:rPr>
          <w:rFonts w:eastAsia="Times New Roman" w:cstheme="minorHAnsi"/>
        </w:rPr>
        <w:t>per background and requirements specification found in Section II</w:t>
      </w:r>
      <w:r w:rsidR="00AD1B02">
        <w:rPr>
          <w:rFonts w:eastAsia="Times New Roman" w:cstheme="minorHAnsi"/>
        </w:rPr>
        <w:t xml:space="preserve">I B. </w:t>
      </w:r>
      <w:r w:rsidR="001757EC">
        <w:rPr>
          <w:rFonts w:eastAsia="Times New Roman" w:cstheme="minorHAnsi"/>
        </w:rPr>
        <w:t xml:space="preserve"> Estimated contract date to commence </w:t>
      </w:r>
      <w:r w:rsidR="00AE4F15">
        <w:rPr>
          <w:rFonts w:eastAsia="Times New Roman" w:cstheme="minorHAnsi"/>
        </w:rPr>
        <w:t xml:space="preserve">is </w:t>
      </w:r>
      <w:r w:rsidR="001757EC">
        <w:rPr>
          <w:rFonts w:eastAsia="Times New Roman" w:cstheme="minorHAnsi"/>
        </w:rPr>
        <w:t xml:space="preserve">July 1, 2021.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80738B">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80738B">
        <w:rPr>
          <w:sz w:val="24"/>
          <w:szCs w:val="24"/>
        </w:rPr>
        <w:t>csaxe@senecacasinos.com</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80738B">
        <w:rPr>
          <w:sz w:val="24"/>
          <w:szCs w:val="24"/>
        </w:rPr>
        <w:t>5/4/21</w:t>
      </w:r>
    </w:p>
    <w:p w:rsidR="00E96538" w:rsidRPr="00456200" w:rsidRDefault="00E96538" w:rsidP="00E96538">
      <w:pPr>
        <w:spacing w:before="120" w:after="120"/>
        <w:ind w:left="1440" w:firstLine="720"/>
        <w:rPr>
          <w:sz w:val="24"/>
          <w:szCs w:val="24"/>
        </w:rPr>
      </w:pPr>
      <w:r>
        <w:rPr>
          <w:sz w:val="24"/>
          <w:szCs w:val="24"/>
        </w:rPr>
        <w:t>Bidder questions due</w:t>
      </w:r>
      <w:r w:rsidR="002D10BC">
        <w:rPr>
          <w:sz w:val="24"/>
          <w:szCs w:val="24"/>
        </w:rPr>
        <w:t xml:space="preserve"> by</w:t>
      </w:r>
      <w:r w:rsidRPr="00456200">
        <w:rPr>
          <w:sz w:val="24"/>
          <w:szCs w:val="24"/>
        </w:rPr>
        <w:t xml:space="preserve">: </w:t>
      </w:r>
      <w:r>
        <w:rPr>
          <w:sz w:val="24"/>
          <w:szCs w:val="24"/>
        </w:rPr>
        <w:t xml:space="preserve"> </w:t>
      </w:r>
      <w:r>
        <w:rPr>
          <w:sz w:val="24"/>
          <w:szCs w:val="24"/>
        </w:rPr>
        <w:tab/>
      </w:r>
      <w:r>
        <w:rPr>
          <w:sz w:val="24"/>
          <w:szCs w:val="24"/>
        </w:rPr>
        <w:tab/>
      </w:r>
      <w:r w:rsidR="0080738B">
        <w:rPr>
          <w:sz w:val="24"/>
          <w:szCs w:val="24"/>
        </w:rPr>
        <w:t>5/10/21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2D10BC">
        <w:rPr>
          <w:b/>
          <w:sz w:val="24"/>
          <w:szCs w:val="24"/>
        </w:rPr>
        <w:t xml:space="preserve">Thursday, </w:t>
      </w:r>
      <w:r w:rsidR="0080738B">
        <w:rPr>
          <w:b/>
          <w:sz w:val="24"/>
          <w:szCs w:val="24"/>
        </w:rPr>
        <w:t>May 2</w:t>
      </w:r>
      <w:r w:rsidR="002D10BC">
        <w:rPr>
          <w:b/>
          <w:sz w:val="24"/>
          <w:szCs w:val="24"/>
        </w:rPr>
        <w:t>0</w:t>
      </w:r>
      <w:r w:rsidR="0080738B">
        <w:rPr>
          <w:b/>
          <w:sz w:val="24"/>
          <w:szCs w:val="24"/>
        </w:rPr>
        <w:t xml:space="preserve">, 2021 </w:t>
      </w:r>
      <w:r w:rsidRPr="00AB31A0">
        <w:rPr>
          <w:b/>
          <w:sz w:val="24"/>
          <w:szCs w:val="24"/>
        </w:rPr>
        <w:t>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364CCF">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933DEB">
        <w:rPr>
          <w:rFonts w:eastAsia="Times New Roman" w:cstheme="minorHAnsi"/>
          <w:b/>
        </w:rPr>
        <w:t>Bidder proposals must conform to the following proposal format</w:t>
      </w:r>
      <w:r w:rsidRPr="00933DEB">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Include a minimum of three contracts for services similar to those in th</w:t>
      </w:r>
      <w:r w:rsidR="00364CCF">
        <w:t xml:space="preserve">is </w:t>
      </w:r>
      <w:r w:rsidRPr="00294673">
        <w:t xml:space="preserve">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96A06" w:rsidRPr="00364CCF" w:rsidRDefault="00834241" w:rsidP="00364CCF">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 xml:space="preserve">The purpose of this section is to afford </w:t>
      </w:r>
      <w:r w:rsidR="00364CCF">
        <w:t>you</w:t>
      </w:r>
      <w:r>
        <w:t xml:space="preserve"> an opportunity to present necessary information that was not requested.  Use this section to indicate, for example, alternative methodolog</w:t>
      </w:r>
      <w:r w:rsidR="00364CCF">
        <w:t>ies</w:t>
      </w:r>
      <w:r>
        <w:t xml:space="preserve">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364CCF" w:rsidP="00834241">
      <w:pPr>
        <w:ind w:left="1440"/>
        <w:jc w:val="both"/>
      </w:pPr>
      <w:r>
        <w:t>If applicable, t</w:t>
      </w:r>
      <w:r w:rsidR="00834241" w:rsidRPr="004012C6">
        <w:t>his section summari</w:t>
      </w:r>
      <w:r>
        <w:t xml:space="preserve">zes </w:t>
      </w:r>
      <w:r w:rsidR="00834241" w:rsidRPr="004012C6">
        <w:t>your standard fulfillment processes, including delivery scheduling, response to emergency orders, disaster recovery and equipment installation, maintenance, repair and replacement</w:t>
      </w:r>
      <w:r w:rsidR="00834241">
        <w:t xml:space="preserve"> plans</w:t>
      </w:r>
      <w:r w:rsidR="00834241"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Pr="00C44224" w:rsidRDefault="00834241" w:rsidP="00C44224">
      <w:pPr>
        <w:ind w:left="1440"/>
        <w:jc w:val="both"/>
      </w:pPr>
      <w:r>
        <w:t>T</w:t>
      </w:r>
      <w:r w:rsidR="00004BDF">
        <w:t xml:space="preserve">his section summarizes </w:t>
      </w:r>
      <w:r w:rsidR="00364CCF">
        <w:t xml:space="preserve">your </w:t>
      </w:r>
      <w:r>
        <w:t>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w:t>
      </w:r>
      <w:r w:rsidR="00364CCF">
        <w:t>ccurrence and in the aggregate)</w:t>
      </w:r>
      <w:r w:rsidRPr="00281D20">
        <w:t>,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For additional details, see section 2</w:t>
      </w:r>
      <w:r w:rsidR="00364CCF">
        <w:t>1</w:t>
      </w:r>
      <w:r>
        <w:t xml:space="preserve">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w:t>
      </w:r>
      <w:r w:rsidR="00364CCF">
        <w:t>ance</w:t>
      </w:r>
      <w:r w:rsidRPr="00294673">
        <w:t xml:space="preserv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 xml:space="preserve">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w:t>
      </w:r>
      <w:r w:rsidR="00364CCF">
        <w:t xml:space="preserve">commencement </w:t>
      </w:r>
      <w:r w:rsidRPr="00294673">
        <w:t xml:space="preserve">of </w:t>
      </w:r>
      <w:r w:rsidR="00364CCF">
        <w:t>services.</w:t>
      </w:r>
      <w:r w:rsidRPr="00294673">
        <w:t xml:space="preserve">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C44224" w:rsidRPr="00EA5550" w:rsidRDefault="00C44224" w:rsidP="00E96538">
      <w:pPr>
        <w:spacing w:after="120" w:line="240" w:lineRule="auto"/>
        <w:ind w:left="1440"/>
        <w:jc w:val="both"/>
        <w:rPr>
          <w:rFonts w:eastAsia="Times New Roman" w:cstheme="minorHAnsi"/>
        </w:rPr>
      </w:pP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2D10BC">
        <w:t>three (3) years</w:t>
      </w:r>
      <w:r w:rsidRPr="00EA5550">
        <w:t xml:space="preserve">, with </w:t>
      </w:r>
      <w:r w:rsidR="002D10BC">
        <w:t xml:space="preserve">two one year </w:t>
      </w:r>
      <w:r w:rsidRPr="00EA5550">
        <w:t xml:space="preserve">options to renew in favor of SGC, each </w:t>
      </w:r>
      <w:r w:rsidR="005740A3">
        <w:t xml:space="preserve">one </w:t>
      </w:r>
      <w:r w:rsidRPr="00EA5550">
        <w:t xml:space="preserve">(1) year in duration (each a renewal term). </w:t>
      </w:r>
      <w:r w:rsidR="001757EC">
        <w:t xml:space="preserve"> Estimated contract date to commence is July 1, 2021. </w:t>
      </w:r>
    </w:p>
    <w:p w:rsidR="001757EC" w:rsidRDefault="00E96538" w:rsidP="00551CF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w:t>
      </w:r>
      <w:r w:rsidR="00551CF8">
        <w:t>dination with a new RFP process.</w:t>
      </w:r>
    </w:p>
    <w:p w:rsidR="001757EC" w:rsidRPr="00EA5550" w:rsidRDefault="001757EC" w:rsidP="001757EC">
      <w:pPr>
        <w:spacing w:before="120" w:after="120"/>
        <w:ind w:left="1440"/>
        <w:jc w:val="both"/>
      </w:pPr>
    </w:p>
    <w:p w:rsidR="00E96538" w:rsidRDefault="00896A06" w:rsidP="00E96538">
      <w:pPr>
        <w:pStyle w:val="Heading2"/>
      </w:pPr>
      <w:bookmarkStart w:id="17" w:name="_Toc17988935"/>
      <w:r>
        <w:t xml:space="preserve">Background </w:t>
      </w:r>
      <w:r w:rsidR="001757EC">
        <w:t xml:space="preserve">Information </w:t>
      </w:r>
      <w:r>
        <w:t xml:space="preserve">and </w:t>
      </w:r>
      <w:r w:rsidR="00E96538">
        <w:t>Requirements</w:t>
      </w:r>
      <w:r w:rsidR="004D32F5">
        <w:t xml:space="preserve"> Specification</w:t>
      </w:r>
      <w:bookmarkEnd w:id="17"/>
    </w:p>
    <w:p w:rsidR="001757EC" w:rsidRDefault="001757EC" w:rsidP="00896A06">
      <w:pPr>
        <w:rPr>
          <w:b/>
          <w:sz w:val="24"/>
          <w:szCs w:val="24"/>
        </w:rPr>
      </w:pPr>
    </w:p>
    <w:p w:rsidR="00896A06" w:rsidRPr="00896A06" w:rsidRDefault="00896A06" w:rsidP="00896A06">
      <w:pPr>
        <w:rPr>
          <w:b/>
          <w:sz w:val="24"/>
          <w:szCs w:val="24"/>
        </w:rPr>
      </w:pPr>
      <w:r w:rsidRPr="00896A06">
        <w:rPr>
          <w:b/>
          <w:sz w:val="24"/>
          <w:szCs w:val="24"/>
        </w:rPr>
        <w:t>Background information:</w:t>
      </w:r>
    </w:p>
    <w:p w:rsidR="00896A06" w:rsidRDefault="00896A06" w:rsidP="00896A06">
      <w:r w:rsidRPr="00656C1D">
        <w:rPr>
          <w:b/>
        </w:rPr>
        <w:t>A</w:t>
      </w:r>
      <w:r>
        <w:t>.</w:t>
      </w:r>
      <w:r>
        <w:tab/>
        <w:t>SGC Structure- Seneca Gaming Corporation is wholly owned by the Seneca Nation of Indians (Nation) which operates all of the Nation’s Class III gaming operations in Western New York.  Seneca Gaming Corporation, through its wholly owned subsidiaries, Seneca Niagara Falls Gaming Corporation (SNFGC), Seneca Territory Gaming Corporation (STGC), and Seneca Erie Gaming Corporation (SEGC), operates Seneca Niagara Casino &amp; Hotel in Niagara Falls, New York, Seneca Allegany Casino &amp; Hotel in Salamanca, New York, and Seneca Buffalo Creek Casino in Buffalo, New York.</w:t>
      </w:r>
    </w:p>
    <w:p w:rsidR="00896A06" w:rsidRDefault="00896A06" w:rsidP="00896A06"/>
    <w:p w:rsidR="00896A06" w:rsidRDefault="00896A06" w:rsidP="00896A06">
      <w:r w:rsidRPr="00656C1D">
        <w:rPr>
          <w:b/>
        </w:rPr>
        <w:t>B</w:t>
      </w:r>
      <w:r>
        <w:t>.</w:t>
      </w:r>
      <w:r>
        <w:tab/>
        <w:t>Current Plan Statistics</w:t>
      </w:r>
      <w:r w:rsidR="00933DEB">
        <w:t xml:space="preserve"> </w:t>
      </w:r>
      <w:r>
        <w:t>- The Plan has approximately 3,</w:t>
      </w:r>
      <w:r w:rsidR="005740A3">
        <w:t>200</w:t>
      </w:r>
      <w:r>
        <w:t xml:space="preserve"> participants, of which approximately  2,</w:t>
      </w:r>
      <w:r w:rsidR="005740A3">
        <w:t>400</w:t>
      </w:r>
      <w:r>
        <w:t xml:space="preserve"> are active.  Total asset balance is approximately </w:t>
      </w:r>
      <w:r w:rsidR="005740A3">
        <w:t xml:space="preserve">$95 </w:t>
      </w:r>
      <w:r w:rsidR="00AD1B02">
        <w:t>million dollars</w:t>
      </w:r>
      <w:r w:rsidR="005740A3">
        <w:t>.</w:t>
      </w:r>
      <w:r>
        <w:t xml:space="preserve"> The Plan is currently invested through </w:t>
      </w:r>
      <w:r w:rsidR="00AD1B02">
        <w:t xml:space="preserve">Wells Fargo </w:t>
      </w:r>
      <w:r>
        <w:t>but will be migrating to Principal.  The Plan has an auto-enrollment feature and provides for employer matching contributions. The Plan is a participant-directed ERISA Section 404(c) plan, which presently has a diversified menu of</w:t>
      </w:r>
      <w:r w:rsidR="00AD1B02">
        <w:t xml:space="preserve"> investments options including:</w:t>
      </w:r>
    </w:p>
    <w:p w:rsidR="00896A06" w:rsidRDefault="00896A06" w:rsidP="00896A06">
      <w:r>
        <w:t>a.</w:t>
      </w:r>
      <w:r>
        <w:tab/>
        <w:t>Stable Value</w:t>
      </w:r>
    </w:p>
    <w:p w:rsidR="00896A06" w:rsidRDefault="00896A06" w:rsidP="00896A06">
      <w:r>
        <w:t>b.</w:t>
      </w:r>
      <w:r>
        <w:tab/>
        <w:t>Bond Funds</w:t>
      </w:r>
    </w:p>
    <w:p w:rsidR="00896A06" w:rsidRDefault="00896A06" w:rsidP="00896A06">
      <w:r>
        <w:t>c.</w:t>
      </w:r>
      <w:r>
        <w:tab/>
        <w:t xml:space="preserve">Target Maturity and Balanced Funds </w:t>
      </w:r>
    </w:p>
    <w:p w:rsidR="00896A06" w:rsidRDefault="00896A06" w:rsidP="00896A06">
      <w:r>
        <w:t>d.</w:t>
      </w:r>
      <w:r>
        <w:tab/>
        <w:t>Large, Mid, and Small Cap Equity Funds</w:t>
      </w:r>
    </w:p>
    <w:p w:rsidR="00896A06" w:rsidRDefault="00896A06" w:rsidP="00896A06">
      <w:r>
        <w:t>e.</w:t>
      </w:r>
      <w:r>
        <w:tab/>
        <w:t>International and Global Equity Funds</w:t>
      </w:r>
    </w:p>
    <w:p w:rsidR="00896A06" w:rsidRDefault="00896A06" w:rsidP="00896A06"/>
    <w:p w:rsidR="00896A06" w:rsidRDefault="00896A06" w:rsidP="00896A06">
      <w:r>
        <w:t>The Seneca Gaming Corporation 401(</w:t>
      </w:r>
      <w:r w:rsidR="005740A3">
        <w:t>k</w:t>
      </w:r>
      <w:r>
        <w:t>) Plan Committee (Committee) is the named fiduciary for the management and investment of Plan assets.</w:t>
      </w:r>
    </w:p>
    <w:p w:rsidR="00896A06" w:rsidRDefault="00896A06" w:rsidP="00896A06"/>
    <w:p w:rsidR="00896A06" w:rsidRDefault="00896A06" w:rsidP="00896A06">
      <w:r w:rsidRPr="00656C1D">
        <w:rPr>
          <w:b/>
        </w:rPr>
        <w:t>C.</w:t>
      </w:r>
      <w:r>
        <w:tab/>
        <w:t>Requested Services- The awarded vendor will be the Investment Advisor for the Plan and will provide the following</w:t>
      </w:r>
      <w:r w:rsidR="00AD1B02">
        <w:t xml:space="preserve"> services:</w:t>
      </w:r>
    </w:p>
    <w:p w:rsidR="00896A06" w:rsidRDefault="00896A06" w:rsidP="00896A06">
      <w:r>
        <w:t>a.</w:t>
      </w:r>
      <w:r>
        <w:tab/>
        <w:t>Act in a co-fiduciary capacity for the Plan.</w:t>
      </w:r>
    </w:p>
    <w:p w:rsidR="00896A06" w:rsidRDefault="00896A06" w:rsidP="00896A06">
      <w:r>
        <w:t>b.</w:t>
      </w:r>
      <w:r>
        <w:tab/>
        <w:t>Assist the Committee in review and enhancement, if appropriate, of the Investment Policy.</w:t>
      </w:r>
    </w:p>
    <w:p w:rsidR="00896A06" w:rsidRDefault="00896A06" w:rsidP="00896A06">
      <w:r>
        <w:t>c.</w:t>
      </w:r>
      <w:r>
        <w:tab/>
        <w:t>Assist in keeping the internal review subcommittee appropriately educated and informed on an ongoing basis.</w:t>
      </w:r>
    </w:p>
    <w:p w:rsidR="00896A06" w:rsidRDefault="00896A06" w:rsidP="00896A06">
      <w:r>
        <w:t>d.</w:t>
      </w:r>
      <w:r>
        <w:tab/>
      </w:r>
      <w:r w:rsidR="005740A3">
        <w:t>Perform ongoing a</w:t>
      </w:r>
      <w:r>
        <w:t>nalysis of investment options in the plan, ensuring options offered are prudent selections and provid</w:t>
      </w:r>
      <w:r w:rsidR="005740A3">
        <w:t xml:space="preserve">ing </w:t>
      </w:r>
      <w:r>
        <w:t>an appropriate mix and diversity of investment types in accordance with ERISA Section 404(c).</w:t>
      </w:r>
    </w:p>
    <w:p w:rsidR="00896A06" w:rsidRDefault="00896A06" w:rsidP="00896A06">
      <w:r>
        <w:t>e.</w:t>
      </w:r>
      <w:r>
        <w:tab/>
        <w:t>Provide analysi</w:t>
      </w:r>
      <w:r w:rsidR="005740A3">
        <w:t>s of investment options in the P</w:t>
      </w:r>
      <w:r>
        <w:t>lan, ensuring options offered are performing favorably compared to peers and selected investment indices.  For funds not performing up to expectations based up</w:t>
      </w:r>
      <w:r w:rsidR="005740A3">
        <w:t>on criteria as outlined in the Investment P</w:t>
      </w:r>
      <w:r>
        <w:t>olicy, provide guidance for placement on watch list and replacement.</w:t>
      </w:r>
    </w:p>
    <w:p w:rsidR="00896A06" w:rsidRDefault="00896A06" w:rsidP="00896A06">
      <w:r>
        <w:t>f.</w:t>
      </w:r>
      <w:r>
        <w:tab/>
        <w:t xml:space="preserve">Attend </w:t>
      </w:r>
      <w:r w:rsidR="005740A3">
        <w:t xml:space="preserve">(either in-person or remotely) </w:t>
      </w:r>
      <w:r>
        <w:t>quarterl</w:t>
      </w:r>
      <w:r w:rsidR="005740A3">
        <w:t>y Committee meetings to review P</w:t>
      </w:r>
      <w:r>
        <w:t>lan investment performance</w:t>
      </w:r>
      <w:r w:rsidR="005740A3">
        <w:t xml:space="preserve">, </w:t>
      </w:r>
      <w:r>
        <w:t>monitor investment options and overall menu and update Committee members on financial markets.</w:t>
      </w:r>
    </w:p>
    <w:p w:rsidR="00896A06" w:rsidRDefault="00896A06" w:rsidP="00896A06">
      <w:r>
        <w:t>g.</w:t>
      </w:r>
      <w:r>
        <w:tab/>
        <w:t>Provide guidance between quarterly meetings as circumstances dictate.</w:t>
      </w:r>
    </w:p>
    <w:p w:rsidR="00896A06" w:rsidRDefault="00896A06" w:rsidP="00896A06">
      <w:r>
        <w:t>h.</w:t>
      </w:r>
      <w:r>
        <w:tab/>
        <w:t>As determined by the Committee and in coordination with the Plan’s recordkeeper, provide  investment educational services to Plan participants</w:t>
      </w:r>
    </w:p>
    <w:p w:rsidR="002D10BC" w:rsidRDefault="002D10BC" w:rsidP="00551CF8"/>
    <w:p w:rsidR="002D10BC" w:rsidRDefault="002D10BC" w:rsidP="002D10BC">
      <w:r w:rsidRPr="00896A06">
        <w:rPr>
          <w:b/>
          <w:sz w:val="24"/>
          <w:szCs w:val="24"/>
        </w:rPr>
        <w:t>Bid Submittal Checklist</w:t>
      </w:r>
      <w:r w:rsidRPr="00896A06">
        <w:rPr>
          <w:sz w:val="24"/>
          <w:szCs w:val="24"/>
        </w:rPr>
        <w:t xml:space="preserve"> </w:t>
      </w:r>
      <w:r>
        <w:t xml:space="preserve">– submit an electronic copy of your proposal with the following information </w:t>
      </w:r>
      <w:r w:rsidR="007937B3">
        <w:t xml:space="preserve"> </w:t>
      </w:r>
      <w:r>
        <w:t>and/or documents included:</w:t>
      </w:r>
    </w:p>
    <w:p w:rsidR="002D10BC" w:rsidRDefault="002D10BC" w:rsidP="002D10BC">
      <w:r w:rsidRPr="00933DEB">
        <w:rPr>
          <w:b/>
        </w:rPr>
        <w:t>A</w:t>
      </w:r>
      <w:r>
        <w:t>.</w:t>
      </w:r>
      <w:r>
        <w:tab/>
        <w:t xml:space="preserve">Provide a brief history of your firm including, but not limited to, experience with firms in the Gaming/Hospitality industry, experience with firms of similar size or larger, number of clients for whom you have provided the services requested.  </w:t>
      </w:r>
    </w:p>
    <w:p w:rsidR="002D10BC" w:rsidRDefault="002D10BC" w:rsidP="002D10BC">
      <w:r w:rsidRPr="00933DEB">
        <w:rPr>
          <w:b/>
        </w:rPr>
        <w:t>B</w:t>
      </w:r>
      <w:r>
        <w:t>.</w:t>
      </w:r>
      <w:r>
        <w:tab/>
        <w:t>Present biography(s) for lead advisor(s) and staff who would be working directly on the SGC account.  Biographies shall include:</w:t>
      </w:r>
    </w:p>
    <w:p w:rsidR="002D10BC" w:rsidRDefault="005740A3" w:rsidP="002D10BC">
      <w:r>
        <w:t xml:space="preserve">            1.</w:t>
      </w:r>
      <w:r w:rsidR="002D10BC">
        <w:tab/>
        <w:t>Advisor/Staff member name</w:t>
      </w:r>
    </w:p>
    <w:p w:rsidR="002D10BC" w:rsidRDefault="005740A3" w:rsidP="002D10BC">
      <w:r>
        <w:t xml:space="preserve">            2.</w:t>
      </w:r>
      <w:r w:rsidR="002D10BC">
        <w:tab/>
        <w:t>Position</w:t>
      </w:r>
    </w:p>
    <w:p w:rsidR="002D10BC" w:rsidRDefault="005740A3" w:rsidP="002D10BC">
      <w:r>
        <w:t xml:space="preserve">            3.</w:t>
      </w:r>
      <w:r w:rsidR="002D10BC">
        <w:tab/>
        <w:t>Length of time in position</w:t>
      </w:r>
    </w:p>
    <w:p w:rsidR="002D10BC" w:rsidRDefault="005740A3" w:rsidP="002D10BC">
      <w:r>
        <w:t xml:space="preserve">            4</w:t>
      </w:r>
      <w:r w:rsidR="002D10BC">
        <w:t>.</w:t>
      </w:r>
      <w:r w:rsidR="002D10BC">
        <w:tab/>
        <w:t>Length of time at company (if less than five years, provide prior experience details)</w:t>
      </w:r>
    </w:p>
    <w:p w:rsidR="005740A3" w:rsidRDefault="005740A3" w:rsidP="005740A3">
      <w:r>
        <w:t xml:space="preserve">            5</w:t>
      </w:r>
      <w:r w:rsidR="002D10BC">
        <w:t>.</w:t>
      </w:r>
      <w:r w:rsidR="002D10BC">
        <w:tab/>
        <w:t>Proposed responsibilities for SGC account</w:t>
      </w:r>
    </w:p>
    <w:p w:rsidR="002D10BC" w:rsidRDefault="005740A3" w:rsidP="005740A3">
      <w:r>
        <w:t xml:space="preserve">            6</w:t>
      </w:r>
      <w:r w:rsidR="002D10BC">
        <w:t>.</w:t>
      </w:r>
      <w:r w:rsidR="002D10BC">
        <w:tab/>
        <w:t xml:space="preserve">In addition to the SGC account, how many other clients will the lead advisor be </w:t>
      </w:r>
      <w:r w:rsidR="00551CF8">
        <w:t>managing?</w:t>
      </w:r>
    </w:p>
    <w:p w:rsidR="00551CF8" w:rsidRDefault="00551CF8" w:rsidP="005740A3">
      <w:r>
        <w:t xml:space="preserve">                   </w:t>
      </w:r>
    </w:p>
    <w:p w:rsidR="002D10BC" w:rsidRDefault="002D10BC" w:rsidP="002D10BC">
      <w:r w:rsidRPr="005740A3">
        <w:rPr>
          <w:b/>
        </w:rPr>
        <w:t>C.</w:t>
      </w:r>
      <w:r>
        <w:tab/>
        <w:t>Describe your company philosophy.  What distinguishes your firm from your competitors?</w:t>
      </w:r>
    </w:p>
    <w:p w:rsidR="002D10BC" w:rsidRDefault="002D10BC" w:rsidP="002D10BC">
      <w:r w:rsidRPr="005740A3">
        <w:rPr>
          <w:b/>
        </w:rPr>
        <w:t>D.</w:t>
      </w:r>
      <w:r>
        <w:tab/>
        <w:t>How long have you been providing 401(k) plan investment advisory services?</w:t>
      </w:r>
    </w:p>
    <w:p w:rsidR="002D10BC" w:rsidRDefault="002D10BC" w:rsidP="002D10BC">
      <w:r w:rsidRPr="005740A3">
        <w:rPr>
          <w:b/>
        </w:rPr>
        <w:t>E.</w:t>
      </w:r>
      <w:r>
        <w:tab/>
        <w:t>For how many plans do you provide investment advisory services?</w:t>
      </w:r>
    </w:p>
    <w:p w:rsidR="002D10BC" w:rsidRDefault="002D10BC" w:rsidP="002D10BC">
      <w:r w:rsidRPr="005740A3">
        <w:rPr>
          <w:b/>
        </w:rPr>
        <w:t>F.</w:t>
      </w:r>
      <w:r>
        <w:tab/>
        <w:t>How many plans have you added in the past year?</w:t>
      </w:r>
    </w:p>
    <w:p w:rsidR="002D10BC" w:rsidRDefault="002D10BC" w:rsidP="002D10BC">
      <w:r w:rsidRPr="005740A3">
        <w:rPr>
          <w:b/>
        </w:rPr>
        <w:t>G.</w:t>
      </w:r>
      <w:r>
        <w:tab/>
        <w:t>How many plans have you lost in the past year?</w:t>
      </w:r>
    </w:p>
    <w:p w:rsidR="002D10BC" w:rsidRDefault="002D10BC" w:rsidP="002D10BC">
      <w:r w:rsidRPr="005740A3">
        <w:rPr>
          <w:b/>
        </w:rPr>
        <w:t>H.</w:t>
      </w:r>
      <w:r>
        <w:tab/>
        <w:t>What are the main reasons clients gave for leaving?</w:t>
      </w:r>
    </w:p>
    <w:p w:rsidR="002D10BC" w:rsidRDefault="002D10BC" w:rsidP="002D10BC">
      <w:r w:rsidRPr="005740A3">
        <w:rPr>
          <w:b/>
        </w:rPr>
        <w:t>I.</w:t>
      </w:r>
      <w:r>
        <w:tab/>
        <w:t>Describe your fund selection process.</w:t>
      </w:r>
    </w:p>
    <w:p w:rsidR="002D10BC" w:rsidRDefault="002D10BC" w:rsidP="002D10BC">
      <w:r w:rsidRPr="000C7843">
        <w:rPr>
          <w:b/>
        </w:rPr>
        <w:t>J.</w:t>
      </w:r>
      <w:r>
        <w:tab/>
        <w:t>Describe your process for monitoring fund/investment performance and replacement of underperforming funds?  How do you monitor for adherence to the Investment Policy guidelines?</w:t>
      </w:r>
    </w:p>
    <w:p w:rsidR="002D10BC" w:rsidRDefault="002D10BC" w:rsidP="002D10BC">
      <w:r w:rsidRPr="000C7843">
        <w:rPr>
          <w:b/>
        </w:rPr>
        <w:t>K.</w:t>
      </w:r>
      <w:r>
        <w:tab/>
        <w:t>What tools do you use to monitor fund/investment performance (e.g., Morningstar, FI 360, etc)?</w:t>
      </w:r>
    </w:p>
    <w:p w:rsidR="002D10BC" w:rsidRDefault="002D10BC" w:rsidP="002D10BC">
      <w:r w:rsidRPr="000C7843">
        <w:rPr>
          <w:b/>
        </w:rPr>
        <w:t>L.</w:t>
      </w:r>
      <w:r>
        <w:tab/>
        <w:t>Are you willing to act as an ERISA Investment Fiduciary?  If you are hired, will you acknowledge in writing that you have a fiduciary obligation as an investment advisor to the plan while providing the services we are seeking?</w:t>
      </w:r>
    </w:p>
    <w:p w:rsidR="002D10BC" w:rsidRDefault="002D10BC" w:rsidP="002D10BC">
      <w:r w:rsidRPr="000C7843">
        <w:rPr>
          <w:b/>
        </w:rPr>
        <w:t>M.</w:t>
      </w:r>
      <w:r>
        <w:tab/>
        <w:t>SGC seeks an independent investment advisor which is not beholden to any financial institution or mutual fund family.  Discuss your level of independence as it regards investment recommendations.</w:t>
      </w:r>
    </w:p>
    <w:p w:rsidR="002D10BC" w:rsidRDefault="002D10BC" w:rsidP="002D10BC">
      <w:r w:rsidRPr="000C7843">
        <w:rPr>
          <w:b/>
        </w:rPr>
        <w:t>N.</w:t>
      </w:r>
      <w:r>
        <w:tab/>
        <w:t>Do you provide guidance on developing an Investment Policy as part of your service?</w:t>
      </w:r>
    </w:p>
    <w:p w:rsidR="002D10BC" w:rsidRDefault="002D10BC" w:rsidP="002D10BC">
      <w:r w:rsidRPr="000C7843">
        <w:rPr>
          <w:b/>
        </w:rPr>
        <w:t>O.</w:t>
      </w:r>
      <w:r>
        <w:tab/>
        <w:t>Describe your participation at quarterly 401(k) Plan Committee Meetings, including what materials and information you would present, if any.  Please provide a sample of the materials and information you would provide to the 401(k) Plan Committee.</w:t>
      </w:r>
    </w:p>
    <w:p w:rsidR="002D10BC" w:rsidRDefault="002D10BC" w:rsidP="002D10BC">
      <w:r w:rsidRPr="000C7843">
        <w:rPr>
          <w:b/>
        </w:rPr>
        <w:t>P.</w:t>
      </w:r>
      <w:r>
        <w:tab/>
        <w:t>What role, if any, would you take in maximizing employee participation, providing investment education to employees, and assisting them with retirement planning? How frequently will you commit to providing these services?</w:t>
      </w:r>
    </w:p>
    <w:p w:rsidR="002D10BC" w:rsidRDefault="002D10BC" w:rsidP="002D10BC">
      <w:r w:rsidRPr="000C7843">
        <w:rPr>
          <w:b/>
        </w:rPr>
        <w:t>Q.</w:t>
      </w:r>
      <w:r>
        <w:tab/>
        <w:t>Describe your process for ensuring fiduciary compliance.</w:t>
      </w:r>
    </w:p>
    <w:p w:rsidR="002D10BC" w:rsidRDefault="002D10BC" w:rsidP="002D10BC">
      <w:r w:rsidRPr="000C7843">
        <w:rPr>
          <w:b/>
        </w:rPr>
        <w:t>R.</w:t>
      </w:r>
      <w:r>
        <w:tab/>
        <w:t>Describe your investment due diligence process.</w:t>
      </w:r>
    </w:p>
    <w:p w:rsidR="002D10BC" w:rsidRDefault="002D10BC" w:rsidP="002D10BC">
      <w:r w:rsidRPr="000C7843">
        <w:rPr>
          <w:b/>
        </w:rPr>
        <w:t>S.</w:t>
      </w:r>
      <w:r>
        <w:tab/>
        <w:t>Is your firm registered as an advisor with the SEC under the Investment Advisor Act of 1940?  If so, are you providing all of the disclosures required under those laws (including Part Two of the Form AD)?</w:t>
      </w:r>
    </w:p>
    <w:p w:rsidR="002D10BC" w:rsidRDefault="002D10BC" w:rsidP="002D10BC">
      <w:r w:rsidRPr="000C7843">
        <w:rPr>
          <w:b/>
        </w:rPr>
        <w:t>T.</w:t>
      </w:r>
      <w:r>
        <w:tab/>
        <w:t>Provide a complete fee structure for the required services.  What basis is used for your firm’s fee structure (Flat Fee, Hourly, Commission Based or Project Based)?   Note that a flat fee structure is preferred.  All pricing shall be fully disclosed with all charges and potential charges clearly defined.</w:t>
      </w:r>
    </w:p>
    <w:p w:rsidR="002D10BC" w:rsidRDefault="002D10BC" w:rsidP="002D10BC">
      <w:r w:rsidRPr="000C7843">
        <w:rPr>
          <w:b/>
        </w:rPr>
        <w:t>U.</w:t>
      </w:r>
      <w:r>
        <w:tab/>
        <w:t>For how long will you guarantee your fee structure?</w:t>
      </w:r>
    </w:p>
    <w:p w:rsidR="002D10BC" w:rsidRDefault="002D10BC" w:rsidP="002D10BC">
      <w:r w:rsidRPr="000C7843">
        <w:rPr>
          <w:b/>
        </w:rPr>
        <w:t>V.</w:t>
      </w:r>
      <w:r>
        <w:tab/>
        <w:t xml:space="preserve">Provide relevant information on your fidelity bond and insurance coverages. </w:t>
      </w:r>
    </w:p>
    <w:p w:rsidR="002D10BC" w:rsidRDefault="002D10BC" w:rsidP="002D10BC">
      <w:r w:rsidRPr="000C7843">
        <w:rPr>
          <w:b/>
        </w:rPr>
        <w:t>W.</w:t>
      </w:r>
      <w:r>
        <w:tab/>
        <w:t xml:space="preserve"> Provide three (3) references for clients of similar size and plan value.  References of Gaming/Hospitality and/or Native American clients are encouraged.  Please list:</w:t>
      </w:r>
    </w:p>
    <w:p w:rsidR="002D10BC" w:rsidRDefault="000C7843" w:rsidP="002D10BC">
      <w:r>
        <w:t xml:space="preserve">            1.</w:t>
      </w:r>
      <w:r w:rsidR="002D10BC">
        <w:tab/>
        <w:t>Company name</w:t>
      </w:r>
    </w:p>
    <w:p w:rsidR="002D10BC" w:rsidRDefault="000C7843" w:rsidP="002D10BC">
      <w:r>
        <w:t xml:space="preserve">            2.</w:t>
      </w:r>
      <w:r w:rsidR="002D10BC">
        <w:tab/>
        <w:t>Services provided</w:t>
      </w:r>
    </w:p>
    <w:p w:rsidR="002D10BC" w:rsidRDefault="000C7843" w:rsidP="002D10BC">
      <w:r>
        <w:t xml:space="preserve">            3.</w:t>
      </w:r>
      <w:r w:rsidR="002D10BC">
        <w:tab/>
        <w:t>Length of relationship</w:t>
      </w:r>
    </w:p>
    <w:p w:rsidR="002D10BC" w:rsidRDefault="000C7843" w:rsidP="002D10BC">
      <w:r>
        <w:t xml:space="preserve">            4.</w:t>
      </w:r>
      <w:r w:rsidR="002D10BC">
        <w:tab/>
        <w:t xml:space="preserve">Contact name, phone and email address.  </w:t>
      </w:r>
    </w:p>
    <w:p w:rsidR="002D10BC" w:rsidRDefault="002D10BC" w:rsidP="002D10BC">
      <w:r w:rsidRPr="000C7843">
        <w:rPr>
          <w:b/>
        </w:rPr>
        <w:t>X.</w:t>
      </w:r>
      <w:r>
        <w:tab/>
        <w:t xml:space="preserve">Evidence of current insurance is to be provided.  If current levels do not meet the RFP requirements listed in Section IV, please list what the additional cost would be to meet them as a separate line item in bid. </w:t>
      </w:r>
    </w:p>
    <w:p w:rsidR="002D10BC" w:rsidRDefault="002D10BC" w:rsidP="002D10BC">
      <w:r w:rsidRPr="000C7843">
        <w:rPr>
          <w:b/>
        </w:rPr>
        <w:t>Y.</w:t>
      </w:r>
      <w:r>
        <w:tab/>
        <w:t>Sign and date bid (section VIII Certifications and Representations).</w:t>
      </w:r>
    </w:p>
    <w:p w:rsidR="002D10BC" w:rsidRPr="002D10BC" w:rsidRDefault="002D10BC" w:rsidP="002D10BC"/>
    <w:p w:rsidR="004D32F5" w:rsidRDefault="004D32F5" w:rsidP="004D32F5">
      <w:pPr>
        <w:pStyle w:val="Heading2"/>
      </w:pPr>
      <w:bookmarkStart w:id="18" w:name="_Toc17728987"/>
      <w:bookmarkStart w:id="19" w:name="_Toc17988936"/>
      <w:r>
        <w:t>Price/Fee Structure and Terms</w:t>
      </w:r>
      <w:bookmarkEnd w:id="18"/>
      <w:bookmarkEnd w:id="19"/>
    </w:p>
    <w:p w:rsidR="00470E46" w:rsidRPr="007937B3" w:rsidRDefault="007937B3" w:rsidP="00470E46">
      <w:pPr>
        <w:ind w:left="1440"/>
      </w:pPr>
      <w:r w:rsidRPr="007937B3">
        <w:t xml:space="preserve">Provide a complete fee structure for the required services.  What basis is used for your firm’s fee structure (Flat Fee, Hourly, Commission Based or Project Based)?   Note that a </w:t>
      </w:r>
      <w:r w:rsidR="000C7843">
        <w:t xml:space="preserve">fixed </w:t>
      </w:r>
      <w:r w:rsidRPr="007937B3">
        <w:t>flat fee structure is preferred.  All pricing shall be fully disclosed with all charges and potential charges clearly defined.</w:t>
      </w:r>
    </w:p>
    <w:p w:rsidR="00656C1D" w:rsidRPr="00AD1B02" w:rsidRDefault="00656C1D"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0" w:name="_Toc17988943"/>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sidR="000C7843">
        <w:rPr>
          <w:rFonts w:eastAsia="Times New Roman" w:cstheme="minorHAnsi"/>
        </w:rPr>
        <w:t xml:space="preserve">that conducts </w:t>
      </w:r>
      <w:r>
        <w:rPr>
          <w:rFonts w:eastAsia="Times New Roman" w:cstheme="minorHAnsi"/>
        </w:rPr>
        <w:t xml:space="preserve">all of </w:t>
      </w:r>
      <w:r w:rsidR="000C7843">
        <w:rPr>
          <w:rFonts w:eastAsia="Times New Roman" w:cstheme="minorHAnsi"/>
        </w:rPr>
        <w:t>its o</w:t>
      </w:r>
      <w:r>
        <w:rPr>
          <w:rFonts w:eastAsia="Times New Roman" w:cstheme="minorHAnsi"/>
        </w:rPr>
        <w:t xml:space="preserve">perations (except </w:t>
      </w:r>
      <w:r w:rsidR="000C7843">
        <w:rPr>
          <w:rFonts w:eastAsia="Times New Roman" w:cstheme="minorHAnsi"/>
        </w:rPr>
        <w:t xml:space="preserve">those of its golf course) </w:t>
      </w:r>
      <w:r>
        <w:rPr>
          <w:rFonts w:eastAsia="Times New Roman" w:cstheme="minorHAnsi"/>
        </w:rPr>
        <w:t xml:space="preserve">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7988944"/>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7988945"/>
      <w:r>
        <w:rPr>
          <w:rFonts w:eastAsia="Times New Roman"/>
        </w:rPr>
        <w:t>Supplemental Bidder Information</w:t>
      </w:r>
      <w:bookmarkEnd w:id="22"/>
    </w:p>
    <w:p w:rsidR="00E96538" w:rsidRPr="00961C9F" w:rsidRDefault="00E96538" w:rsidP="00E96538">
      <w:pPr>
        <w:pStyle w:val="Heading2"/>
        <w:rPr>
          <w:rFonts w:eastAsia="Times New Roman"/>
        </w:rPr>
      </w:pPr>
      <w:bookmarkStart w:id="23" w:name="_Toc17988947"/>
      <w:r w:rsidRPr="00961C9F">
        <w:rPr>
          <w:rFonts w:eastAsia="Times New Roman"/>
        </w:rPr>
        <w:t>Conformity of Proposal with SGC Requirements</w:t>
      </w:r>
      <w:bookmarkEnd w:id="23"/>
    </w:p>
    <w:p w:rsidR="00E96538"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Bidder represent</w:t>
      </w:r>
      <w:r w:rsidR="000C7843">
        <w:rPr>
          <w:rFonts w:eastAsia="Times New Roman" w:cstheme="minorHAnsi"/>
        </w:rPr>
        <w:t>s</w:t>
      </w:r>
      <w:r w:rsidRPr="00EA5550">
        <w:rPr>
          <w:rFonts w:eastAsia="Times New Roman" w:cstheme="minorHAnsi"/>
        </w:rPr>
        <w:t xml:space="preserve"> and warrant</w:t>
      </w:r>
      <w:r w:rsidR="000C7843">
        <w:rPr>
          <w:rFonts w:eastAsia="Times New Roman" w:cstheme="minorHAnsi"/>
        </w:rPr>
        <w:t>s</w:t>
      </w:r>
      <w:r w:rsidRPr="00EA5550">
        <w:rPr>
          <w:rFonts w:eastAsia="Times New Roman" w:cstheme="minorHAnsi"/>
        </w:rPr>
        <w:t xml:space="preserve">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C44224" w:rsidRPr="00EA5550" w:rsidRDefault="00C44224" w:rsidP="00E96538">
      <w:pPr>
        <w:autoSpaceDE w:val="0"/>
        <w:autoSpaceDN w:val="0"/>
        <w:adjustRightInd w:val="0"/>
        <w:spacing w:after="120" w:line="240" w:lineRule="auto"/>
        <w:ind w:left="1440"/>
        <w:jc w:val="both"/>
        <w:rPr>
          <w:rFonts w:eastAsia="Times New Roman" w:cstheme="minorHAnsi"/>
        </w:rPr>
      </w:pPr>
    </w:p>
    <w:p w:rsidR="00E96538" w:rsidRPr="00961C9F" w:rsidRDefault="00E96538" w:rsidP="00E96538">
      <w:pPr>
        <w:pStyle w:val="Heading1"/>
        <w:rPr>
          <w:rFonts w:eastAsia="Times New Roman"/>
        </w:rPr>
      </w:pPr>
      <w:bookmarkStart w:id="24" w:name="_Toc17988948"/>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7988949"/>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7988951"/>
      <w:r w:rsidRPr="00961C9F">
        <w:rPr>
          <w:rFonts w:eastAsia="Times New Roman"/>
        </w:rPr>
        <w:t>Standard Service Agreement</w:t>
      </w:r>
      <w:bookmarkEnd w:id="26"/>
      <w:r w:rsidRPr="00961C9F">
        <w:rPr>
          <w:rFonts w:eastAsia="Times New Roman"/>
        </w:rPr>
        <w:t xml:space="preserve">  </w:t>
      </w:r>
    </w:p>
    <w:p w:rsidR="00E96538" w:rsidRPr="00C44224" w:rsidRDefault="00E96538" w:rsidP="00E96538">
      <w:pPr>
        <w:autoSpaceDE w:val="0"/>
        <w:autoSpaceDN w:val="0"/>
        <w:adjustRightInd w:val="0"/>
        <w:spacing w:after="120" w:line="240" w:lineRule="auto"/>
        <w:ind w:left="1440"/>
        <w:jc w:val="both"/>
        <w:rPr>
          <w:rFonts w:eastAsia="Times New Roman" w:cstheme="minorHAnsi"/>
        </w:rPr>
      </w:pPr>
      <w:r w:rsidRPr="00C44224">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27" w:name="_Toc17988957"/>
      <w:r>
        <w:rPr>
          <w:rFonts w:eastAsia="Times New Roman"/>
        </w:rPr>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0C7843">
      <w:pPr>
        <w:spacing w:before="120" w:after="0" w:line="240" w:lineRule="auto"/>
        <w:ind w:left="720"/>
        <w:jc w:val="both"/>
      </w:pPr>
      <w:r w:rsidRPr="000D3766">
        <w:rPr>
          <w:rFonts w:eastAsia="Times New Roman" w:cstheme="minorHAnsi"/>
        </w:rPr>
        <w:t xml:space="preserve">Bidder has reviewed and understood SGC’s Standard Terms &amp; Conditions found at </w:t>
      </w:r>
      <w:hyperlink r:id="rId13" w:history="1">
        <w:r w:rsidR="000C7843" w:rsidRPr="00C569A3">
          <w:rPr>
            <w:rStyle w:val="Hyperlink"/>
          </w:rPr>
          <w:t>https://senecacasinos.com/media/zqdd2j1f/sgc-standard-terms-and-conditions-v-10-30-20.pdf</w:t>
        </w:r>
      </w:hyperlink>
    </w:p>
    <w:p w:rsidR="00E96538" w:rsidRPr="000D3766" w:rsidRDefault="000C7843" w:rsidP="00E96538">
      <w:pPr>
        <w:spacing w:before="120" w:after="0" w:line="240" w:lineRule="auto"/>
        <w:ind w:left="720"/>
        <w:jc w:val="both"/>
        <w:rPr>
          <w:rFonts w:eastAsia="Times New Roman" w:cstheme="minorHAnsi"/>
        </w:rPr>
      </w:pPr>
      <w:r>
        <w:rPr>
          <w:rFonts w:eastAsia="Times New Roman" w:cstheme="minorHAnsi"/>
        </w:rPr>
        <w:t xml:space="preserve">If applicable, </w:t>
      </w:r>
      <w:r w:rsidR="00E96538"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2107">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4BDF"/>
    <w:rsid w:val="000C7843"/>
    <w:rsid w:val="001757EC"/>
    <w:rsid w:val="0023713C"/>
    <w:rsid w:val="00237E51"/>
    <w:rsid w:val="002D10BC"/>
    <w:rsid w:val="002E2C0F"/>
    <w:rsid w:val="00364CCF"/>
    <w:rsid w:val="003E25F2"/>
    <w:rsid w:val="00456E00"/>
    <w:rsid w:val="00470E46"/>
    <w:rsid w:val="004D32F5"/>
    <w:rsid w:val="004F2163"/>
    <w:rsid w:val="00551CF8"/>
    <w:rsid w:val="005740A3"/>
    <w:rsid w:val="00656C1D"/>
    <w:rsid w:val="006A381D"/>
    <w:rsid w:val="0077626A"/>
    <w:rsid w:val="007937B3"/>
    <w:rsid w:val="007F794E"/>
    <w:rsid w:val="0080738B"/>
    <w:rsid w:val="00834241"/>
    <w:rsid w:val="00850090"/>
    <w:rsid w:val="00896A06"/>
    <w:rsid w:val="00933DEB"/>
    <w:rsid w:val="009D2F2D"/>
    <w:rsid w:val="00A82107"/>
    <w:rsid w:val="00AD1B02"/>
    <w:rsid w:val="00AE4F15"/>
    <w:rsid w:val="00B04250"/>
    <w:rsid w:val="00C44224"/>
    <w:rsid w:val="00C60AFF"/>
    <w:rsid w:val="00E96538"/>
    <w:rsid w:val="00EE6F09"/>
    <w:rsid w:val="00FD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79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3390</Words>
  <Characters>19324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dcterms:created xsi:type="dcterms:W3CDTF">2021-05-04T17:04:00Z</dcterms:created>
  <dcterms:modified xsi:type="dcterms:W3CDTF">2021-05-04T17:04:00Z</dcterms:modified>
</cp:coreProperties>
</file>