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D034EB" w:rsidRDefault="00D72C9A"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4681A1F8" w14:textId="20FB040F" w:rsidR="00D72C9A" w:rsidRPr="00A66CA8" w:rsidRDefault="00D72C9A" w:rsidP="001363D7">
                                <w:pPr>
                                  <w:pStyle w:val="NoSpacing"/>
                                  <w:ind w:left="-2250"/>
                                  <w:rPr>
                                    <w:color w:val="00B0F0"/>
                                    <w:sz w:val="48"/>
                                    <w:szCs w:val="48"/>
                                    <w:highlight w:val="blue"/>
                                  </w:rPr>
                                </w:pPr>
                                <w:r>
                                  <w:rPr>
                                    <w:color w:val="595959" w:themeColor="text1" w:themeTint="A6"/>
                                    <w:sz w:val="44"/>
                                    <w:szCs w:val="44"/>
                                  </w:rPr>
                                  <w:t xml:space="preserve">                                                              </w:t>
                                </w:r>
                                <w:r w:rsidR="001E53A4">
                                  <w:rPr>
                                    <w:color w:val="595959" w:themeColor="text1" w:themeTint="A6"/>
                                    <w:sz w:val="44"/>
                                    <w:szCs w:val="44"/>
                                  </w:rPr>
                                  <w:t xml:space="preserve"> </w:t>
                                </w:r>
                                <w:r w:rsidR="001E53A4" w:rsidRPr="001E53A4">
                                  <w:rPr>
                                    <w:color w:val="00B0F0"/>
                                    <w:sz w:val="48"/>
                                    <w:szCs w:val="48"/>
                                  </w:rPr>
                                  <w:t>Fresh Meat Supply</w:t>
                                </w:r>
                                <w:r w:rsidRPr="001E53A4">
                                  <w:rPr>
                                    <w:color w:val="595959" w:themeColor="text1" w:themeTint="A6"/>
                                    <w:sz w:val="48"/>
                                    <w:szCs w:val="48"/>
                                  </w:rPr>
                                  <w:t xml:space="preserve"> </w:t>
                                </w:r>
                                <w:r w:rsidRPr="001E53A4">
                                  <w:rPr>
                                    <w:color w:val="00B0F0"/>
                                    <w:sz w:val="52"/>
                                    <w:szCs w:val="52"/>
                                  </w:rPr>
                                  <w:t xml:space="preserve"> </w:t>
                                </w:r>
                              </w:p>
                              <w:p w14:paraId="762F89C5" w14:textId="50EB7FBA" w:rsidR="00D72C9A" w:rsidRPr="001E53A4" w:rsidRDefault="00D72C9A" w:rsidP="00E96538">
                                <w:pPr>
                                  <w:pStyle w:val="NoSpacing"/>
                                  <w:jc w:val="right"/>
                                  <w:rPr>
                                    <w:color w:val="595959" w:themeColor="text1" w:themeTint="A6"/>
                                    <w:sz w:val="44"/>
                                    <w:szCs w:val="44"/>
                                  </w:rPr>
                                </w:pPr>
                                <w:r w:rsidRPr="001E53A4">
                                  <w:rPr>
                                    <w:color w:val="00B0F0"/>
                                    <w:sz w:val="44"/>
                                    <w:szCs w:val="44"/>
                                  </w:rPr>
                                  <w:t>RFP #</w:t>
                                </w:r>
                                <w:r w:rsidR="001E53A4" w:rsidRPr="001E53A4">
                                  <w:rPr>
                                    <w:color w:val="00B0F0"/>
                                    <w:sz w:val="44"/>
                                    <w:szCs w:val="44"/>
                                  </w:rPr>
                                  <w:t>SGC-0072-26MC</w:t>
                                </w:r>
                                <w:r w:rsidRPr="001E53A4">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4681A1F8" w14:textId="20FB040F" w:rsidR="00D72C9A" w:rsidRPr="00A66CA8" w:rsidRDefault="00D72C9A" w:rsidP="001363D7">
                          <w:pPr>
                            <w:pStyle w:val="NoSpacing"/>
                            <w:ind w:left="-2250"/>
                            <w:rPr>
                              <w:color w:val="00B0F0"/>
                              <w:sz w:val="48"/>
                              <w:szCs w:val="48"/>
                              <w:highlight w:val="blue"/>
                            </w:rPr>
                          </w:pPr>
                          <w:r>
                            <w:rPr>
                              <w:color w:val="595959" w:themeColor="text1" w:themeTint="A6"/>
                              <w:sz w:val="44"/>
                              <w:szCs w:val="44"/>
                            </w:rPr>
                            <w:t xml:space="preserve">                                                              </w:t>
                          </w:r>
                          <w:r w:rsidR="001E53A4">
                            <w:rPr>
                              <w:color w:val="595959" w:themeColor="text1" w:themeTint="A6"/>
                              <w:sz w:val="44"/>
                              <w:szCs w:val="44"/>
                            </w:rPr>
                            <w:t xml:space="preserve"> </w:t>
                          </w:r>
                          <w:r w:rsidR="001E53A4" w:rsidRPr="001E53A4">
                            <w:rPr>
                              <w:color w:val="00B0F0"/>
                              <w:sz w:val="48"/>
                              <w:szCs w:val="48"/>
                            </w:rPr>
                            <w:t>Fresh Meat Supply</w:t>
                          </w:r>
                          <w:r w:rsidRPr="001E53A4">
                            <w:rPr>
                              <w:color w:val="595959" w:themeColor="text1" w:themeTint="A6"/>
                              <w:sz w:val="48"/>
                              <w:szCs w:val="48"/>
                            </w:rPr>
                            <w:t xml:space="preserve"> </w:t>
                          </w:r>
                          <w:r w:rsidRPr="001E53A4">
                            <w:rPr>
                              <w:color w:val="00B0F0"/>
                              <w:sz w:val="52"/>
                              <w:szCs w:val="52"/>
                            </w:rPr>
                            <w:t xml:space="preserve"> </w:t>
                          </w:r>
                        </w:p>
                        <w:p w14:paraId="762F89C5" w14:textId="50EB7FBA" w:rsidR="00D72C9A" w:rsidRPr="001E53A4" w:rsidRDefault="00D72C9A" w:rsidP="00E96538">
                          <w:pPr>
                            <w:pStyle w:val="NoSpacing"/>
                            <w:jc w:val="right"/>
                            <w:rPr>
                              <w:color w:val="595959" w:themeColor="text1" w:themeTint="A6"/>
                              <w:sz w:val="44"/>
                              <w:szCs w:val="44"/>
                            </w:rPr>
                          </w:pPr>
                          <w:r w:rsidRPr="001E53A4">
                            <w:rPr>
                              <w:color w:val="00B0F0"/>
                              <w:sz w:val="44"/>
                              <w:szCs w:val="44"/>
                            </w:rPr>
                            <w:t>RFP #</w:t>
                          </w:r>
                          <w:r w:rsidR="001E53A4" w:rsidRPr="001E53A4">
                            <w:rPr>
                              <w:color w:val="00B0F0"/>
                              <w:sz w:val="44"/>
                              <w:szCs w:val="44"/>
                            </w:rPr>
                            <w:t>SGC-0072-26MC</w:t>
                          </w:r>
                          <w:r w:rsidRPr="001E53A4">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911476" w:rsidRDefault="00911476" w:rsidP="00E96538">
                          <w:pPr>
                            <w:pStyle w:val="NoSpacing"/>
                            <w:jc w:val="right"/>
                            <w:rPr>
                              <w:i/>
                              <w:iCs/>
                              <w:color w:val="5B9BD5" w:themeColor="accent1"/>
                              <w:sz w:val="24"/>
                              <w:szCs w:val="24"/>
                            </w:rPr>
                          </w:pPr>
                          <w:r>
                            <w:rPr>
                              <w:i/>
                              <w:iCs/>
                              <w:color w:val="5B9BD5" w:themeColor="accent1"/>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3E5C83"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2F1DCC"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E5909BE" w14:textId="77777777" w:rsidR="00E96538" w:rsidRDefault="00E96538" w:rsidP="00E96538">
          <w:pPr>
            <w:pStyle w:val="TOCHeading"/>
          </w:pPr>
          <w:r>
            <w:t>Table of Contents</w:t>
          </w:r>
        </w:p>
        <w:p w14:paraId="453A1975" w14:textId="6339DF28" w:rsidR="002F1DCC"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30093035" w:history="1">
            <w:r w:rsidR="002F1DCC" w:rsidRPr="000C4138">
              <w:rPr>
                <w:rStyle w:val="Hyperlink"/>
                <w:noProof/>
              </w:rPr>
              <w:t>I.</w:t>
            </w:r>
            <w:r w:rsidR="002F1DCC">
              <w:rPr>
                <w:rFonts w:eastAsiaTheme="minorEastAsia"/>
                <w:noProof/>
              </w:rPr>
              <w:tab/>
            </w:r>
            <w:r w:rsidR="002F1DCC" w:rsidRPr="000C4138">
              <w:rPr>
                <w:rStyle w:val="Hyperlink"/>
                <w:noProof/>
              </w:rPr>
              <w:t>Introduction</w:t>
            </w:r>
            <w:r w:rsidR="002F1DCC">
              <w:rPr>
                <w:noProof/>
                <w:webHidden/>
              </w:rPr>
              <w:tab/>
            </w:r>
            <w:r w:rsidR="002F1DCC">
              <w:rPr>
                <w:noProof/>
                <w:webHidden/>
              </w:rPr>
              <w:fldChar w:fldCharType="begin"/>
            </w:r>
            <w:r w:rsidR="002F1DCC">
              <w:rPr>
                <w:noProof/>
                <w:webHidden/>
              </w:rPr>
              <w:instrText xml:space="preserve"> PAGEREF _Toc230093035 \h </w:instrText>
            </w:r>
            <w:r w:rsidR="002F1DCC">
              <w:rPr>
                <w:noProof/>
                <w:webHidden/>
              </w:rPr>
            </w:r>
            <w:r w:rsidR="002F1DCC">
              <w:rPr>
                <w:noProof/>
                <w:webHidden/>
              </w:rPr>
              <w:fldChar w:fldCharType="separate"/>
            </w:r>
            <w:r w:rsidR="002F1DCC">
              <w:rPr>
                <w:noProof/>
                <w:webHidden/>
              </w:rPr>
              <w:t>3</w:t>
            </w:r>
            <w:r w:rsidR="002F1DCC">
              <w:rPr>
                <w:noProof/>
                <w:webHidden/>
              </w:rPr>
              <w:fldChar w:fldCharType="end"/>
            </w:r>
          </w:hyperlink>
        </w:p>
        <w:p w14:paraId="60EF843B" w14:textId="5AFFBDE8" w:rsidR="002F1DCC" w:rsidRDefault="003E5C83">
          <w:pPr>
            <w:pStyle w:val="TOC1"/>
            <w:tabs>
              <w:tab w:val="left" w:pos="440"/>
              <w:tab w:val="right" w:leader="dot" w:pos="9350"/>
            </w:tabs>
            <w:rPr>
              <w:rFonts w:eastAsiaTheme="minorEastAsia"/>
              <w:noProof/>
            </w:rPr>
          </w:pPr>
          <w:hyperlink w:anchor="_Toc230093036" w:history="1">
            <w:r w:rsidR="002F1DCC" w:rsidRPr="000C4138">
              <w:rPr>
                <w:rStyle w:val="Hyperlink"/>
                <w:noProof/>
              </w:rPr>
              <w:t>II.</w:t>
            </w:r>
            <w:r w:rsidR="002F1DCC">
              <w:rPr>
                <w:rFonts w:eastAsiaTheme="minorEastAsia"/>
                <w:noProof/>
              </w:rPr>
              <w:tab/>
            </w:r>
            <w:r w:rsidR="002F1DCC" w:rsidRPr="000C4138">
              <w:rPr>
                <w:rStyle w:val="Hyperlink"/>
                <w:noProof/>
              </w:rPr>
              <w:t>RFP Objective</w:t>
            </w:r>
            <w:r w:rsidR="002F1DCC">
              <w:rPr>
                <w:noProof/>
                <w:webHidden/>
              </w:rPr>
              <w:tab/>
            </w:r>
            <w:r w:rsidR="002F1DCC">
              <w:rPr>
                <w:noProof/>
                <w:webHidden/>
              </w:rPr>
              <w:fldChar w:fldCharType="begin"/>
            </w:r>
            <w:r w:rsidR="002F1DCC">
              <w:rPr>
                <w:noProof/>
                <w:webHidden/>
              </w:rPr>
              <w:instrText xml:space="preserve"> PAGEREF _Toc230093036 \h </w:instrText>
            </w:r>
            <w:r w:rsidR="002F1DCC">
              <w:rPr>
                <w:noProof/>
                <w:webHidden/>
              </w:rPr>
            </w:r>
            <w:r w:rsidR="002F1DCC">
              <w:rPr>
                <w:noProof/>
                <w:webHidden/>
              </w:rPr>
              <w:fldChar w:fldCharType="separate"/>
            </w:r>
            <w:r w:rsidR="002F1DCC">
              <w:rPr>
                <w:noProof/>
                <w:webHidden/>
              </w:rPr>
              <w:t>3</w:t>
            </w:r>
            <w:r w:rsidR="002F1DCC">
              <w:rPr>
                <w:noProof/>
                <w:webHidden/>
              </w:rPr>
              <w:fldChar w:fldCharType="end"/>
            </w:r>
          </w:hyperlink>
        </w:p>
        <w:p w14:paraId="5FB0A665" w14:textId="7EFADC7C" w:rsidR="002F1DCC" w:rsidRDefault="003E5C83">
          <w:pPr>
            <w:pStyle w:val="TOC1"/>
            <w:tabs>
              <w:tab w:val="left" w:pos="660"/>
              <w:tab w:val="right" w:leader="dot" w:pos="9350"/>
            </w:tabs>
            <w:rPr>
              <w:rFonts w:eastAsiaTheme="minorEastAsia"/>
              <w:noProof/>
            </w:rPr>
          </w:pPr>
          <w:hyperlink w:anchor="_Toc230093037" w:history="1">
            <w:r w:rsidR="002F1DCC" w:rsidRPr="000C4138">
              <w:rPr>
                <w:rStyle w:val="Hyperlink"/>
                <w:noProof/>
              </w:rPr>
              <w:t>III.</w:t>
            </w:r>
            <w:r w:rsidR="002F1DCC">
              <w:rPr>
                <w:rFonts w:eastAsiaTheme="minorEastAsia"/>
                <w:noProof/>
              </w:rPr>
              <w:tab/>
            </w:r>
            <w:r w:rsidR="002F1DCC" w:rsidRPr="000C4138">
              <w:rPr>
                <w:rStyle w:val="Hyperlink"/>
                <w:noProof/>
              </w:rPr>
              <w:t>RFP Administrative Information</w:t>
            </w:r>
            <w:r w:rsidR="002F1DCC">
              <w:rPr>
                <w:noProof/>
                <w:webHidden/>
              </w:rPr>
              <w:tab/>
            </w:r>
            <w:r w:rsidR="002F1DCC">
              <w:rPr>
                <w:noProof/>
                <w:webHidden/>
              </w:rPr>
              <w:fldChar w:fldCharType="begin"/>
            </w:r>
            <w:r w:rsidR="002F1DCC">
              <w:rPr>
                <w:noProof/>
                <w:webHidden/>
              </w:rPr>
              <w:instrText xml:space="preserve"> PAGEREF _Toc230093037 \h </w:instrText>
            </w:r>
            <w:r w:rsidR="002F1DCC">
              <w:rPr>
                <w:noProof/>
                <w:webHidden/>
              </w:rPr>
            </w:r>
            <w:r w:rsidR="002F1DCC">
              <w:rPr>
                <w:noProof/>
                <w:webHidden/>
              </w:rPr>
              <w:fldChar w:fldCharType="separate"/>
            </w:r>
            <w:r w:rsidR="002F1DCC">
              <w:rPr>
                <w:noProof/>
                <w:webHidden/>
              </w:rPr>
              <w:t>3</w:t>
            </w:r>
            <w:r w:rsidR="002F1DCC">
              <w:rPr>
                <w:noProof/>
                <w:webHidden/>
              </w:rPr>
              <w:fldChar w:fldCharType="end"/>
            </w:r>
          </w:hyperlink>
        </w:p>
        <w:p w14:paraId="16EC5E2A" w14:textId="3D92A7C6" w:rsidR="002F1DCC" w:rsidRDefault="003E5C83">
          <w:pPr>
            <w:pStyle w:val="TOC2"/>
            <w:tabs>
              <w:tab w:val="left" w:pos="660"/>
              <w:tab w:val="right" w:leader="dot" w:pos="9350"/>
            </w:tabs>
            <w:rPr>
              <w:rFonts w:eastAsiaTheme="minorEastAsia"/>
              <w:noProof/>
            </w:rPr>
          </w:pPr>
          <w:hyperlink w:anchor="_Toc230093038" w:history="1">
            <w:r w:rsidR="002F1DCC" w:rsidRPr="000C4138">
              <w:rPr>
                <w:rStyle w:val="Hyperlink"/>
                <w:noProof/>
              </w:rPr>
              <w:t>A.</w:t>
            </w:r>
            <w:r w:rsidR="002F1DCC">
              <w:rPr>
                <w:rFonts w:eastAsiaTheme="minorEastAsia"/>
                <w:noProof/>
              </w:rPr>
              <w:tab/>
            </w:r>
            <w:r w:rsidR="002F1DCC" w:rsidRPr="000C4138">
              <w:rPr>
                <w:rStyle w:val="Hyperlink"/>
                <w:noProof/>
              </w:rPr>
              <w:t>Contact Information</w:t>
            </w:r>
            <w:r w:rsidR="002F1DCC">
              <w:rPr>
                <w:noProof/>
                <w:webHidden/>
              </w:rPr>
              <w:tab/>
            </w:r>
            <w:r w:rsidR="002F1DCC">
              <w:rPr>
                <w:noProof/>
                <w:webHidden/>
              </w:rPr>
              <w:fldChar w:fldCharType="begin"/>
            </w:r>
            <w:r w:rsidR="002F1DCC">
              <w:rPr>
                <w:noProof/>
                <w:webHidden/>
              </w:rPr>
              <w:instrText xml:space="preserve"> PAGEREF _Toc230093038 \h </w:instrText>
            </w:r>
            <w:r w:rsidR="002F1DCC">
              <w:rPr>
                <w:noProof/>
                <w:webHidden/>
              </w:rPr>
            </w:r>
            <w:r w:rsidR="002F1DCC">
              <w:rPr>
                <w:noProof/>
                <w:webHidden/>
              </w:rPr>
              <w:fldChar w:fldCharType="separate"/>
            </w:r>
            <w:r w:rsidR="002F1DCC">
              <w:rPr>
                <w:noProof/>
                <w:webHidden/>
              </w:rPr>
              <w:t>3</w:t>
            </w:r>
            <w:r w:rsidR="002F1DCC">
              <w:rPr>
                <w:noProof/>
                <w:webHidden/>
              </w:rPr>
              <w:fldChar w:fldCharType="end"/>
            </w:r>
          </w:hyperlink>
        </w:p>
        <w:p w14:paraId="04E53333" w14:textId="09E3CB8A" w:rsidR="002F1DCC" w:rsidRDefault="003E5C83">
          <w:pPr>
            <w:pStyle w:val="TOC2"/>
            <w:tabs>
              <w:tab w:val="left" w:pos="660"/>
              <w:tab w:val="right" w:leader="dot" w:pos="9350"/>
            </w:tabs>
            <w:rPr>
              <w:rFonts w:eastAsiaTheme="minorEastAsia"/>
              <w:noProof/>
            </w:rPr>
          </w:pPr>
          <w:hyperlink w:anchor="_Toc230093039" w:history="1">
            <w:r w:rsidR="002F1DCC" w:rsidRPr="000C4138">
              <w:rPr>
                <w:rStyle w:val="Hyperlink"/>
                <w:noProof/>
              </w:rPr>
              <w:t>B.</w:t>
            </w:r>
            <w:r w:rsidR="002F1DCC">
              <w:rPr>
                <w:rFonts w:eastAsiaTheme="minorEastAsia"/>
                <w:noProof/>
              </w:rPr>
              <w:tab/>
            </w:r>
            <w:r w:rsidR="002F1DCC" w:rsidRPr="000C4138">
              <w:rPr>
                <w:rStyle w:val="Hyperlink"/>
                <w:noProof/>
              </w:rPr>
              <w:t>Schedule of Events</w:t>
            </w:r>
            <w:r w:rsidR="002F1DCC">
              <w:rPr>
                <w:noProof/>
                <w:webHidden/>
              </w:rPr>
              <w:tab/>
            </w:r>
            <w:r w:rsidR="002F1DCC">
              <w:rPr>
                <w:noProof/>
                <w:webHidden/>
              </w:rPr>
              <w:fldChar w:fldCharType="begin"/>
            </w:r>
            <w:r w:rsidR="002F1DCC">
              <w:rPr>
                <w:noProof/>
                <w:webHidden/>
              </w:rPr>
              <w:instrText xml:space="preserve"> PAGEREF _Toc230093039 \h </w:instrText>
            </w:r>
            <w:r w:rsidR="002F1DCC">
              <w:rPr>
                <w:noProof/>
                <w:webHidden/>
              </w:rPr>
            </w:r>
            <w:r w:rsidR="002F1DCC">
              <w:rPr>
                <w:noProof/>
                <w:webHidden/>
              </w:rPr>
              <w:fldChar w:fldCharType="separate"/>
            </w:r>
            <w:r w:rsidR="002F1DCC">
              <w:rPr>
                <w:noProof/>
                <w:webHidden/>
              </w:rPr>
              <w:t>3</w:t>
            </w:r>
            <w:r w:rsidR="002F1DCC">
              <w:rPr>
                <w:noProof/>
                <w:webHidden/>
              </w:rPr>
              <w:fldChar w:fldCharType="end"/>
            </w:r>
          </w:hyperlink>
        </w:p>
        <w:p w14:paraId="67E9D902" w14:textId="46D42E58" w:rsidR="002F1DCC" w:rsidRDefault="003E5C83">
          <w:pPr>
            <w:pStyle w:val="TOC2"/>
            <w:tabs>
              <w:tab w:val="left" w:pos="660"/>
              <w:tab w:val="right" w:leader="dot" w:pos="9350"/>
            </w:tabs>
            <w:rPr>
              <w:rFonts w:eastAsiaTheme="minorEastAsia"/>
              <w:noProof/>
            </w:rPr>
          </w:pPr>
          <w:hyperlink w:anchor="_Toc230093040" w:history="1">
            <w:r w:rsidR="002F1DCC" w:rsidRPr="000C4138">
              <w:rPr>
                <w:rStyle w:val="Hyperlink"/>
                <w:rFonts w:eastAsia="Times New Roman"/>
                <w:noProof/>
              </w:rPr>
              <w:t>C.</w:t>
            </w:r>
            <w:r w:rsidR="002F1DCC">
              <w:rPr>
                <w:rFonts w:eastAsiaTheme="minorEastAsia"/>
                <w:noProof/>
              </w:rPr>
              <w:tab/>
            </w:r>
            <w:r w:rsidR="002F1DCC" w:rsidRPr="000C4138">
              <w:rPr>
                <w:rStyle w:val="Hyperlink"/>
                <w:rFonts w:eastAsia="Times New Roman"/>
                <w:noProof/>
              </w:rPr>
              <w:t>Intent to Bid</w:t>
            </w:r>
            <w:r w:rsidR="002F1DCC">
              <w:rPr>
                <w:noProof/>
                <w:webHidden/>
              </w:rPr>
              <w:tab/>
            </w:r>
            <w:r w:rsidR="002F1DCC">
              <w:rPr>
                <w:noProof/>
                <w:webHidden/>
              </w:rPr>
              <w:fldChar w:fldCharType="begin"/>
            </w:r>
            <w:r w:rsidR="002F1DCC">
              <w:rPr>
                <w:noProof/>
                <w:webHidden/>
              </w:rPr>
              <w:instrText xml:space="preserve"> PAGEREF _Toc230093040 \h </w:instrText>
            </w:r>
            <w:r w:rsidR="002F1DCC">
              <w:rPr>
                <w:noProof/>
                <w:webHidden/>
              </w:rPr>
            </w:r>
            <w:r w:rsidR="002F1DCC">
              <w:rPr>
                <w:noProof/>
                <w:webHidden/>
              </w:rPr>
              <w:fldChar w:fldCharType="separate"/>
            </w:r>
            <w:r w:rsidR="002F1DCC">
              <w:rPr>
                <w:noProof/>
                <w:webHidden/>
              </w:rPr>
              <w:t>3</w:t>
            </w:r>
            <w:r w:rsidR="002F1DCC">
              <w:rPr>
                <w:noProof/>
                <w:webHidden/>
              </w:rPr>
              <w:fldChar w:fldCharType="end"/>
            </w:r>
          </w:hyperlink>
        </w:p>
        <w:p w14:paraId="11370562" w14:textId="22C5233C" w:rsidR="002F1DCC" w:rsidRDefault="003E5C83">
          <w:pPr>
            <w:pStyle w:val="TOC2"/>
            <w:tabs>
              <w:tab w:val="left" w:pos="660"/>
              <w:tab w:val="right" w:leader="dot" w:pos="9350"/>
            </w:tabs>
            <w:rPr>
              <w:rFonts w:eastAsiaTheme="minorEastAsia"/>
              <w:noProof/>
            </w:rPr>
          </w:pPr>
          <w:hyperlink w:anchor="_Toc230093041" w:history="1">
            <w:r w:rsidR="002F1DCC" w:rsidRPr="000C4138">
              <w:rPr>
                <w:rStyle w:val="Hyperlink"/>
                <w:rFonts w:eastAsia="Times New Roman"/>
                <w:noProof/>
              </w:rPr>
              <w:t>D.</w:t>
            </w:r>
            <w:r w:rsidR="002F1DCC">
              <w:rPr>
                <w:rFonts w:eastAsiaTheme="minorEastAsia"/>
                <w:noProof/>
              </w:rPr>
              <w:tab/>
            </w:r>
            <w:r w:rsidR="002F1DCC" w:rsidRPr="000C4138">
              <w:rPr>
                <w:rStyle w:val="Hyperlink"/>
                <w:rFonts w:eastAsia="Times New Roman"/>
                <w:noProof/>
              </w:rPr>
              <w:t>Bidder Questions</w:t>
            </w:r>
            <w:r w:rsidR="002F1DCC">
              <w:rPr>
                <w:noProof/>
                <w:webHidden/>
              </w:rPr>
              <w:tab/>
            </w:r>
            <w:r w:rsidR="002F1DCC">
              <w:rPr>
                <w:noProof/>
                <w:webHidden/>
              </w:rPr>
              <w:fldChar w:fldCharType="begin"/>
            </w:r>
            <w:r w:rsidR="002F1DCC">
              <w:rPr>
                <w:noProof/>
                <w:webHidden/>
              </w:rPr>
              <w:instrText xml:space="preserve"> PAGEREF _Toc230093041 \h </w:instrText>
            </w:r>
            <w:r w:rsidR="002F1DCC">
              <w:rPr>
                <w:noProof/>
                <w:webHidden/>
              </w:rPr>
            </w:r>
            <w:r w:rsidR="002F1DCC">
              <w:rPr>
                <w:noProof/>
                <w:webHidden/>
              </w:rPr>
              <w:fldChar w:fldCharType="separate"/>
            </w:r>
            <w:r w:rsidR="002F1DCC">
              <w:rPr>
                <w:noProof/>
                <w:webHidden/>
              </w:rPr>
              <w:t>4</w:t>
            </w:r>
            <w:r w:rsidR="002F1DCC">
              <w:rPr>
                <w:noProof/>
                <w:webHidden/>
              </w:rPr>
              <w:fldChar w:fldCharType="end"/>
            </w:r>
          </w:hyperlink>
        </w:p>
        <w:p w14:paraId="06D64A69" w14:textId="583FC818" w:rsidR="002F1DCC" w:rsidRDefault="003E5C83">
          <w:pPr>
            <w:pStyle w:val="TOC2"/>
            <w:tabs>
              <w:tab w:val="left" w:pos="660"/>
              <w:tab w:val="right" w:leader="dot" w:pos="9350"/>
            </w:tabs>
            <w:rPr>
              <w:rFonts w:eastAsiaTheme="minorEastAsia"/>
              <w:noProof/>
            </w:rPr>
          </w:pPr>
          <w:hyperlink w:anchor="_Toc230093042" w:history="1">
            <w:r w:rsidR="002F1DCC" w:rsidRPr="000C4138">
              <w:rPr>
                <w:rStyle w:val="Hyperlink"/>
                <w:rFonts w:eastAsia="Times New Roman"/>
                <w:noProof/>
              </w:rPr>
              <w:t>E.</w:t>
            </w:r>
            <w:r w:rsidR="002F1DCC">
              <w:rPr>
                <w:rFonts w:eastAsiaTheme="minorEastAsia"/>
                <w:noProof/>
              </w:rPr>
              <w:tab/>
            </w:r>
            <w:r w:rsidR="002F1DCC" w:rsidRPr="000C4138">
              <w:rPr>
                <w:rStyle w:val="Hyperlink"/>
                <w:rFonts w:eastAsia="Times New Roman"/>
                <w:noProof/>
              </w:rPr>
              <w:t>Submission of Proposals</w:t>
            </w:r>
            <w:r w:rsidR="002F1DCC">
              <w:rPr>
                <w:noProof/>
                <w:webHidden/>
              </w:rPr>
              <w:tab/>
            </w:r>
            <w:r w:rsidR="002F1DCC">
              <w:rPr>
                <w:noProof/>
                <w:webHidden/>
              </w:rPr>
              <w:fldChar w:fldCharType="begin"/>
            </w:r>
            <w:r w:rsidR="002F1DCC">
              <w:rPr>
                <w:noProof/>
                <w:webHidden/>
              </w:rPr>
              <w:instrText xml:space="preserve"> PAGEREF _Toc230093042 \h </w:instrText>
            </w:r>
            <w:r w:rsidR="002F1DCC">
              <w:rPr>
                <w:noProof/>
                <w:webHidden/>
              </w:rPr>
            </w:r>
            <w:r w:rsidR="002F1DCC">
              <w:rPr>
                <w:noProof/>
                <w:webHidden/>
              </w:rPr>
              <w:fldChar w:fldCharType="separate"/>
            </w:r>
            <w:r w:rsidR="002F1DCC">
              <w:rPr>
                <w:noProof/>
                <w:webHidden/>
              </w:rPr>
              <w:t>4</w:t>
            </w:r>
            <w:r w:rsidR="002F1DCC">
              <w:rPr>
                <w:noProof/>
                <w:webHidden/>
              </w:rPr>
              <w:fldChar w:fldCharType="end"/>
            </w:r>
          </w:hyperlink>
        </w:p>
        <w:p w14:paraId="65F14E65" w14:textId="52BA46F0" w:rsidR="002F1DCC" w:rsidRDefault="003E5C83">
          <w:pPr>
            <w:pStyle w:val="TOC2"/>
            <w:tabs>
              <w:tab w:val="left" w:pos="660"/>
              <w:tab w:val="right" w:leader="dot" w:pos="9350"/>
            </w:tabs>
            <w:rPr>
              <w:rFonts w:eastAsiaTheme="minorEastAsia"/>
              <w:noProof/>
            </w:rPr>
          </w:pPr>
          <w:hyperlink w:anchor="_Toc230093043" w:history="1">
            <w:r w:rsidR="002F1DCC" w:rsidRPr="000C4138">
              <w:rPr>
                <w:rStyle w:val="Hyperlink"/>
                <w:rFonts w:eastAsia="Times New Roman"/>
                <w:noProof/>
              </w:rPr>
              <w:t>F.</w:t>
            </w:r>
            <w:r w:rsidR="002F1DCC">
              <w:rPr>
                <w:rFonts w:eastAsiaTheme="minorEastAsia"/>
                <w:noProof/>
              </w:rPr>
              <w:tab/>
            </w:r>
            <w:r w:rsidR="002F1DCC" w:rsidRPr="000C4138">
              <w:rPr>
                <w:rStyle w:val="Hyperlink"/>
                <w:rFonts w:eastAsia="Times New Roman"/>
                <w:noProof/>
              </w:rPr>
              <w:t>Proposal Format</w:t>
            </w:r>
            <w:r w:rsidR="002F1DCC">
              <w:rPr>
                <w:noProof/>
                <w:webHidden/>
              </w:rPr>
              <w:tab/>
            </w:r>
            <w:r w:rsidR="002F1DCC">
              <w:rPr>
                <w:noProof/>
                <w:webHidden/>
              </w:rPr>
              <w:fldChar w:fldCharType="begin"/>
            </w:r>
            <w:r w:rsidR="002F1DCC">
              <w:rPr>
                <w:noProof/>
                <w:webHidden/>
              </w:rPr>
              <w:instrText xml:space="preserve"> PAGEREF _Toc230093043 \h </w:instrText>
            </w:r>
            <w:r w:rsidR="002F1DCC">
              <w:rPr>
                <w:noProof/>
                <w:webHidden/>
              </w:rPr>
            </w:r>
            <w:r w:rsidR="002F1DCC">
              <w:rPr>
                <w:noProof/>
                <w:webHidden/>
              </w:rPr>
              <w:fldChar w:fldCharType="separate"/>
            </w:r>
            <w:r w:rsidR="002F1DCC">
              <w:rPr>
                <w:noProof/>
                <w:webHidden/>
              </w:rPr>
              <w:t>4</w:t>
            </w:r>
            <w:r w:rsidR="002F1DCC">
              <w:rPr>
                <w:noProof/>
                <w:webHidden/>
              </w:rPr>
              <w:fldChar w:fldCharType="end"/>
            </w:r>
          </w:hyperlink>
        </w:p>
        <w:p w14:paraId="755977FE" w14:textId="051199E3" w:rsidR="002F1DCC" w:rsidRDefault="003E5C83">
          <w:pPr>
            <w:pStyle w:val="TOC2"/>
            <w:tabs>
              <w:tab w:val="left" w:pos="660"/>
              <w:tab w:val="right" w:leader="dot" w:pos="9350"/>
            </w:tabs>
            <w:rPr>
              <w:rFonts w:eastAsiaTheme="minorEastAsia"/>
              <w:noProof/>
            </w:rPr>
          </w:pPr>
          <w:hyperlink w:anchor="_Toc230093044" w:history="1">
            <w:r w:rsidR="002F1DCC" w:rsidRPr="000C4138">
              <w:rPr>
                <w:rStyle w:val="Hyperlink"/>
                <w:rFonts w:eastAsia="Times New Roman"/>
                <w:noProof/>
              </w:rPr>
              <w:t>G.</w:t>
            </w:r>
            <w:r w:rsidR="002F1DCC">
              <w:rPr>
                <w:rFonts w:eastAsiaTheme="minorEastAsia"/>
                <w:noProof/>
              </w:rPr>
              <w:tab/>
            </w:r>
            <w:r w:rsidR="002F1DCC" w:rsidRPr="000C4138">
              <w:rPr>
                <w:rStyle w:val="Hyperlink"/>
                <w:rFonts w:eastAsia="Times New Roman"/>
                <w:noProof/>
              </w:rPr>
              <w:t>Conditions</w:t>
            </w:r>
            <w:r w:rsidR="002F1DCC">
              <w:rPr>
                <w:noProof/>
                <w:webHidden/>
              </w:rPr>
              <w:tab/>
            </w:r>
            <w:r w:rsidR="002F1DCC">
              <w:rPr>
                <w:noProof/>
                <w:webHidden/>
              </w:rPr>
              <w:fldChar w:fldCharType="begin"/>
            </w:r>
            <w:r w:rsidR="002F1DCC">
              <w:rPr>
                <w:noProof/>
                <w:webHidden/>
              </w:rPr>
              <w:instrText xml:space="preserve"> PAGEREF _Toc230093044 \h </w:instrText>
            </w:r>
            <w:r w:rsidR="002F1DCC">
              <w:rPr>
                <w:noProof/>
                <w:webHidden/>
              </w:rPr>
            </w:r>
            <w:r w:rsidR="002F1DCC">
              <w:rPr>
                <w:noProof/>
                <w:webHidden/>
              </w:rPr>
              <w:fldChar w:fldCharType="separate"/>
            </w:r>
            <w:r w:rsidR="002F1DCC">
              <w:rPr>
                <w:noProof/>
                <w:webHidden/>
              </w:rPr>
              <w:t>5</w:t>
            </w:r>
            <w:r w:rsidR="002F1DCC">
              <w:rPr>
                <w:noProof/>
                <w:webHidden/>
              </w:rPr>
              <w:fldChar w:fldCharType="end"/>
            </w:r>
          </w:hyperlink>
        </w:p>
        <w:p w14:paraId="045D3C6B" w14:textId="65F3B081" w:rsidR="002F1DCC" w:rsidRDefault="003E5C83">
          <w:pPr>
            <w:pStyle w:val="TOC2"/>
            <w:tabs>
              <w:tab w:val="left" w:pos="660"/>
              <w:tab w:val="right" w:leader="dot" w:pos="9350"/>
            </w:tabs>
            <w:rPr>
              <w:rFonts w:eastAsiaTheme="minorEastAsia"/>
              <w:noProof/>
            </w:rPr>
          </w:pPr>
          <w:hyperlink w:anchor="_Toc230093045" w:history="1">
            <w:r w:rsidR="002F1DCC" w:rsidRPr="000C4138">
              <w:rPr>
                <w:rStyle w:val="Hyperlink"/>
                <w:rFonts w:eastAsia="Times New Roman"/>
                <w:noProof/>
              </w:rPr>
              <w:t>H.</w:t>
            </w:r>
            <w:r w:rsidR="002F1DCC">
              <w:rPr>
                <w:rFonts w:eastAsiaTheme="minorEastAsia"/>
                <w:noProof/>
              </w:rPr>
              <w:tab/>
            </w:r>
            <w:r w:rsidR="002F1DCC" w:rsidRPr="000C4138">
              <w:rPr>
                <w:rStyle w:val="Hyperlink"/>
                <w:rFonts w:eastAsia="Times New Roman"/>
                <w:noProof/>
              </w:rPr>
              <w:t>Proposal Evaluation/Vendor Selection</w:t>
            </w:r>
            <w:r w:rsidR="002F1DCC">
              <w:rPr>
                <w:noProof/>
                <w:webHidden/>
              </w:rPr>
              <w:tab/>
            </w:r>
            <w:r w:rsidR="002F1DCC">
              <w:rPr>
                <w:noProof/>
                <w:webHidden/>
              </w:rPr>
              <w:fldChar w:fldCharType="begin"/>
            </w:r>
            <w:r w:rsidR="002F1DCC">
              <w:rPr>
                <w:noProof/>
                <w:webHidden/>
              </w:rPr>
              <w:instrText xml:space="preserve"> PAGEREF _Toc230093045 \h </w:instrText>
            </w:r>
            <w:r w:rsidR="002F1DCC">
              <w:rPr>
                <w:noProof/>
                <w:webHidden/>
              </w:rPr>
            </w:r>
            <w:r w:rsidR="002F1DCC">
              <w:rPr>
                <w:noProof/>
                <w:webHidden/>
              </w:rPr>
              <w:fldChar w:fldCharType="separate"/>
            </w:r>
            <w:r w:rsidR="002F1DCC">
              <w:rPr>
                <w:noProof/>
                <w:webHidden/>
              </w:rPr>
              <w:t>6</w:t>
            </w:r>
            <w:r w:rsidR="002F1DCC">
              <w:rPr>
                <w:noProof/>
                <w:webHidden/>
              </w:rPr>
              <w:fldChar w:fldCharType="end"/>
            </w:r>
          </w:hyperlink>
        </w:p>
        <w:p w14:paraId="07E39324" w14:textId="7A5670FC" w:rsidR="002F1DCC" w:rsidRDefault="003E5C83">
          <w:pPr>
            <w:pStyle w:val="TOC2"/>
            <w:tabs>
              <w:tab w:val="left" w:pos="660"/>
              <w:tab w:val="right" w:leader="dot" w:pos="9350"/>
            </w:tabs>
            <w:rPr>
              <w:rFonts w:eastAsiaTheme="minorEastAsia"/>
              <w:noProof/>
            </w:rPr>
          </w:pPr>
          <w:hyperlink w:anchor="_Toc230093046" w:history="1">
            <w:r w:rsidR="002F1DCC" w:rsidRPr="000C4138">
              <w:rPr>
                <w:rStyle w:val="Hyperlink"/>
                <w:rFonts w:eastAsia="Times New Roman"/>
                <w:noProof/>
              </w:rPr>
              <w:t>I.</w:t>
            </w:r>
            <w:r w:rsidR="002F1DCC">
              <w:rPr>
                <w:rFonts w:eastAsiaTheme="minorEastAsia"/>
                <w:noProof/>
              </w:rPr>
              <w:tab/>
            </w:r>
            <w:r w:rsidR="002F1DCC" w:rsidRPr="000C4138">
              <w:rPr>
                <w:rStyle w:val="Hyperlink"/>
                <w:rFonts w:eastAsia="Times New Roman"/>
                <w:noProof/>
              </w:rPr>
              <w:t>General Bidder Information</w:t>
            </w:r>
            <w:r w:rsidR="002F1DCC">
              <w:rPr>
                <w:noProof/>
                <w:webHidden/>
              </w:rPr>
              <w:tab/>
            </w:r>
            <w:r w:rsidR="002F1DCC">
              <w:rPr>
                <w:noProof/>
                <w:webHidden/>
              </w:rPr>
              <w:fldChar w:fldCharType="begin"/>
            </w:r>
            <w:r w:rsidR="002F1DCC">
              <w:rPr>
                <w:noProof/>
                <w:webHidden/>
              </w:rPr>
              <w:instrText xml:space="preserve"> PAGEREF _Toc230093046 \h </w:instrText>
            </w:r>
            <w:r w:rsidR="002F1DCC">
              <w:rPr>
                <w:noProof/>
                <w:webHidden/>
              </w:rPr>
            </w:r>
            <w:r w:rsidR="002F1DCC">
              <w:rPr>
                <w:noProof/>
                <w:webHidden/>
              </w:rPr>
              <w:fldChar w:fldCharType="separate"/>
            </w:r>
            <w:r w:rsidR="002F1DCC">
              <w:rPr>
                <w:noProof/>
                <w:webHidden/>
              </w:rPr>
              <w:t>6</w:t>
            </w:r>
            <w:r w:rsidR="002F1DCC">
              <w:rPr>
                <w:noProof/>
                <w:webHidden/>
              </w:rPr>
              <w:fldChar w:fldCharType="end"/>
            </w:r>
          </w:hyperlink>
        </w:p>
        <w:p w14:paraId="40907D62" w14:textId="08481C5D" w:rsidR="002F1DCC" w:rsidRDefault="003E5C83">
          <w:pPr>
            <w:pStyle w:val="TOC2"/>
            <w:tabs>
              <w:tab w:val="left" w:pos="660"/>
              <w:tab w:val="right" w:leader="dot" w:pos="9350"/>
            </w:tabs>
            <w:rPr>
              <w:rFonts w:eastAsiaTheme="minorEastAsia"/>
              <w:noProof/>
            </w:rPr>
          </w:pPr>
          <w:hyperlink w:anchor="_Toc230093047" w:history="1">
            <w:r w:rsidR="002F1DCC" w:rsidRPr="000C4138">
              <w:rPr>
                <w:rStyle w:val="Hyperlink"/>
                <w:rFonts w:eastAsia="Times New Roman"/>
                <w:noProof/>
              </w:rPr>
              <w:t>J.</w:t>
            </w:r>
            <w:r w:rsidR="002F1DCC">
              <w:rPr>
                <w:rFonts w:eastAsiaTheme="minorEastAsia"/>
                <w:noProof/>
              </w:rPr>
              <w:tab/>
            </w:r>
            <w:r w:rsidR="002F1DCC" w:rsidRPr="000C4138">
              <w:rPr>
                <w:rStyle w:val="Hyperlink"/>
                <w:rFonts w:eastAsia="Times New Roman"/>
                <w:noProof/>
              </w:rPr>
              <w:t>SGC Standard Terms and Conditions</w:t>
            </w:r>
            <w:r w:rsidR="002F1DCC">
              <w:rPr>
                <w:noProof/>
                <w:webHidden/>
              </w:rPr>
              <w:tab/>
            </w:r>
            <w:r w:rsidR="002F1DCC">
              <w:rPr>
                <w:noProof/>
                <w:webHidden/>
              </w:rPr>
              <w:fldChar w:fldCharType="begin"/>
            </w:r>
            <w:r w:rsidR="002F1DCC">
              <w:rPr>
                <w:noProof/>
                <w:webHidden/>
              </w:rPr>
              <w:instrText xml:space="preserve"> PAGEREF _Toc230093047 \h </w:instrText>
            </w:r>
            <w:r w:rsidR="002F1DCC">
              <w:rPr>
                <w:noProof/>
                <w:webHidden/>
              </w:rPr>
            </w:r>
            <w:r w:rsidR="002F1DCC">
              <w:rPr>
                <w:noProof/>
                <w:webHidden/>
              </w:rPr>
              <w:fldChar w:fldCharType="separate"/>
            </w:r>
            <w:r w:rsidR="002F1DCC">
              <w:rPr>
                <w:noProof/>
                <w:webHidden/>
              </w:rPr>
              <w:t>7</w:t>
            </w:r>
            <w:r w:rsidR="002F1DCC">
              <w:rPr>
                <w:noProof/>
                <w:webHidden/>
              </w:rPr>
              <w:fldChar w:fldCharType="end"/>
            </w:r>
          </w:hyperlink>
        </w:p>
        <w:p w14:paraId="0226E003" w14:textId="3B9C5C3E" w:rsidR="002F1DCC" w:rsidRDefault="003E5C83">
          <w:pPr>
            <w:pStyle w:val="TOC1"/>
            <w:tabs>
              <w:tab w:val="left" w:pos="660"/>
              <w:tab w:val="right" w:leader="dot" w:pos="9350"/>
            </w:tabs>
            <w:rPr>
              <w:rFonts w:eastAsiaTheme="minorEastAsia"/>
              <w:noProof/>
            </w:rPr>
          </w:pPr>
          <w:hyperlink w:anchor="_Toc230093048" w:history="1">
            <w:r w:rsidR="002F1DCC" w:rsidRPr="000C4138">
              <w:rPr>
                <w:rStyle w:val="Hyperlink"/>
                <w:noProof/>
              </w:rPr>
              <w:t>IV.</w:t>
            </w:r>
            <w:r w:rsidR="002F1DCC">
              <w:rPr>
                <w:rFonts w:eastAsiaTheme="minorEastAsia"/>
                <w:noProof/>
              </w:rPr>
              <w:tab/>
            </w:r>
            <w:r w:rsidR="002F1DCC" w:rsidRPr="000C4138">
              <w:rPr>
                <w:rStyle w:val="Hyperlink"/>
                <w:noProof/>
              </w:rPr>
              <w:t>Requirements Specification:</w:t>
            </w:r>
            <w:r w:rsidR="002F1DCC">
              <w:rPr>
                <w:noProof/>
                <w:webHidden/>
              </w:rPr>
              <w:tab/>
            </w:r>
            <w:r w:rsidR="002F1DCC">
              <w:rPr>
                <w:noProof/>
                <w:webHidden/>
              </w:rPr>
              <w:fldChar w:fldCharType="begin"/>
            </w:r>
            <w:r w:rsidR="002F1DCC">
              <w:rPr>
                <w:noProof/>
                <w:webHidden/>
              </w:rPr>
              <w:instrText xml:space="preserve"> PAGEREF _Toc230093048 \h </w:instrText>
            </w:r>
            <w:r w:rsidR="002F1DCC">
              <w:rPr>
                <w:noProof/>
                <w:webHidden/>
              </w:rPr>
            </w:r>
            <w:r w:rsidR="002F1DCC">
              <w:rPr>
                <w:noProof/>
                <w:webHidden/>
              </w:rPr>
              <w:fldChar w:fldCharType="separate"/>
            </w:r>
            <w:r w:rsidR="002F1DCC">
              <w:rPr>
                <w:noProof/>
                <w:webHidden/>
              </w:rPr>
              <w:t>7</w:t>
            </w:r>
            <w:r w:rsidR="002F1DCC">
              <w:rPr>
                <w:noProof/>
                <w:webHidden/>
              </w:rPr>
              <w:fldChar w:fldCharType="end"/>
            </w:r>
          </w:hyperlink>
        </w:p>
        <w:p w14:paraId="286C8A8A" w14:textId="045B5BC3" w:rsidR="002F1DCC" w:rsidRDefault="003E5C83">
          <w:pPr>
            <w:pStyle w:val="TOC2"/>
            <w:tabs>
              <w:tab w:val="left" w:pos="660"/>
              <w:tab w:val="right" w:leader="dot" w:pos="9350"/>
            </w:tabs>
            <w:rPr>
              <w:rFonts w:eastAsiaTheme="minorEastAsia"/>
              <w:noProof/>
            </w:rPr>
          </w:pPr>
          <w:hyperlink w:anchor="_Toc230093049" w:history="1">
            <w:r w:rsidR="002F1DCC" w:rsidRPr="000C4138">
              <w:rPr>
                <w:rStyle w:val="Hyperlink"/>
                <w:noProof/>
              </w:rPr>
              <w:t>A.</w:t>
            </w:r>
            <w:r w:rsidR="002F1DCC">
              <w:rPr>
                <w:rFonts w:eastAsiaTheme="minorEastAsia"/>
                <w:noProof/>
              </w:rPr>
              <w:tab/>
            </w:r>
            <w:r w:rsidR="002F1DCC" w:rsidRPr="000C4138">
              <w:rPr>
                <w:rStyle w:val="Hyperlink"/>
                <w:noProof/>
              </w:rPr>
              <w:t>Exhibit A</w:t>
            </w:r>
            <w:r w:rsidR="002F1DCC">
              <w:rPr>
                <w:noProof/>
                <w:webHidden/>
              </w:rPr>
              <w:tab/>
            </w:r>
            <w:r w:rsidR="002F1DCC">
              <w:rPr>
                <w:noProof/>
                <w:webHidden/>
              </w:rPr>
              <w:fldChar w:fldCharType="begin"/>
            </w:r>
            <w:r w:rsidR="002F1DCC">
              <w:rPr>
                <w:noProof/>
                <w:webHidden/>
              </w:rPr>
              <w:instrText xml:space="preserve"> PAGEREF _Toc230093049 \h </w:instrText>
            </w:r>
            <w:r w:rsidR="002F1DCC">
              <w:rPr>
                <w:noProof/>
                <w:webHidden/>
              </w:rPr>
            </w:r>
            <w:r w:rsidR="002F1DCC">
              <w:rPr>
                <w:noProof/>
                <w:webHidden/>
              </w:rPr>
              <w:fldChar w:fldCharType="separate"/>
            </w:r>
            <w:r w:rsidR="002F1DCC">
              <w:rPr>
                <w:noProof/>
                <w:webHidden/>
              </w:rPr>
              <w:t>7</w:t>
            </w:r>
            <w:r w:rsidR="002F1DCC">
              <w:rPr>
                <w:noProof/>
                <w:webHidden/>
              </w:rPr>
              <w:fldChar w:fldCharType="end"/>
            </w:r>
          </w:hyperlink>
        </w:p>
        <w:p w14:paraId="670B937E" w14:textId="51CA0EF9" w:rsidR="002F1DCC" w:rsidRDefault="003E5C83">
          <w:pPr>
            <w:pStyle w:val="TOC2"/>
            <w:tabs>
              <w:tab w:val="left" w:pos="660"/>
              <w:tab w:val="right" w:leader="dot" w:pos="9350"/>
            </w:tabs>
            <w:rPr>
              <w:rFonts w:eastAsiaTheme="minorEastAsia"/>
              <w:noProof/>
            </w:rPr>
          </w:pPr>
          <w:hyperlink w:anchor="_Toc230093050" w:history="1">
            <w:r w:rsidR="002F1DCC" w:rsidRPr="000C4138">
              <w:rPr>
                <w:rStyle w:val="Hyperlink"/>
                <w:noProof/>
              </w:rPr>
              <w:t>B.</w:t>
            </w:r>
            <w:r w:rsidR="002F1DCC">
              <w:rPr>
                <w:rFonts w:eastAsiaTheme="minorEastAsia"/>
                <w:noProof/>
              </w:rPr>
              <w:tab/>
            </w:r>
            <w:r w:rsidR="002F1DCC" w:rsidRPr="000C4138">
              <w:rPr>
                <w:rStyle w:val="Hyperlink"/>
                <w:noProof/>
              </w:rPr>
              <w:t>Market Basket</w:t>
            </w:r>
            <w:r w:rsidR="002F1DCC">
              <w:rPr>
                <w:noProof/>
                <w:webHidden/>
              </w:rPr>
              <w:tab/>
            </w:r>
            <w:r w:rsidR="002F1DCC">
              <w:rPr>
                <w:noProof/>
                <w:webHidden/>
              </w:rPr>
              <w:fldChar w:fldCharType="begin"/>
            </w:r>
            <w:r w:rsidR="002F1DCC">
              <w:rPr>
                <w:noProof/>
                <w:webHidden/>
              </w:rPr>
              <w:instrText xml:space="preserve"> PAGEREF _Toc230093050 \h </w:instrText>
            </w:r>
            <w:r w:rsidR="002F1DCC">
              <w:rPr>
                <w:noProof/>
                <w:webHidden/>
              </w:rPr>
            </w:r>
            <w:r w:rsidR="002F1DCC">
              <w:rPr>
                <w:noProof/>
                <w:webHidden/>
              </w:rPr>
              <w:fldChar w:fldCharType="separate"/>
            </w:r>
            <w:r w:rsidR="002F1DCC">
              <w:rPr>
                <w:noProof/>
                <w:webHidden/>
              </w:rPr>
              <w:t>8</w:t>
            </w:r>
            <w:r w:rsidR="002F1DCC">
              <w:rPr>
                <w:noProof/>
                <w:webHidden/>
              </w:rPr>
              <w:fldChar w:fldCharType="end"/>
            </w:r>
          </w:hyperlink>
        </w:p>
        <w:p w14:paraId="422644EE" w14:textId="4506E6DA" w:rsidR="002F1DCC" w:rsidRDefault="003E5C83">
          <w:pPr>
            <w:pStyle w:val="TOC2"/>
            <w:tabs>
              <w:tab w:val="left" w:pos="660"/>
              <w:tab w:val="right" w:leader="dot" w:pos="9350"/>
            </w:tabs>
            <w:rPr>
              <w:rFonts w:eastAsiaTheme="minorEastAsia"/>
              <w:noProof/>
            </w:rPr>
          </w:pPr>
          <w:hyperlink w:anchor="_Toc230093051" w:history="1">
            <w:r w:rsidR="002F1DCC" w:rsidRPr="000C4138">
              <w:rPr>
                <w:rStyle w:val="Hyperlink"/>
                <w:noProof/>
              </w:rPr>
              <w:t>C.</w:t>
            </w:r>
            <w:r w:rsidR="002F1DCC">
              <w:rPr>
                <w:rFonts w:eastAsiaTheme="minorEastAsia"/>
                <w:noProof/>
              </w:rPr>
              <w:tab/>
            </w:r>
            <w:r w:rsidR="002F1DCC" w:rsidRPr="000C4138">
              <w:rPr>
                <w:rStyle w:val="Hyperlink"/>
                <w:noProof/>
              </w:rPr>
              <w:t>Order Requirements</w:t>
            </w:r>
            <w:r w:rsidR="002F1DCC">
              <w:rPr>
                <w:noProof/>
                <w:webHidden/>
              </w:rPr>
              <w:tab/>
            </w:r>
            <w:r w:rsidR="002F1DCC">
              <w:rPr>
                <w:noProof/>
                <w:webHidden/>
              </w:rPr>
              <w:fldChar w:fldCharType="begin"/>
            </w:r>
            <w:r w:rsidR="002F1DCC">
              <w:rPr>
                <w:noProof/>
                <w:webHidden/>
              </w:rPr>
              <w:instrText xml:space="preserve"> PAGEREF _Toc230093051 \h </w:instrText>
            </w:r>
            <w:r w:rsidR="002F1DCC">
              <w:rPr>
                <w:noProof/>
                <w:webHidden/>
              </w:rPr>
            </w:r>
            <w:r w:rsidR="002F1DCC">
              <w:rPr>
                <w:noProof/>
                <w:webHidden/>
              </w:rPr>
              <w:fldChar w:fldCharType="separate"/>
            </w:r>
            <w:r w:rsidR="002F1DCC">
              <w:rPr>
                <w:noProof/>
                <w:webHidden/>
              </w:rPr>
              <w:t>8</w:t>
            </w:r>
            <w:r w:rsidR="002F1DCC">
              <w:rPr>
                <w:noProof/>
                <w:webHidden/>
              </w:rPr>
              <w:fldChar w:fldCharType="end"/>
            </w:r>
          </w:hyperlink>
        </w:p>
        <w:p w14:paraId="512F377A" w14:textId="47BB3F36" w:rsidR="002F1DCC" w:rsidRDefault="003E5C83">
          <w:pPr>
            <w:pStyle w:val="TOC3"/>
            <w:tabs>
              <w:tab w:val="left" w:pos="880"/>
              <w:tab w:val="right" w:leader="dot" w:pos="9350"/>
            </w:tabs>
            <w:rPr>
              <w:rFonts w:eastAsiaTheme="minorEastAsia"/>
              <w:noProof/>
            </w:rPr>
          </w:pPr>
          <w:hyperlink w:anchor="_Toc230093052" w:history="1">
            <w:r w:rsidR="002F1DCC" w:rsidRPr="000C4138">
              <w:rPr>
                <w:rStyle w:val="Hyperlink"/>
                <w:noProof/>
              </w:rPr>
              <w:t>1.</w:t>
            </w:r>
            <w:r w:rsidR="002F1DCC">
              <w:rPr>
                <w:rFonts w:eastAsiaTheme="minorEastAsia"/>
                <w:noProof/>
              </w:rPr>
              <w:tab/>
            </w:r>
            <w:r w:rsidR="002F1DCC" w:rsidRPr="000C4138">
              <w:rPr>
                <w:rStyle w:val="Hyperlink"/>
                <w:noProof/>
              </w:rPr>
              <w:t>Purchase Order Authorization</w:t>
            </w:r>
            <w:r w:rsidR="002F1DCC">
              <w:rPr>
                <w:noProof/>
                <w:webHidden/>
              </w:rPr>
              <w:tab/>
            </w:r>
            <w:r w:rsidR="002F1DCC">
              <w:rPr>
                <w:noProof/>
                <w:webHidden/>
              </w:rPr>
              <w:fldChar w:fldCharType="begin"/>
            </w:r>
            <w:r w:rsidR="002F1DCC">
              <w:rPr>
                <w:noProof/>
                <w:webHidden/>
              </w:rPr>
              <w:instrText xml:space="preserve"> PAGEREF _Toc230093052 \h </w:instrText>
            </w:r>
            <w:r w:rsidR="002F1DCC">
              <w:rPr>
                <w:noProof/>
                <w:webHidden/>
              </w:rPr>
            </w:r>
            <w:r w:rsidR="002F1DCC">
              <w:rPr>
                <w:noProof/>
                <w:webHidden/>
              </w:rPr>
              <w:fldChar w:fldCharType="separate"/>
            </w:r>
            <w:r w:rsidR="002F1DCC">
              <w:rPr>
                <w:noProof/>
                <w:webHidden/>
              </w:rPr>
              <w:t>8</w:t>
            </w:r>
            <w:r w:rsidR="002F1DCC">
              <w:rPr>
                <w:noProof/>
                <w:webHidden/>
              </w:rPr>
              <w:fldChar w:fldCharType="end"/>
            </w:r>
          </w:hyperlink>
        </w:p>
        <w:p w14:paraId="1B701512" w14:textId="49EA909E" w:rsidR="002F1DCC" w:rsidRDefault="003E5C83">
          <w:pPr>
            <w:pStyle w:val="TOC3"/>
            <w:tabs>
              <w:tab w:val="left" w:pos="880"/>
              <w:tab w:val="right" w:leader="dot" w:pos="9350"/>
            </w:tabs>
            <w:rPr>
              <w:rFonts w:eastAsiaTheme="minorEastAsia"/>
              <w:noProof/>
            </w:rPr>
          </w:pPr>
          <w:hyperlink w:anchor="_Toc230093053" w:history="1">
            <w:r w:rsidR="002F1DCC" w:rsidRPr="000C4138">
              <w:rPr>
                <w:rStyle w:val="Hyperlink"/>
                <w:noProof/>
              </w:rPr>
              <w:t>2.</w:t>
            </w:r>
            <w:r w:rsidR="002F1DCC">
              <w:rPr>
                <w:rFonts w:eastAsiaTheme="minorEastAsia"/>
                <w:noProof/>
              </w:rPr>
              <w:tab/>
            </w:r>
            <w:r w:rsidR="002F1DCC" w:rsidRPr="000C4138">
              <w:rPr>
                <w:rStyle w:val="Hyperlink"/>
                <w:noProof/>
              </w:rPr>
              <w:t>Electronic Ordering Capability</w:t>
            </w:r>
            <w:r w:rsidR="002F1DCC">
              <w:rPr>
                <w:noProof/>
                <w:webHidden/>
              </w:rPr>
              <w:tab/>
            </w:r>
            <w:r w:rsidR="002F1DCC">
              <w:rPr>
                <w:noProof/>
                <w:webHidden/>
              </w:rPr>
              <w:fldChar w:fldCharType="begin"/>
            </w:r>
            <w:r w:rsidR="002F1DCC">
              <w:rPr>
                <w:noProof/>
                <w:webHidden/>
              </w:rPr>
              <w:instrText xml:space="preserve"> PAGEREF _Toc230093053 \h </w:instrText>
            </w:r>
            <w:r w:rsidR="002F1DCC">
              <w:rPr>
                <w:noProof/>
                <w:webHidden/>
              </w:rPr>
            </w:r>
            <w:r w:rsidR="002F1DCC">
              <w:rPr>
                <w:noProof/>
                <w:webHidden/>
              </w:rPr>
              <w:fldChar w:fldCharType="separate"/>
            </w:r>
            <w:r w:rsidR="002F1DCC">
              <w:rPr>
                <w:noProof/>
                <w:webHidden/>
              </w:rPr>
              <w:t>8</w:t>
            </w:r>
            <w:r w:rsidR="002F1DCC">
              <w:rPr>
                <w:noProof/>
                <w:webHidden/>
              </w:rPr>
              <w:fldChar w:fldCharType="end"/>
            </w:r>
          </w:hyperlink>
        </w:p>
        <w:p w14:paraId="35E50D89" w14:textId="4285EFBA" w:rsidR="002F1DCC" w:rsidRDefault="003E5C83">
          <w:pPr>
            <w:pStyle w:val="TOC3"/>
            <w:tabs>
              <w:tab w:val="left" w:pos="880"/>
              <w:tab w:val="right" w:leader="dot" w:pos="9350"/>
            </w:tabs>
            <w:rPr>
              <w:rFonts w:eastAsiaTheme="minorEastAsia"/>
              <w:noProof/>
            </w:rPr>
          </w:pPr>
          <w:hyperlink w:anchor="_Toc230093054" w:history="1">
            <w:r w:rsidR="002F1DCC" w:rsidRPr="000C4138">
              <w:rPr>
                <w:rStyle w:val="Hyperlink"/>
                <w:noProof/>
              </w:rPr>
              <w:t>3.</w:t>
            </w:r>
            <w:r w:rsidR="002F1DCC">
              <w:rPr>
                <w:rFonts w:eastAsiaTheme="minorEastAsia"/>
                <w:noProof/>
              </w:rPr>
              <w:tab/>
            </w:r>
            <w:r w:rsidR="002F1DCC" w:rsidRPr="000C4138">
              <w:rPr>
                <w:rStyle w:val="Hyperlink"/>
                <w:noProof/>
              </w:rPr>
              <w:t>Order Confirmation Requirements</w:t>
            </w:r>
            <w:r w:rsidR="002F1DCC">
              <w:rPr>
                <w:noProof/>
                <w:webHidden/>
              </w:rPr>
              <w:tab/>
            </w:r>
            <w:r w:rsidR="002F1DCC">
              <w:rPr>
                <w:noProof/>
                <w:webHidden/>
              </w:rPr>
              <w:fldChar w:fldCharType="begin"/>
            </w:r>
            <w:r w:rsidR="002F1DCC">
              <w:rPr>
                <w:noProof/>
                <w:webHidden/>
              </w:rPr>
              <w:instrText xml:space="preserve"> PAGEREF _Toc230093054 \h </w:instrText>
            </w:r>
            <w:r w:rsidR="002F1DCC">
              <w:rPr>
                <w:noProof/>
                <w:webHidden/>
              </w:rPr>
            </w:r>
            <w:r w:rsidR="002F1DCC">
              <w:rPr>
                <w:noProof/>
                <w:webHidden/>
              </w:rPr>
              <w:fldChar w:fldCharType="separate"/>
            </w:r>
            <w:r w:rsidR="002F1DCC">
              <w:rPr>
                <w:noProof/>
                <w:webHidden/>
              </w:rPr>
              <w:t>8</w:t>
            </w:r>
            <w:r w:rsidR="002F1DCC">
              <w:rPr>
                <w:noProof/>
                <w:webHidden/>
              </w:rPr>
              <w:fldChar w:fldCharType="end"/>
            </w:r>
          </w:hyperlink>
        </w:p>
        <w:p w14:paraId="2F450AE0" w14:textId="25DF6549" w:rsidR="002F1DCC" w:rsidRDefault="003E5C83">
          <w:pPr>
            <w:pStyle w:val="TOC3"/>
            <w:tabs>
              <w:tab w:val="left" w:pos="880"/>
              <w:tab w:val="right" w:leader="dot" w:pos="9350"/>
            </w:tabs>
            <w:rPr>
              <w:rFonts w:eastAsiaTheme="minorEastAsia"/>
              <w:noProof/>
            </w:rPr>
          </w:pPr>
          <w:hyperlink w:anchor="_Toc230093055" w:history="1">
            <w:r w:rsidR="002F1DCC" w:rsidRPr="000C4138">
              <w:rPr>
                <w:rStyle w:val="Hyperlink"/>
                <w:noProof/>
              </w:rPr>
              <w:t>4.</w:t>
            </w:r>
            <w:r w:rsidR="002F1DCC">
              <w:rPr>
                <w:rFonts w:eastAsiaTheme="minorEastAsia"/>
                <w:noProof/>
              </w:rPr>
              <w:tab/>
            </w:r>
            <w:r w:rsidR="002F1DCC" w:rsidRPr="000C4138">
              <w:rPr>
                <w:rStyle w:val="Hyperlink"/>
                <w:noProof/>
              </w:rPr>
              <w:t>Cutoff Times and Lead Times</w:t>
            </w:r>
            <w:r w:rsidR="002F1DCC">
              <w:rPr>
                <w:noProof/>
                <w:webHidden/>
              </w:rPr>
              <w:tab/>
            </w:r>
            <w:r w:rsidR="002F1DCC">
              <w:rPr>
                <w:noProof/>
                <w:webHidden/>
              </w:rPr>
              <w:fldChar w:fldCharType="begin"/>
            </w:r>
            <w:r w:rsidR="002F1DCC">
              <w:rPr>
                <w:noProof/>
                <w:webHidden/>
              </w:rPr>
              <w:instrText xml:space="preserve"> PAGEREF _Toc230093055 \h </w:instrText>
            </w:r>
            <w:r w:rsidR="002F1DCC">
              <w:rPr>
                <w:noProof/>
                <w:webHidden/>
              </w:rPr>
            </w:r>
            <w:r w:rsidR="002F1DCC">
              <w:rPr>
                <w:noProof/>
                <w:webHidden/>
              </w:rPr>
              <w:fldChar w:fldCharType="separate"/>
            </w:r>
            <w:r w:rsidR="002F1DCC">
              <w:rPr>
                <w:noProof/>
                <w:webHidden/>
              </w:rPr>
              <w:t>8</w:t>
            </w:r>
            <w:r w:rsidR="002F1DCC">
              <w:rPr>
                <w:noProof/>
                <w:webHidden/>
              </w:rPr>
              <w:fldChar w:fldCharType="end"/>
            </w:r>
          </w:hyperlink>
        </w:p>
        <w:p w14:paraId="06BEFF82" w14:textId="5C7C0BD7" w:rsidR="002F1DCC" w:rsidRDefault="003E5C83">
          <w:pPr>
            <w:pStyle w:val="TOC3"/>
            <w:tabs>
              <w:tab w:val="left" w:pos="880"/>
              <w:tab w:val="right" w:leader="dot" w:pos="9350"/>
            </w:tabs>
            <w:rPr>
              <w:rFonts w:eastAsiaTheme="minorEastAsia"/>
              <w:noProof/>
            </w:rPr>
          </w:pPr>
          <w:hyperlink w:anchor="_Toc230093056" w:history="1">
            <w:r w:rsidR="002F1DCC" w:rsidRPr="000C4138">
              <w:rPr>
                <w:rStyle w:val="Hyperlink"/>
                <w:noProof/>
              </w:rPr>
              <w:t>5.</w:t>
            </w:r>
            <w:r w:rsidR="002F1DCC">
              <w:rPr>
                <w:rFonts w:eastAsiaTheme="minorEastAsia"/>
                <w:noProof/>
              </w:rPr>
              <w:tab/>
            </w:r>
            <w:r w:rsidR="002F1DCC" w:rsidRPr="000C4138">
              <w:rPr>
                <w:rStyle w:val="Hyperlink"/>
                <w:noProof/>
              </w:rPr>
              <w:t>Delivery Requirements</w:t>
            </w:r>
            <w:r w:rsidR="002F1DCC">
              <w:rPr>
                <w:noProof/>
                <w:webHidden/>
              </w:rPr>
              <w:tab/>
            </w:r>
            <w:r w:rsidR="002F1DCC">
              <w:rPr>
                <w:noProof/>
                <w:webHidden/>
              </w:rPr>
              <w:fldChar w:fldCharType="begin"/>
            </w:r>
            <w:r w:rsidR="002F1DCC">
              <w:rPr>
                <w:noProof/>
                <w:webHidden/>
              </w:rPr>
              <w:instrText xml:space="preserve"> PAGEREF _Toc230093056 \h </w:instrText>
            </w:r>
            <w:r w:rsidR="002F1DCC">
              <w:rPr>
                <w:noProof/>
                <w:webHidden/>
              </w:rPr>
            </w:r>
            <w:r w:rsidR="002F1DCC">
              <w:rPr>
                <w:noProof/>
                <w:webHidden/>
              </w:rPr>
              <w:fldChar w:fldCharType="separate"/>
            </w:r>
            <w:r w:rsidR="002F1DCC">
              <w:rPr>
                <w:noProof/>
                <w:webHidden/>
              </w:rPr>
              <w:t>8</w:t>
            </w:r>
            <w:r w:rsidR="002F1DCC">
              <w:rPr>
                <w:noProof/>
                <w:webHidden/>
              </w:rPr>
              <w:fldChar w:fldCharType="end"/>
            </w:r>
          </w:hyperlink>
        </w:p>
        <w:p w14:paraId="685CC051" w14:textId="1753659B" w:rsidR="002F1DCC" w:rsidRDefault="003E5C83">
          <w:pPr>
            <w:pStyle w:val="TOC3"/>
            <w:tabs>
              <w:tab w:val="left" w:pos="880"/>
              <w:tab w:val="right" w:leader="dot" w:pos="9350"/>
            </w:tabs>
            <w:rPr>
              <w:rFonts w:eastAsiaTheme="minorEastAsia"/>
              <w:noProof/>
            </w:rPr>
          </w:pPr>
          <w:hyperlink w:anchor="_Toc230093057" w:history="1">
            <w:r w:rsidR="002F1DCC" w:rsidRPr="000C4138">
              <w:rPr>
                <w:rStyle w:val="Hyperlink"/>
                <w:noProof/>
              </w:rPr>
              <w:t>6.</w:t>
            </w:r>
            <w:r w:rsidR="002F1DCC">
              <w:rPr>
                <w:rFonts w:eastAsiaTheme="minorEastAsia"/>
                <w:noProof/>
              </w:rPr>
              <w:tab/>
            </w:r>
            <w:r w:rsidR="002F1DCC" w:rsidRPr="000C4138">
              <w:rPr>
                <w:rStyle w:val="Hyperlink"/>
                <w:noProof/>
              </w:rPr>
              <w:t>Invoice and Pricing Accuracy</w:t>
            </w:r>
            <w:r w:rsidR="002F1DCC">
              <w:rPr>
                <w:noProof/>
                <w:webHidden/>
              </w:rPr>
              <w:tab/>
            </w:r>
            <w:r w:rsidR="002F1DCC">
              <w:rPr>
                <w:noProof/>
                <w:webHidden/>
              </w:rPr>
              <w:fldChar w:fldCharType="begin"/>
            </w:r>
            <w:r w:rsidR="002F1DCC">
              <w:rPr>
                <w:noProof/>
                <w:webHidden/>
              </w:rPr>
              <w:instrText xml:space="preserve"> PAGEREF _Toc230093057 \h </w:instrText>
            </w:r>
            <w:r w:rsidR="002F1DCC">
              <w:rPr>
                <w:noProof/>
                <w:webHidden/>
              </w:rPr>
            </w:r>
            <w:r w:rsidR="002F1DCC">
              <w:rPr>
                <w:noProof/>
                <w:webHidden/>
              </w:rPr>
              <w:fldChar w:fldCharType="separate"/>
            </w:r>
            <w:r w:rsidR="002F1DCC">
              <w:rPr>
                <w:noProof/>
                <w:webHidden/>
              </w:rPr>
              <w:t>9</w:t>
            </w:r>
            <w:r w:rsidR="002F1DCC">
              <w:rPr>
                <w:noProof/>
                <w:webHidden/>
              </w:rPr>
              <w:fldChar w:fldCharType="end"/>
            </w:r>
          </w:hyperlink>
        </w:p>
        <w:p w14:paraId="494AD611" w14:textId="1E30FA1C" w:rsidR="002F1DCC" w:rsidRDefault="003E5C83">
          <w:pPr>
            <w:pStyle w:val="TOC2"/>
            <w:tabs>
              <w:tab w:val="left" w:pos="660"/>
              <w:tab w:val="right" w:leader="dot" w:pos="9350"/>
            </w:tabs>
            <w:rPr>
              <w:rFonts w:eastAsiaTheme="minorEastAsia"/>
              <w:noProof/>
            </w:rPr>
          </w:pPr>
          <w:hyperlink w:anchor="_Toc230093058" w:history="1">
            <w:r w:rsidR="002F1DCC" w:rsidRPr="000C4138">
              <w:rPr>
                <w:rStyle w:val="Hyperlink"/>
                <w:noProof/>
              </w:rPr>
              <w:t>D.</w:t>
            </w:r>
            <w:r w:rsidR="002F1DCC">
              <w:rPr>
                <w:rFonts w:eastAsiaTheme="minorEastAsia"/>
                <w:noProof/>
              </w:rPr>
              <w:tab/>
            </w:r>
            <w:r w:rsidR="002F1DCC" w:rsidRPr="000C4138">
              <w:rPr>
                <w:rStyle w:val="Hyperlink"/>
                <w:noProof/>
              </w:rPr>
              <w:t>Emergency Plan</w:t>
            </w:r>
            <w:r w:rsidR="002F1DCC">
              <w:rPr>
                <w:noProof/>
                <w:webHidden/>
              </w:rPr>
              <w:tab/>
            </w:r>
            <w:r w:rsidR="002F1DCC">
              <w:rPr>
                <w:noProof/>
                <w:webHidden/>
              </w:rPr>
              <w:fldChar w:fldCharType="begin"/>
            </w:r>
            <w:r w:rsidR="002F1DCC">
              <w:rPr>
                <w:noProof/>
                <w:webHidden/>
              </w:rPr>
              <w:instrText xml:space="preserve"> PAGEREF _Toc230093058 \h </w:instrText>
            </w:r>
            <w:r w:rsidR="002F1DCC">
              <w:rPr>
                <w:noProof/>
                <w:webHidden/>
              </w:rPr>
            </w:r>
            <w:r w:rsidR="002F1DCC">
              <w:rPr>
                <w:noProof/>
                <w:webHidden/>
              </w:rPr>
              <w:fldChar w:fldCharType="separate"/>
            </w:r>
            <w:r w:rsidR="002F1DCC">
              <w:rPr>
                <w:noProof/>
                <w:webHidden/>
              </w:rPr>
              <w:t>9</w:t>
            </w:r>
            <w:r w:rsidR="002F1DCC">
              <w:rPr>
                <w:noProof/>
                <w:webHidden/>
              </w:rPr>
              <w:fldChar w:fldCharType="end"/>
            </w:r>
          </w:hyperlink>
        </w:p>
        <w:p w14:paraId="57032091" w14:textId="78790437" w:rsidR="002F1DCC" w:rsidRDefault="003E5C83">
          <w:pPr>
            <w:pStyle w:val="TOC2"/>
            <w:tabs>
              <w:tab w:val="left" w:pos="660"/>
              <w:tab w:val="right" w:leader="dot" w:pos="9350"/>
            </w:tabs>
            <w:rPr>
              <w:rFonts w:eastAsiaTheme="minorEastAsia"/>
              <w:noProof/>
            </w:rPr>
          </w:pPr>
          <w:hyperlink w:anchor="_Toc230093059" w:history="1">
            <w:r w:rsidR="002F1DCC" w:rsidRPr="000C4138">
              <w:rPr>
                <w:rStyle w:val="Hyperlink"/>
                <w:noProof/>
              </w:rPr>
              <w:t>E.</w:t>
            </w:r>
            <w:r w:rsidR="002F1DCC">
              <w:rPr>
                <w:rFonts w:eastAsiaTheme="minorEastAsia"/>
                <w:noProof/>
              </w:rPr>
              <w:tab/>
            </w:r>
            <w:r w:rsidR="002F1DCC" w:rsidRPr="000C4138">
              <w:rPr>
                <w:rStyle w:val="Hyperlink"/>
                <w:noProof/>
              </w:rPr>
              <w:t>Product Testing</w:t>
            </w:r>
            <w:r w:rsidR="002F1DCC">
              <w:rPr>
                <w:noProof/>
                <w:webHidden/>
              </w:rPr>
              <w:tab/>
            </w:r>
            <w:r w:rsidR="002F1DCC">
              <w:rPr>
                <w:noProof/>
                <w:webHidden/>
              </w:rPr>
              <w:fldChar w:fldCharType="begin"/>
            </w:r>
            <w:r w:rsidR="002F1DCC">
              <w:rPr>
                <w:noProof/>
                <w:webHidden/>
              </w:rPr>
              <w:instrText xml:space="preserve"> PAGEREF _Toc230093059 \h </w:instrText>
            </w:r>
            <w:r w:rsidR="002F1DCC">
              <w:rPr>
                <w:noProof/>
                <w:webHidden/>
              </w:rPr>
            </w:r>
            <w:r w:rsidR="002F1DCC">
              <w:rPr>
                <w:noProof/>
                <w:webHidden/>
              </w:rPr>
              <w:fldChar w:fldCharType="separate"/>
            </w:r>
            <w:r w:rsidR="002F1DCC">
              <w:rPr>
                <w:noProof/>
                <w:webHidden/>
              </w:rPr>
              <w:t>9</w:t>
            </w:r>
            <w:r w:rsidR="002F1DCC">
              <w:rPr>
                <w:noProof/>
                <w:webHidden/>
              </w:rPr>
              <w:fldChar w:fldCharType="end"/>
            </w:r>
          </w:hyperlink>
        </w:p>
        <w:p w14:paraId="2E054513" w14:textId="46B955C5" w:rsidR="002F1DCC" w:rsidRDefault="003E5C83">
          <w:pPr>
            <w:pStyle w:val="TOC2"/>
            <w:tabs>
              <w:tab w:val="left" w:pos="660"/>
              <w:tab w:val="right" w:leader="dot" w:pos="9350"/>
            </w:tabs>
            <w:rPr>
              <w:rFonts w:eastAsiaTheme="minorEastAsia"/>
              <w:noProof/>
            </w:rPr>
          </w:pPr>
          <w:hyperlink w:anchor="_Toc230093060" w:history="1">
            <w:r w:rsidR="002F1DCC" w:rsidRPr="000C4138">
              <w:rPr>
                <w:rStyle w:val="Hyperlink"/>
                <w:noProof/>
              </w:rPr>
              <w:t>F.</w:t>
            </w:r>
            <w:r w:rsidR="002F1DCC">
              <w:rPr>
                <w:rFonts w:eastAsiaTheme="minorEastAsia"/>
                <w:noProof/>
              </w:rPr>
              <w:tab/>
            </w:r>
            <w:r w:rsidR="002F1DCC" w:rsidRPr="000C4138">
              <w:rPr>
                <w:rStyle w:val="Hyperlink"/>
                <w:noProof/>
              </w:rPr>
              <w:t>Demonstrations</w:t>
            </w:r>
            <w:r w:rsidR="002F1DCC">
              <w:rPr>
                <w:noProof/>
                <w:webHidden/>
              </w:rPr>
              <w:tab/>
            </w:r>
            <w:r w:rsidR="002F1DCC">
              <w:rPr>
                <w:noProof/>
                <w:webHidden/>
              </w:rPr>
              <w:fldChar w:fldCharType="begin"/>
            </w:r>
            <w:r w:rsidR="002F1DCC">
              <w:rPr>
                <w:noProof/>
                <w:webHidden/>
              </w:rPr>
              <w:instrText xml:space="preserve"> PAGEREF _Toc230093060 \h </w:instrText>
            </w:r>
            <w:r w:rsidR="002F1DCC">
              <w:rPr>
                <w:noProof/>
                <w:webHidden/>
              </w:rPr>
            </w:r>
            <w:r w:rsidR="002F1DCC">
              <w:rPr>
                <w:noProof/>
                <w:webHidden/>
              </w:rPr>
              <w:fldChar w:fldCharType="separate"/>
            </w:r>
            <w:r w:rsidR="002F1DCC">
              <w:rPr>
                <w:noProof/>
                <w:webHidden/>
              </w:rPr>
              <w:t>9</w:t>
            </w:r>
            <w:r w:rsidR="002F1DCC">
              <w:rPr>
                <w:noProof/>
                <w:webHidden/>
              </w:rPr>
              <w:fldChar w:fldCharType="end"/>
            </w:r>
          </w:hyperlink>
        </w:p>
        <w:p w14:paraId="1B37C10C" w14:textId="7ACB5E20" w:rsidR="002F1DCC" w:rsidRDefault="003E5C83">
          <w:pPr>
            <w:pStyle w:val="TOC2"/>
            <w:tabs>
              <w:tab w:val="left" w:pos="660"/>
              <w:tab w:val="right" w:leader="dot" w:pos="9350"/>
            </w:tabs>
            <w:rPr>
              <w:rFonts w:eastAsiaTheme="minorEastAsia"/>
              <w:noProof/>
            </w:rPr>
          </w:pPr>
          <w:hyperlink w:anchor="_Toc230093061" w:history="1">
            <w:r w:rsidR="002F1DCC" w:rsidRPr="000C4138">
              <w:rPr>
                <w:rStyle w:val="Hyperlink"/>
                <w:noProof/>
              </w:rPr>
              <w:t>G.</w:t>
            </w:r>
            <w:r w:rsidR="002F1DCC">
              <w:rPr>
                <w:rFonts w:eastAsiaTheme="minorEastAsia"/>
                <w:noProof/>
              </w:rPr>
              <w:tab/>
            </w:r>
            <w:r w:rsidR="002F1DCC" w:rsidRPr="000C4138">
              <w:rPr>
                <w:rStyle w:val="Hyperlink"/>
                <w:noProof/>
              </w:rPr>
              <w:t>Product Requests / Samples</w:t>
            </w:r>
            <w:r w:rsidR="002F1DCC">
              <w:rPr>
                <w:noProof/>
                <w:webHidden/>
              </w:rPr>
              <w:tab/>
            </w:r>
            <w:r w:rsidR="002F1DCC">
              <w:rPr>
                <w:noProof/>
                <w:webHidden/>
              </w:rPr>
              <w:fldChar w:fldCharType="begin"/>
            </w:r>
            <w:r w:rsidR="002F1DCC">
              <w:rPr>
                <w:noProof/>
                <w:webHidden/>
              </w:rPr>
              <w:instrText xml:space="preserve"> PAGEREF _Toc230093061 \h </w:instrText>
            </w:r>
            <w:r w:rsidR="002F1DCC">
              <w:rPr>
                <w:noProof/>
                <w:webHidden/>
              </w:rPr>
            </w:r>
            <w:r w:rsidR="002F1DCC">
              <w:rPr>
                <w:noProof/>
                <w:webHidden/>
              </w:rPr>
              <w:fldChar w:fldCharType="separate"/>
            </w:r>
            <w:r w:rsidR="002F1DCC">
              <w:rPr>
                <w:noProof/>
                <w:webHidden/>
              </w:rPr>
              <w:t>9</w:t>
            </w:r>
            <w:r w:rsidR="002F1DCC">
              <w:rPr>
                <w:noProof/>
                <w:webHidden/>
              </w:rPr>
              <w:fldChar w:fldCharType="end"/>
            </w:r>
          </w:hyperlink>
        </w:p>
        <w:p w14:paraId="44F5A65A" w14:textId="46C8F5F6" w:rsidR="002F1DCC" w:rsidRDefault="003E5C83">
          <w:pPr>
            <w:pStyle w:val="TOC2"/>
            <w:tabs>
              <w:tab w:val="left" w:pos="660"/>
              <w:tab w:val="right" w:leader="dot" w:pos="9350"/>
            </w:tabs>
            <w:rPr>
              <w:rFonts w:eastAsiaTheme="minorEastAsia"/>
              <w:noProof/>
            </w:rPr>
          </w:pPr>
          <w:hyperlink w:anchor="_Toc230093062" w:history="1">
            <w:r w:rsidR="002F1DCC" w:rsidRPr="000C4138">
              <w:rPr>
                <w:rStyle w:val="Hyperlink"/>
                <w:noProof/>
              </w:rPr>
              <w:t>H.</w:t>
            </w:r>
            <w:r w:rsidR="002F1DCC">
              <w:rPr>
                <w:rFonts w:eastAsiaTheme="minorEastAsia"/>
                <w:noProof/>
              </w:rPr>
              <w:tab/>
            </w:r>
            <w:r w:rsidR="002F1DCC" w:rsidRPr="000C4138">
              <w:rPr>
                <w:rStyle w:val="Hyperlink"/>
                <w:noProof/>
              </w:rPr>
              <w:t>Vendor Communication</w:t>
            </w:r>
            <w:r w:rsidR="002F1DCC">
              <w:rPr>
                <w:noProof/>
                <w:webHidden/>
              </w:rPr>
              <w:tab/>
            </w:r>
            <w:r w:rsidR="002F1DCC">
              <w:rPr>
                <w:noProof/>
                <w:webHidden/>
              </w:rPr>
              <w:fldChar w:fldCharType="begin"/>
            </w:r>
            <w:r w:rsidR="002F1DCC">
              <w:rPr>
                <w:noProof/>
                <w:webHidden/>
              </w:rPr>
              <w:instrText xml:space="preserve"> PAGEREF _Toc230093062 \h </w:instrText>
            </w:r>
            <w:r w:rsidR="002F1DCC">
              <w:rPr>
                <w:noProof/>
                <w:webHidden/>
              </w:rPr>
            </w:r>
            <w:r w:rsidR="002F1DCC">
              <w:rPr>
                <w:noProof/>
                <w:webHidden/>
              </w:rPr>
              <w:fldChar w:fldCharType="separate"/>
            </w:r>
            <w:r w:rsidR="002F1DCC">
              <w:rPr>
                <w:noProof/>
                <w:webHidden/>
              </w:rPr>
              <w:t>9</w:t>
            </w:r>
            <w:r w:rsidR="002F1DCC">
              <w:rPr>
                <w:noProof/>
                <w:webHidden/>
              </w:rPr>
              <w:fldChar w:fldCharType="end"/>
            </w:r>
          </w:hyperlink>
        </w:p>
        <w:p w14:paraId="1EFB9EFE" w14:textId="6FB804F7" w:rsidR="002F1DCC" w:rsidRDefault="003E5C83">
          <w:pPr>
            <w:pStyle w:val="TOC2"/>
            <w:tabs>
              <w:tab w:val="left" w:pos="660"/>
              <w:tab w:val="right" w:leader="dot" w:pos="9350"/>
            </w:tabs>
            <w:rPr>
              <w:rFonts w:eastAsiaTheme="minorEastAsia"/>
              <w:noProof/>
            </w:rPr>
          </w:pPr>
          <w:hyperlink w:anchor="_Toc230093063" w:history="1">
            <w:r w:rsidR="002F1DCC" w:rsidRPr="000C4138">
              <w:rPr>
                <w:rStyle w:val="Hyperlink"/>
                <w:noProof/>
              </w:rPr>
              <w:t>I.</w:t>
            </w:r>
            <w:r w:rsidR="002F1DCC">
              <w:rPr>
                <w:rFonts w:eastAsiaTheme="minorEastAsia"/>
                <w:noProof/>
              </w:rPr>
              <w:tab/>
            </w:r>
            <w:r w:rsidR="002F1DCC" w:rsidRPr="000C4138">
              <w:rPr>
                <w:rStyle w:val="Hyperlink"/>
                <w:noProof/>
              </w:rPr>
              <w:t>Recall / Credit Policy</w:t>
            </w:r>
            <w:r w:rsidR="002F1DCC">
              <w:rPr>
                <w:noProof/>
                <w:webHidden/>
              </w:rPr>
              <w:tab/>
            </w:r>
            <w:r w:rsidR="002F1DCC">
              <w:rPr>
                <w:noProof/>
                <w:webHidden/>
              </w:rPr>
              <w:fldChar w:fldCharType="begin"/>
            </w:r>
            <w:r w:rsidR="002F1DCC">
              <w:rPr>
                <w:noProof/>
                <w:webHidden/>
              </w:rPr>
              <w:instrText xml:space="preserve"> PAGEREF _Toc230093063 \h </w:instrText>
            </w:r>
            <w:r w:rsidR="002F1DCC">
              <w:rPr>
                <w:noProof/>
                <w:webHidden/>
              </w:rPr>
            </w:r>
            <w:r w:rsidR="002F1DCC">
              <w:rPr>
                <w:noProof/>
                <w:webHidden/>
              </w:rPr>
              <w:fldChar w:fldCharType="separate"/>
            </w:r>
            <w:r w:rsidR="002F1DCC">
              <w:rPr>
                <w:noProof/>
                <w:webHidden/>
              </w:rPr>
              <w:t>10</w:t>
            </w:r>
            <w:r w:rsidR="002F1DCC">
              <w:rPr>
                <w:noProof/>
                <w:webHidden/>
              </w:rPr>
              <w:fldChar w:fldCharType="end"/>
            </w:r>
          </w:hyperlink>
        </w:p>
        <w:p w14:paraId="360F3703" w14:textId="5AD69235" w:rsidR="002F1DCC" w:rsidRDefault="003E5C83">
          <w:pPr>
            <w:pStyle w:val="TOC2"/>
            <w:tabs>
              <w:tab w:val="left" w:pos="660"/>
              <w:tab w:val="right" w:leader="dot" w:pos="9350"/>
            </w:tabs>
            <w:rPr>
              <w:rFonts w:eastAsiaTheme="minorEastAsia"/>
              <w:noProof/>
            </w:rPr>
          </w:pPr>
          <w:hyperlink w:anchor="_Toc230093064" w:history="1">
            <w:r w:rsidR="002F1DCC" w:rsidRPr="000C4138">
              <w:rPr>
                <w:rStyle w:val="Hyperlink"/>
                <w:noProof/>
              </w:rPr>
              <w:t>J.</w:t>
            </w:r>
            <w:r w:rsidR="002F1DCC">
              <w:rPr>
                <w:rFonts w:eastAsiaTheme="minorEastAsia"/>
                <w:noProof/>
              </w:rPr>
              <w:tab/>
            </w:r>
            <w:r w:rsidR="002F1DCC" w:rsidRPr="000C4138">
              <w:rPr>
                <w:rStyle w:val="Hyperlink"/>
                <w:noProof/>
              </w:rPr>
              <w:t>Implementation</w:t>
            </w:r>
            <w:r w:rsidR="002F1DCC">
              <w:rPr>
                <w:noProof/>
                <w:webHidden/>
              </w:rPr>
              <w:tab/>
            </w:r>
            <w:r w:rsidR="002F1DCC">
              <w:rPr>
                <w:noProof/>
                <w:webHidden/>
              </w:rPr>
              <w:fldChar w:fldCharType="begin"/>
            </w:r>
            <w:r w:rsidR="002F1DCC">
              <w:rPr>
                <w:noProof/>
                <w:webHidden/>
              </w:rPr>
              <w:instrText xml:space="preserve"> PAGEREF _Toc230093064 \h </w:instrText>
            </w:r>
            <w:r w:rsidR="002F1DCC">
              <w:rPr>
                <w:noProof/>
                <w:webHidden/>
              </w:rPr>
            </w:r>
            <w:r w:rsidR="002F1DCC">
              <w:rPr>
                <w:noProof/>
                <w:webHidden/>
              </w:rPr>
              <w:fldChar w:fldCharType="separate"/>
            </w:r>
            <w:r w:rsidR="002F1DCC">
              <w:rPr>
                <w:noProof/>
                <w:webHidden/>
              </w:rPr>
              <w:t>10</w:t>
            </w:r>
            <w:r w:rsidR="002F1DCC">
              <w:rPr>
                <w:noProof/>
                <w:webHidden/>
              </w:rPr>
              <w:fldChar w:fldCharType="end"/>
            </w:r>
          </w:hyperlink>
        </w:p>
        <w:p w14:paraId="00BE4589" w14:textId="3888527C" w:rsidR="002F1DCC" w:rsidRDefault="003E5C83">
          <w:pPr>
            <w:pStyle w:val="TOC2"/>
            <w:tabs>
              <w:tab w:val="left" w:pos="660"/>
              <w:tab w:val="right" w:leader="dot" w:pos="9350"/>
            </w:tabs>
            <w:rPr>
              <w:rFonts w:eastAsiaTheme="minorEastAsia"/>
              <w:noProof/>
            </w:rPr>
          </w:pPr>
          <w:hyperlink w:anchor="_Toc230093065" w:history="1">
            <w:r w:rsidR="002F1DCC" w:rsidRPr="000C4138">
              <w:rPr>
                <w:rStyle w:val="Hyperlink"/>
                <w:noProof/>
              </w:rPr>
              <w:t>K.</w:t>
            </w:r>
            <w:r w:rsidR="002F1DCC">
              <w:rPr>
                <w:rFonts w:eastAsiaTheme="minorEastAsia"/>
                <w:noProof/>
              </w:rPr>
              <w:tab/>
            </w:r>
            <w:r w:rsidR="002F1DCC" w:rsidRPr="000C4138">
              <w:rPr>
                <w:rStyle w:val="Hyperlink"/>
                <w:noProof/>
              </w:rPr>
              <w:t>Transition Support Requirements</w:t>
            </w:r>
            <w:r w:rsidR="002F1DCC">
              <w:rPr>
                <w:noProof/>
                <w:webHidden/>
              </w:rPr>
              <w:tab/>
            </w:r>
            <w:r w:rsidR="002F1DCC">
              <w:rPr>
                <w:noProof/>
                <w:webHidden/>
              </w:rPr>
              <w:fldChar w:fldCharType="begin"/>
            </w:r>
            <w:r w:rsidR="002F1DCC">
              <w:rPr>
                <w:noProof/>
                <w:webHidden/>
              </w:rPr>
              <w:instrText xml:space="preserve"> PAGEREF _Toc230093065 \h </w:instrText>
            </w:r>
            <w:r w:rsidR="002F1DCC">
              <w:rPr>
                <w:noProof/>
                <w:webHidden/>
              </w:rPr>
            </w:r>
            <w:r w:rsidR="002F1DCC">
              <w:rPr>
                <w:noProof/>
                <w:webHidden/>
              </w:rPr>
              <w:fldChar w:fldCharType="separate"/>
            </w:r>
            <w:r w:rsidR="002F1DCC">
              <w:rPr>
                <w:noProof/>
                <w:webHidden/>
              </w:rPr>
              <w:t>10</w:t>
            </w:r>
            <w:r w:rsidR="002F1DCC">
              <w:rPr>
                <w:noProof/>
                <w:webHidden/>
              </w:rPr>
              <w:fldChar w:fldCharType="end"/>
            </w:r>
          </w:hyperlink>
        </w:p>
        <w:p w14:paraId="1E7E4B46" w14:textId="6E3DE3EB" w:rsidR="002F1DCC" w:rsidRDefault="003E5C83">
          <w:pPr>
            <w:pStyle w:val="TOC1"/>
            <w:tabs>
              <w:tab w:val="left" w:pos="440"/>
              <w:tab w:val="right" w:leader="dot" w:pos="9350"/>
            </w:tabs>
            <w:rPr>
              <w:rFonts w:eastAsiaTheme="minorEastAsia"/>
              <w:noProof/>
            </w:rPr>
          </w:pPr>
          <w:hyperlink w:anchor="_Toc230093066" w:history="1">
            <w:r w:rsidR="002F1DCC" w:rsidRPr="000C4138">
              <w:rPr>
                <w:rStyle w:val="Hyperlink"/>
                <w:rFonts w:eastAsia="Times New Roman"/>
                <w:noProof/>
              </w:rPr>
              <w:t>V.</w:t>
            </w:r>
            <w:r w:rsidR="002F1DCC">
              <w:rPr>
                <w:rFonts w:eastAsiaTheme="minorEastAsia"/>
                <w:noProof/>
              </w:rPr>
              <w:tab/>
            </w:r>
            <w:r w:rsidR="002F1DCC" w:rsidRPr="000C4138">
              <w:rPr>
                <w:rStyle w:val="Hyperlink"/>
                <w:rFonts w:eastAsia="Times New Roman"/>
                <w:noProof/>
              </w:rPr>
              <w:t>Provisions Applicable to the Contract</w:t>
            </w:r>
            <w:r w:rsidR="002F1DCC">
              <w:rPr>
                <w:noProof/>
                <w:webHidden/>
              </w:rPr>
              <w:tab/>
            </w:r>
            <w:r w:rsidR="002F1DCC">
              <w:rPr>
                <w:noProof/>
                <w:webHidden/>
              </w:rPr>
              <w:fldChar w:fldCharType="begin"/>
            </w:r>
            <w:r w:rsidR="002F1DCC">
              <w:rPr>
                <w:noProof/>
                <w:webHidden/>
              </w:rPr>
              <w:instrText xml:space="preserve"> PAGEREF _Toc230093066 \h </w:instrText>
            </w:r>
            <w:r w:rsidR="002F1DCC">
              <w:rPr>
                <w:noProof/>
                <w:webHidden/>
              </w:rPr>
            </w:r>
            <w:r w:rsidR="002F1DCC">
              <w:rPr>
                <w:noProof/>
                <w:webHidden/>
              </w:rPr>
              <w:fldChar w:fldCharType="separate"/>
            </w:r>
            <w:r w:rsidR="002F1DCC">
              <w:rPr>
                <w:noProof/>
                <w:webHidden/>
              </w:rPr>
              <w:t>10</w:t>
            </w:r>
            <w:r w:rsidR="002F1DCC">
              <w:rPr>
                <w:noProof/>
                <w:webHidden/>
              </w:rPr>
              <w:fldChar w:fldCharType="end"/>
            </w:r>
          </w:hyperlink>
        </w:p>
        <w:p w14:paraId="6E1A803D" w14:textId="28A8B65C" w:rsidR="002F1DCC" w:rsidRDefault="003E5C83">
          <w:pPr>
            <w:pStyle w:val="TOC2"/>
            <w:tabs>
              <w:tab w:val="left" w:pos="660"/>
              <w:tab w:val="right" w:leader="dot" w:pos="9350"/>
            </w:tabs>
            <w:rPr>
              <w:rFonts w:eastAsiaTheme="minorEastAsia"/>
              <w:noProof/>
            </w:rPr>
          </w:pPr>
          <w:hyperlink w:anchor="_Toc230093067" w:history="1">
            <w:r w:rsidR="002F1DCC" w:rsidRPr="000C4138">
              <w:rPr>
                <w:rStyle w:val="Hyperlink"/>
                <w:rFonts w:eastAsia="Times New Roman"/>
                <w:noProof/>
              </w:rPr>
              <w:t>A.</w:t>
            </w:r>
            <w:r w:rsidR="002F1DCC">
              <w:rPr>
                <w:rFonts w:eastAsiaTheme="minorEastAsia"/>
                <w:noProof/>
              </w:rPr>
              <w:tab/>
            </w:r>
            <w:r w:rsidR="002F1DCC" w:rsidRPr="000C4138">
              <w:rPr>
                <w:rStyle w:val="Hyperlink"/>
                <w:rFonts w:eastAsia="Times New Roman"/>
                <w:noProof/>
              </w:rPr>
              <w:t>Agreement Term</w:t>
            </w:r>
            <w:r w:rsidR="002F1DCC">
              <w:rPr>
                <w:noProof/>
                <w:webHidden/>
              </w:rPr>
              <w:tab/>
            </w:r>
            <w:r w:rsidR="002F1DCC">
              <w:rPr>
                <w:noProof/>
                <w:webHidden/>
              </w:rPr>
              <w:fldChar w:fldCharType="begin"/>
            </w:r>
            <w:r w:rsidR="002F1DCC">
              <w:rPr>
                <w:noProof/>
                <w:webHidden/>
              </w:rPr>
              <w:instrText xml:space="preserve"> PAGEREF _Toc230093067 \h </w:instrText>
            </w:r>
            <w:r w:rsidR="002F1DCC">
              <w:rPr>
                <w:noProof/>
                <w:webHidden/>
              </w:rPr>
            </w:r>
            <w:r w:rsidR="002F1DCC">
              <w:rPr>
                <w:noProof/>
                <w:webHidden/>
              </w:rPr>
              <w:fldChar w:fldCharType="separate"/>
            </w:r>
            <w:r w:rsidR="002F1DCC">
              <w:rPr>
                <w:noProof/>
                <w:webHidden/>
              </w:rPr>
              <w:t>10</w:t>
            </w:r>
            <w:r w:rsidR="002F1DCC">
              <w:rPr>
                <w:noProof/>
                <w:webHidden/>
              </w:rPr>
              <w:fldChar w:fldCharType="end"/>
            </w:r>
          </w:hyperlink>
        </w:p>
        <w:p w14:paraId="09B69844" w14:textId="32CFCA00" w:rsidR="002F1DCC" w:rsidRDefault="003E5C83">
          <w:pPr>
            <w:pStyle w:val="TOC2"/>
            <w:tabs>
              <w:tab w:val="left" w:pos="660"/>
              <w:tab w:val="right" w:leader="dot" w:pos="9350"/>
            </w:tabs>
            <w:rPr>
              <w:rFonts w:eastAsiaTheme="minorEastAsia"/>
              <w:noProof/>
            </w:rPr>
          </w:pPr>
          <w:hyperlink w:anchor="_Toc230093068" w:history="1">
            <w:r w:rsidR="002F1DCC" w:rsidRPr="000C4138">
              <w:rPr>
                <w:rStyle w:val="Hyperlink"/>
                <w:noProof/>
              </w:rPr>
              <w:t>B.</w:t>
            </w:r>
            <w:r w:rsidR="002F1DCC">
              <w:rPr>
                <w:rFonts w:eastAsiaTheme="minorEastAsia"/>
                <w:noProof/>
              </w:rPr>
              <w:tab/>
            </w:r>
            <w:r w:rsidR="002F1DCC" w:rsidRPr="000C4138">
              <w:rPr>
                <w:rStyle w:val="Hyperlink"/>
                <w:noProof/>
              </w:rPr>
              <w:t>Price/Fee Structure and Terms</w:t>
            </w:r>
            <w:r w:rsidR="002F1DCC">
              <w:rPr>
                <w:noProof/>
                <w:webHidden/>
              </w:rPr>
              <w:tab/>
            </w:r>
            <w:r w:rsidR="002F1DCC">
              <w:rPr>
                <w:noProof/>
                <w:webHidden/>
              </w:rPr>
              <w:fldChar w:fldCharType="begin"/>
            </w:r>
            <w:r w:rsidR="002F1DCC">
              <w:rPr>
                <w:noProof/>
                <w:webHidden/>
              </w:rPr>
              <w:instrText xml:space="preserve"> PAGEREF _Toc230093068 \h </w:instrText>
            </w:r>
            <w:r w:rsidR="002F1DCC">
              <w:rPr>
                <w:noProof/>
                <w:webHidden/>
              </w:rPr>
            </w:r>
            <w:r w:rsidR="002F1DCC">
              <w:rPr>
                <w:noProof/>
                <w:webHidden/>
              </w:rPr>
              <w:fldChar w:fldCharType="separate"/>
            </w:r>
            <w:r w:rsidR="002F1DCC">
              <w:rPr>
                <w:noProof/>
                <w:webHidden/>
              </w:rPr>
              <w:t>10</w:t>
            </w:r>
            <w:r w:rsidR="002F1DCC">
              <w:rPr>
                <w:noProof/>
                <w:webHidden/>
              </w:rPr>
              <w:fldChar w:fldCharType="end"/>
            </w:r>
          </w:hyperlink>
        </w:p>
        <w:p w14:paraId="3CFC1A62" w14:textId="43611BA6" w:rsidR="002F1DCC" w:rsidRDefault="003E5C83">
          <w:pPr>
            <w:pStyle w:val="TOC3"/>
            <w:tabs>
              <w:tab w:val="left" w:pos="880"/>
              <w:tab w:val="right" w:leader="dot" w:pos="9350"/>
            </w:tabs>
            <w:rPr>
              <w:rFonts w:eastAsiaTheme="minorEastAsia"/>
              <w:noProof/>
            </w:rPr>
          </w:pPr>
          <w:hyperlink w:anchor="_Toc230093069" w:history="1">
            <w:r w:rsidR="002F1DCC" w:rsidRPr="000C4138">
              <w:rPr>
                <w:rStyle w:val="Hyperlink"/>
                <w:noProof/>
              </w:rPr>
              <w:t>1.</w:t>
            </w:r>
            <w:r w:rsidR="002F1DCC">
              <w:rPr>
                <w:rFonts w:eastAsiaTheme="minorEastAsia"/>
                <w:noProof/>
              </w:rPr>
              <w:tab/>
            </w:r>
            <w:r w:rsidR="002F1DCC" w:rsidRPr="000C4138">
              <w:rPr>
                <w:rStyle w:val="Hyperlink"/>
                <w:noProof/>
              </w:rPr>
              <w:t>Cost-Plus Pricing Structure</w:t>
            </w:r>
            <w:r w:rsidR="002F1DCC">
              <w:rPr>
                <w:noProof/>
                <w:webHidden/>
              </w:rPr>
              <w:tab/>
            </w:r>
            <w:r w:rsidR="002F1DCC">
              <w:rPr>
                <w:noProof/>
                <w:webHidden/>
              </w:rPr>
              <w:fldChar w:fldCharType="begin"/>
            </w:r>
            <w:r w:rsidR="002F1DCC">
              <w:rPr>
                <w:noProof/>
                <w:webHidden/>
              </w:rPr>
              <w:instrText xml:space="preserve"> PAGEREF _Toc230093069 \h </w:instrText>
            </w:r>
            <w:r w:rsidR="002F1DCC">
              <w:rPr>
                <w:noProof/>
                <w:webHidden/>
              </w:rPr>
            </w:r>
            <w:r w:rsidR="002F1DCC">
              <w:rPr>
                <w:noProof/>
                <w:webHidden/>
              </w:rPr>
              <w:fldChar w:fldCharType="separate"/>
            </w:r>
            <w:r w:rsidR="002F1DCC">
              <w:rPr>
                <w:noProof/>
                <w:webHidden/>
              </w:rPr>
              <w:t>10</w:t>
            </w:r>
            <w:r w:rsidR="002F1DCC">
              <w:rPr>
                <w:noProof/>
                <w:webHidden/>
              </w:rPr>
              <w:fldChar w:fldCharType="end"/>
            </w:r>
          </w:hyperlink>
        </w:p>
        <w:p w14:paraId="2E8CE57D" w14:textId="429C592D" w:rsidR="002F1DCC" w:rsidRDefault="003E5C83">
          <w:pPr>
            <w:pStyle w:val="TOC3"/>
            <w:tabs>
              <w:tab w:val="left" w:pos="880"/>
              <w:tab w:val="right" w:leader="dot" w:pos="9350"/>
            </w:tabs>
            <w:rPr>
              <w:rFonts w:eastAsiaTheme="minorEastAsia"/>
              <w:noProof/>
            </w:rPr>
          </w:pPr>
          <w:hyperlink w:anchor="_Toc230093070" w:history="1">
            <w:r w:rsidR="002F1DCC" w:rsidRPr="000C4138">
              <w:rPr>
                <w:rStyle w:val="Hyperlink"/>
                <w:noProof/>
              </w:rPr>
              <w:t>2.</w:t>
            </w:r>
            <w:r w:rsidR="002F1DCC">
              <w:rPr>
                <w:rFonts w:eastAsiaTheme="minorEastAsia"/>
                <w:noProof/>
              </w:rPr>
              <w:tab/>
            </w:r>
            <w:r w:rsidR="002F1DCC" w:rsidRPr="000C4138">
              <w:rPr>
                <w:rStyle w:val="Hyperlink"/>
                <w:noProof/>
              </w:rPr>
              <w:t>Formula</w:t>
            </w:r>
            <w:r w:rsidR="002F1DCC">
              <w:rPr>
                <w:noProof/>
                <w:webHidden/>
              </w:rPr>
              <w:tab/>
            </w:r>
            <w:r w:rsidR="002F1DCC">
              <w:rPr>
                <w:noProof/>
                <w:webHidden/>
              </w:rPr>
              <w:fldChar w:fldCharType="begin"/>
            </w:r>
            <w:r w:rsidR="002F1DCC">
              <w:rPr>
                <w:noProof/>
                <w:webHidden/>
              </w:rPr>
              <w:instrText xml:space="preserve"> PAGEREF _Toc230093070 \h </w:instrText>
            </w:r>
            <w:r w:rsidR="002F1DCC">
              <w:rPr>
                <w:noProof/>
                <w:webHidden/>
              </w:rPr>
            </w:r>
            <w:r w:rsidR="002F1DCC">
              <w:rPr>
                <w:noProof/>
                <w:webHidden/>
              </w:rPr>
              <w:fldChar w:fldCharType="separate"/>
            </w:r>
            <w:r w:rsidR="002F1DCC">
              <w:rPr>
                <w:noProof/>
                <w:webHidden/>
              </w:rPr>
              <w:t>11</w:t>
            </w:r>
            <w:r w:rsidR="002F1DCC">
              <w:rPr>
                <w:noProof/>
                <w:webHidden/>
              </w:rPr>
              <w:fldChar w:fldCharType="end"/>
            </w:r>
          </w:hyperlink>
        </w:p>
        <w:p w14:paraId="6E4CB59D" w14:textId="6282DFDA" w:rsidR="002F1DCC" w:rsidRDefault="003E5C83">
          <w:pPr>
            <w:pStyle w:val="TOC3"/>
            <w:tabs>
              <w:tab w:val="left" w:pos="880"/>
              <w:tab w:val="right" w:leader="dot" w:pos="9350"/>
            </w:tabs>
            <w:rPr>
              <w:rFonts w:eastAsiaTheme="minorEastAsia"/>
              <w:noProof/>
            </w:rPr>
          </w:pPr>
          <w:hyperlink w:anchor="_Toc230093071" w:history="1">
            <w:r w:rsidR="002F1DCC" w:rsidRPr="000C4138">
              <w:rPr>
                <w:rStyle w:val="Hyperlink"/>
                <w:noProof/>
              </w:rPr>
              <w:t>3.</w:t>
            </w:r>
            <w:r w:rsidR="002F1DCC">
              <w:rPr>
                <w:rFonts w:eastAsiaTheme="minorEastAsia"/>
                <w:noProof/>
              </w:rPr>
              <w:tab/>
            </w:r>
            <w:r w:rsidR="002F1DCC" w:rsidRPr="000C4138">
              <w:rPr>
                <w:rStyle w:val="Hyperlink"/>
                <w:noProof/>
              </w:rPr>
              <w:t>Market Adjustments</w:t>
            </w:r>
            <w:r w:rsidR="002F1DCC">
              <w:rPr>
                <w:noProof/>
                <w:webHidden/>
              </w:rPr>
              <w:tab/>
            </w:r>
            <w:r w:rsidR="002F1DCC">
              <w:rPr>
                <w:noProof/>
                <w:webHidden/>
              </w:rPr>
              <w:fldChar w:fldCharType="begin"/>
            </w:r>
            <w:r w:rsidR="002F1DCC">
              <w:rPr>
                <w:noProof/>
                <w:webHidden/>
              </w:rPr>
              <w:instrText xml:space="preserve"> PAGEREF _Toc230093071 \h </w:instrText>
            </w:r>
            <w:r w:rsidR="002F1DCC">
              <w:rPr>
                <w:noProof/>
                <w:webHidden/>
              </w:rPr>
            </w:r>
            <w:r w:rsidR="002F1DCC">
              <w:rPr>
                <w:noProof/>
                <w:webHidden/>
              </w:rPr>
              <w:fldChar w:fldCharType="separate"/>
            </w:r>
            <w:r w:rsidR="002F1DCC">
              <w:rPr>
                <w:noProof/>
                <w:webHidden/>
              </w:rPr>
              <w:t>11</w:t>
            </w:r>
            <w:r w:rsidR="002F1DCC">
              <w:rPr>
                <w:noProof/>
                <w:webHidden/>
              </w:rPr>
              <w:fldChar w:fldCharType="end"/>
            </w:r>
          </w:hyperlink>
        </w:p>
        <w:p w14:paraId="0FE033A3" w14:textId="1CB91EEF" w:rsidR="002F1DCC" w:rsidRDefault="003E5C83">
          <w:pPr>
            <w:pStyle w:val="TOC3"/>
            <w:tabs>
              <w:tab w:val="left" w:pos="880"/>
              <w:tab w:val="right" w:leader="dot" w:pos="9350"/>
            </w:tabs>
            <w:rPr>
              <w:rFonts w:eastAsiaTheme="minorEastAsia"/>
              <w:noProof/>
            </w:rPr>
          </w:pPr>
          <w:hyperlink w:anchor="_Toc230093072" w:history="1">
            <w:r w:rsidR="002F1DCC" w:rsidRPr="000C4138">
              <w:rPr>
                <w:rStyle w:val="Hyperlink"/>
                <w:noProof/>
              </w:rPr>
              <w:t>4.</w:t>
            </w:r>
            <w:r w:rsidR="002F1DCC">
              <w:rPr>
                <w:rFonts w:eastAsiaTheme="minorEastAsia"/>
                <w:noProof/>
              </w:rPr>
              <w:tab/>
            </w:r>
            <w:r w:rsidR="002F1DCC" w:rsidRPr="000C4138">
              <w:rPr>
                <w:rStyle w:val="Hyperlink"/>
                <w:noProof/>
              </w:rPr>
              <w:t>Fixed Markup Commitment</w:t>
            </w:r>
            <w:r w:rsidR="002F1DCC">
              <w:rPr>
                <w:noProof/>
                <w:webHidden/>
              </w:rPr>
              <w:tab/>
            </w:r>
            <w:r w:rsidR="002F1DCC">
              <w:rPr>
                <w:noProof/>
                <w:webHidden/>
              </w:rPr>
              <w:fldChar w:fldCharType="begin"/>
            </w:r>
            <w:r w:rsidR="002F1DCC">
              <w:rPr>
                <w:noProof/>
                <w:webHidden/>
              </w:rPr>
              <w:instrText xml:space="preserve"> PAGEREF _Toc230093072 \h </w:instrText>
            </w:r>
            <w:r w:rsidR="002F1DCC">
              <w:rPr>
                <w:noProof/>
                <w:webHidden/>
              </w:rPr>
            </w:r>
            <w:r w:rsidR="002F1DCC">
              <w:rPr>
                <w:noProof/>
                <w:webHidden/>
              </w:rPr>
              <w:fldChar w:fldCharType="separate"/>
            </w:r>
            <w:r w:rsidR="002F1DCC">
              <w:rPr>
                <w:noProof/>
                <w:webHidden/>
              </w:rPr>
              <w:t>11</w:t>
            </w:r>
            <w:r w:rsidR="002F1DCC">
              <w:rPr>
                <w:noProof/>
                <w:webHidden/>
              </w:rPr>
              <w:fldChar w:fldCharType="end"/>
            </w:r>
          </w:hyperlink>
        </w:p>
        <w:p w14:paraId="2729A166" w14:textId="57AD17C8" w:rsidR="002F1DCC" w:rsidRDefault="003E5C83">
          <w:pPr>
            <w:pStyle w:val="TOC2"/>
            <w:tabs>
              <w:tab w:val="left" w:pos="660"/>
              <w:tab w:val="right" w:leader="dot" w:pos="9350"/>
            </w:tabs>
            <w:rPr>
              <w:rFonts w:eastAsiaTheme="minorEastAsia"/>
              <w:noProof/>
            </w:rPr>
          </w:pPr>
          <w:hyperlink w:anchor="_Toc230093073" w:history="1">
            <w:r w:rsidR="002F1DCC" w:rsidRPr="000C4138">
              <w:rPr>
                <w:rStyle w:val="Hyperlink"/>
                <w:noProof/>
              </w:rPr>
              <w:t>C.</w:t>
            </w:r>
            <w:r w:rsidR="002F1DCC">
              <w:rPr>
                <w:rFonts w:eastAsiaTheme="minorEastAsia"/>
                <w:noProof/>
              </w:rPr>
              <w:tab/>
            </w:r>
            <w:r w:rsidR="002F1DCC" w:rsidRPr="000C4138">
              <w:rPr>
                <w:rStyle w:val="Hyperlink"/>
                <w:noProof/>
                <w:shd w:val="clear" w:color="auto" w:fill="FFFFFF"/>
              </w:rPr>
              <w:t>Order Management</w:t>
            </w:r>
            <w:r w:rsidR="002F1DCC">
              <w:rPr>
                <w:noProof/>
                <w:webHidden/>
              </w:rPr>
              <w:tab/>
            </w:r>
            <w:r w:rsidR="002F1DCC">
              <w:rPr>
                <w:noProof/>
                <w:webHidden/>
              </w:rPr>
              <w:fldChar w:fldCharType="begin"/>
            </w:r>
            <w:r w:rsidR="002F1DCC">
              <w:rPr>
                <w:noProof/>
                <w:webHidden/>
              </w:rPr>
              <w:instrText xml:space="preserve"> PAGEREF _Toc230093073 \h </w:instrText>
            </w:r>
            <w:r w:rsidR="002F1DCC">
              <w:rPr>
                <w:noProof/>
                <w:webHidden/>
              </w:rPr>
            </w:r>
            <w:r w:rsidR="002F1DCC">
              <w:rPr>
                <w:noProof/>
                <w:webHidden/>
              </w:rPr>
              <w:fldChar w:fldCharType="separate"/>
            </w:r>
            <w:r w:rsidR="002F1DCC">
              <w:rPr>
                <w:noProof/>
                <w:webHidden/>
              </w:rPr>
              <w:t>11</w:t>
            </w:r>
            <w:r w:rsidR="002F1DCC">
              <w:rPr>
                <w:noProof/>
                <w:webHidden/>
              </w:rPr>
              <w:fldChar w:fldCharType="end"/>
            </w:r>
          </w:hyperlink>
        </w:p>
        <w:p w14:paraId="03218DD7" w14:textId="1D98385E" w:rsidR="002F1DCC" w:rsidRDefault="003E5C83">
          <w:pPr>
            <w:pStyle w:val="TOC3"/>
            <w:tabs>
              <w:tab w:val="left" w:pos="880"/>
              <w:tab w:val="right" w:leader="dot" w:pos="9350"/>
            </w:tabs>
            <w:rPr>
              <w:rFonts w:eastAsiaTheme="minorEastAsia"/>
              <w:noProof/>
            </w:rPr>
          </w:pPr>
          <w:hyperlink w:anchor="_Toc230093074" w:history="1">
            <w:r w:rsidR="002F1DCC" w:rsidRPr="000C4138">
              <w:rPr>
                <w:rStyle w:val="Hyperlink"/>
                <w:noProof/>
              </w:rPr>
              <w:t>1.</w:t>
            </w:r>
            <w:r w:rsidR="002F1DCC">
              <w:rPr>
                <w:rFonts w:eastAsiaTheme="minorEastAsia"/>
                <w:noProof/>
              </w:rPr>
              <w:tab/>
            </w:r>
            <w:r w:rsidR="002F1DCC" w:rsidRPr="000C4138">
              <w:rPr>
                <w:rStyle w:val="Hyperlink"/>
                <w:noProof/>
                <w:shd w:val="clear" w:color="auto" w:fill="FFFFFF"/>
              </w:rPr>
              <w:t>Electronic Order Interface</w:t>
            </w:r>
            <w:r w:rsidR="002F1DCC">
              <w:rPr>
                <w:noProof/>
                <w:webHidden/>
              </w:rPr>
              <w:tab/>
            </w:r>
            <w:r w:rsidR="002F1DCC">
              <w:rPr>
                <w:noProof/>
                <w:webHidden/>
              </w:rPr>
              <w:fldChar w:fldCharType="begin"/>
            </w:r>
            <w:r w:rsidR="002F1DCC">
              <w:rPr>
                <w:noProof/>
                <w:webHidden/>
              </w:rPr>
              <w:instrText xml:space="preserve"> PAGEREF _Toc230093074 \h </w:instrText>
            </w:r>
            <w:r w:rsidR="002F1DCC">
              <w:rPr>
                <w:noProof/>
                <w:webHidden/>
              </w:rPr>
            </w:r>
            <w:r w:rsidR="002F1DCC">
              <w:rPr>
                <w:noProof/>
                <w:webHidden/>
              </w:rPr>
              <w:fldChar w:fldCharType="separate"/>
            </w:r>
            <w:r w:rsidR="002F1DCC">
              <w:rPr>
                <w:noProof/>
                <w:webHidden/>
              </w:rPr>
              <w:t>11</w:t>
            </w:r>
            <w:r w:rsidR="002F1DCC">
              <w:rPr>
                <w:noProof/>
                <w:webHidden/>
              </w:rPr>
              <w:fldChar w:fldCharType="end"/>
            </w:r>
          </w:hyperlink>
        </w:p>
        <w:p w14:paraId="394B2508" w14:textId="7A4DBD50" w:rsidR="002F1DCC" w:rsidRDefault="003E5C83">
          <w:pPr>
            <w:pStyle w:val="TOC3"/>
            <w:tabs>
              <w:tab w:val="left" w:pos="880"/>
              <w:tab w:val="right" w:leader="dot" w:pos="9350"/>
            </w:tabs>
            <w:rPr>
              <w:rFonts w:eastAsiaTheme="minorEastAsia"/>
              <w:noProof/>
            </w:rPr>
          </w:pPr>
          <w:hyperlink w:anchor="_Toc230093075" w:history="1">
            <w:r w:rsidR="002F1DCC" w:rsidRPr="000C4138">
              <w:rPr>
                <w:rStyle w:val="Hyperlink"/>
                <w:noProof/>
              </w:rPr>
              <w:t>2.</w:t>
            </w:r>
            <w:r w:rsidR="002F1DCC">
              <w:rPr>
                <w:rFonts w:eastAsiaTheme="minorEastAsia"/>
                <w:noProof/>
              </w:rPr>
              <w:tab/>
            </w:r>
            <w:r w:rsidR="002F1DCC" w:rsidRPr="000C4138">
              <w:rPr>
                <w:rStyle w:val="Hyperlink"/>
                <w:noProof/>
              </w:rPr>
              <w:t>Product Identifier Cross-Reference Maintenance</w:t>
            </w:r>
            <w:r w:rsidR="002F1DCC">
              <w:rPr>
                <w:noProof/>
                <w:webHidden/>
              </w:rPr>
              <w:tab/>
            </w:r>
            <w:r w:rsidR="002F1DCC">
              <w:rPr>
                <w:noProof/>
                <w:webHidden/>
              </w:rPr>
              <w:fldChar w:fldCharType="begin"/>
            </w:r>
            <w:r w:rsidR="002F1DCC">
              <w:rPr>
                <w:noProof/>
                <w:webHidden/>
              </w:rPr>
              <w:instrText xml:space="preserve"> PAGEREF _Toc230093075 \h </w:instrText>
            </w:r>
            <w:r w:rsidR="002F1DCC">
              <w:rPr>
                <w:noProof/>
                <w:webHidden/>
              </w:rPr>
            </w:r>
            <w:r w:rsidR="002F1DCC">
              <w:rPr>
                <w:noProof/>
                <w:webHidden/>
              </w:rPr>
              <w:fldChar w:fldCharType="separate"/>
            </w:r>
            <w:r w:rsidR="002F1DCC">
              <w:rPr>
                <w:noProof/>
                <w:webHidden/>
              </w:rPr>
              <w:t>11</w:t>
            </w:r>
            <w:r w:rsidR="002F1DCC">
              <w:rPr>
                <w:noProof/>
                <w:webHidden/>
              </w:rPr>
              <w:fldChar w:fldCharType="end"/>
            </w:r>
          </w:hyperlink>
        </w:p>
        <w:p w14:paraId="12D87908" w14:textId="2B0B2950" w:rsidR="002F1DCC" w:rsidRDefault="003E5C83">
          <w:pPr>
            <w:pStyle w:val="TOC2"/>
            <w:tabs>
              <w:tab w:val="left" w:pos="660"/>
              <w:tab w:val="right" w:leader="dot" w:pos="9350"/>
            </w:tabs>
            <w:rPr>
              <w:rFonts w:eastAsiaTheme="minorEastAsia"/>
              <w:noProof/>
            </w:rPr>
          </w:pPr>
          <w:hyperlink w:anchor="_Toc230093076" w:history="1">
            <w:r w:rsidR="002F1DCC" w:rsidRPr="000C4138">
              <w:rPr>
                <w:rStyle w:val="Hyperlink"/>
                <w:rFonts w:eastAsia="Times New Roman"/>
                <w:noProof/>
              </w:rPr>
              <w:t>D.</w:t>
            </w:r>
            <w:r w:rsidR="002F1DCC">
              <w:rPr>
                <w:rFonts w:eastAsiaTheme="minorEastAsia"/>
                <w:noProof/>
              </w:rPr>
              <w:tab/>
            </w:r>
            <w:r w:rsidR="002F1DCC" w:rsidRPr="000C4138">
              <w:rPr>
                <w:rStyle w:val="Hyperlink"/>
                <w:rFonts w:eastAsia="Times New Roman"/>
                <w:noProof/>
              </w:rPr>
              <w:t>Tax Exempt Status</w:t>
            </w:r>
            <w:r w:rsidR="002F1DCC">
              <w:rPr>
                <w:noProof/>
                <w:webHidden/>
              </w:rPr>
              <w:tab/>
            </w:r>
            <w:r w:rsidR="002F1DCC">
              <w:rPr>
                <w:noProof/>
                <w:webHidden/>
              </w:rPr>
              <w:fldChar w:fldCharType="begin"/>
            </w:r>
            <w:r w:rsidR="002F1DCC">
              <w:rPr>
                <w:noProof/>
                <w:webHidden/>
              </w:rPr>
              <w:instrText xml:space="preserve"> PAGEREF _Toc230093076 \h </w:instrText>
            </w:r>
            <w:r w:rsidR="002F1DCC">
              <w:rPr>
                <w:noProof/>
                <w:webHidden/>
              </w:rPr>
            </w:r>
            <w:r w:rsidR="002F1DCC">
              <w:rPr>
                <w:noProof/>
                <w:webHidden/>
              </w:rPr>
              <w:fldChar w:fldCharType="separate"/>
            </w:r>
            <w:r w:rsidR="002F1DCC">
              <w:rPr>
                <w:noProof/>
                <w:webHidden/>
              </w:rPr>
              <w:t>11</w:t>
            </w:r>
            <w:r w:rsidR="002F1DCC">
              <w:rPr>
                <w:noProof/>
                <w:webHidden/>
              </w:rPr>
              <w:fldChar w:fldCharType="end"/>
            </w:r>
          </w:hyperlink>
        </w:p>
        <w:p w14:paraId="15A7D936" w14:textId="4E966141" w:rsidR="002F1DCC" w:rsidRDefault="003E5C83">
          <w:pPr>
            <w:pStyle w:val="TOC2"/>
            <w:tabs>
              <w:tab w:val="left" w:pos="660"/>
              <w:tab w:val="right" w:leader="dot" w:pos="9350"/>
            </w:tabs>
            <w:rPr>
              <w:rFonts w:eastAsiaTheme="minorEastAsia"/>
              <w:noProof/>
            </w:rPr>
          </w:pPr>
          <w:hyperlink w:anchor="_Toc230093077" w:history="1">
            <w:r w:rsidR="002F1DCC" w:rsidRPr="000C4138">
              <w:rPr>
                <w:rStyle w:val="Hyperlink"/>
                <w:rFonts w:eastAsia="Times New Roman"/>
                <w:noProof/>
              </w:rPr>
              <w:t>E.</w:t>
            </w:r>
            <w:r w:rsidR="002F1DCC">
              <w:rPr>
                <w:rFonts w:eastAsiaTheme="minorEastAsia"/>
                <w:noProof/>
              </w:rPr>
              <w:tab/>
            </w:r>
            <w:r w:rsidR="002F1DCC" w:rsidRPr="000C4138">
              <w:rPr>
                <w:rStyle w:val="Hyperlink"/>
                <w:rFonts w:eastAsia="Times New Roman"/>
                <w:noProof/>
              </w:rPr>
              <w:t>Payment Terms</w:t>
            </w:r>
            <w:r w:rsidR="002F1DCC">
              <w:rPr>
                <w:noProof/>
                <w:webHidden/>
              </w:rPr>
              <w:tab/>
            </w:r>
            <w:r w:rsidR="002F1DCC">
              <w:rPr>
                <w:noProof/>
                <w:webHidden/>
              </w:rPr>
              <w:fldChar w:fldCharType="begin"/>
            </w:r>
            <w:r w:rsidR="002F1DCC">
              <w:rPr>
                <w:noProof/>
                <w:webHidden/>
              </w:rPr>
              <w:instrText xml:space="preserve"> PAGEREF _Toc230093077 \h </w:instrText>
            </w:r>
            <w:r w:rsidR="002F1DCC">
              <w:rPr>
                <w:noProof/>
                <w:webHidden/>
              </w:rPr>
            </w:r>
            <w:r w:rsidR="002F1DCC">
              <w:rPr>
                <w:noProof/>
                <w:webHidden/>
              </w:rPr>
              <w:fldChar w:fldCharType="separate"/>
            </w:r>
            <w:r w:rsidR="002F1DCC">
              <w:rPr>
                <w:noProof/>
                <w:webHidden/>
              </w:rPr>
              <w:t>12</w:t>
            </w:r>
            <w:r w:rsidR="002F1DCC">
              <w:rPr>
                <w:noProof/>
                <w:webHidden/>
              </w:rPr>
              <w:fldChar w:fldCharType="end"/>
            </w:r>
          </w:hyperlink>
        </w:p>
        <w:p w14:paraId="6344B406" w14:textId="594BC25C" w:rsidR="002F1DCC" w:rsidRDefault="003E5C83">
          <w:pPr>
            <w:pStyle w:val="TOC1"/>
            <w:tabs>
              <w:tab w:val="left" w:pos="660"/>
              <w:tab w:val="right" w:leader="dot" w:pos="9350"/>
            </w:tabs>
            <w:rPr>
              <w:rFonts w:eastAsiaTheme="minorEastAsia"/>
              <w:noProof/>
            </w:rPr>
          </w:pPr>
          <w:hyperlink w:anchor="_Toc230093078" w:history="1">
            <w:r w:rsidR="002F1DCC" w:rsidRPr="000C4138">
              <w:rPr>
                <w:rStyle w:val="Hyperlink"/>
                <w:rFonts w:eastAsia="Times New Roman"/>
                <w:noProof/>
              </w:rPr>
              <w:t>VI.</w:t>
            </w:r>
            <w:r w:rsidR="002F1DCC">
              <w:rPr>
                <w:rFonts w:eastAsiaTheme="minorEastAsia"/>
                <w:noProof/>
              </w:rPr>
              <w:tab/>
            </w:r>
            <w:r w:rsidR="002F1DCC" w:rsidRPr="000C4138">
              <w:rPr>
                <w:rStyle w:val="Hyperlink"/>
                <w:rFonts w:eastAsia="Times New Roman"/>
                <w:noProof/>
              </w:rPr>
              <w:t>Supplemental Bidder Information</w:t>
            </w:r>
            <w:r w:rsidR="002F1DCC">
              <w:rPr>
                <w:noProof/>
                <w:webHidden/>
              </w:rPr>
              <w:tab/>
            </w:r>
            <w:r w:rsidR="002F1DCC">
              <w:rPr>
                <w:noProof/>
                <w:webHidden/>
              </w:rPr>
              <w:fldChar w:fldCharType="begin"/>
            </w:r>
            <w:r w:rsidR="002F1DCC">
              <w:rPr>
                <w:noProof/>
                <w:webHidden/>
              </w:rPr>
              <w:instrText xml:space="preserve"> PAGEREF _Toc230093078 \h </w:instrText>
            </w:r>
            <w:r w:rsidR="002F1DCC">
              <w:rPr>
                <w:noProof/>
                <w:webHidden/>
              </w:rPr>
            </w:r>
            <w:r w:rsidR="002F1DCC">
              <w:rPr>
                <w:noProof/>
                <w:webHidden/>
              </w:rPr>
              <w:fldChar w:fldCharType="separate"/>
            </w:r>
            <w:r w:rsidR="002F1DCC">
              <w:rPr>
                <w:noProof/>
                <w:webHidden/>
              </w:rPr>
              <w:t>12</w:t>
            </w:r>
            <w:r w:rsidR="002F1DCC">
              <w:rPr>
                <w:noProof/>
                <w:webHidden/>
              </w:rPr>
              <w:fldChar w:fldCharType="end"/>
            </w:r>
          </w:hyperlink>
        </w:p>
        <w:p w14:paraId="5DBB27FD" w14:textId="1E13379A" w:rsidR="002F1DCC" w:rsidRDefault="003E5C83">
          <w:pPr>
            <w:pStyle w:val="TOC2"/>
            <w:tabs>
              <w:tab w:val="left" w:pos="660"/>
              <w:tab w:val="right" w:leader="dot" w:pos="9350"/>
            </w:tabs>
            <w:rPr>
              <w:rFonts w:eastAsiaTheme="minorEastAsia"/>
              <w:noProof/>
            </w:rPr>
          </w:pPr>
          <w:hyperlink w:anchor="_Toc230093079" w:history="1">
            <w:r w:rsidR="002F1DCC" w:rsidRPr="000C4138">
              <w:rPr>
                <w:rStyle w:val="Hyperlink"/>
                <w:rFonts w:eastAsia="Times New Roman"/>
                <w:noProof/>
              </w:rPr>
              <w:t>A.</w:t>
            </w:r>
            <w:r w:rsidR="002F1DCC">
              <w:rPr>
                <w:rFonts w:eastAsiaTheme="minorEastAsia"/>
                <w:noProof/>
              </w:rPr>
              <w:tab/>
            </w:r>
            <w:r w:rsidR="002F1DCC" w:rsidRPr="000C4138">
              <w:rPr>
                <w:rStyle w:val="Hyperlink"/>
                <w:rFonts w:eastAsia="Times New Roman"/>
                <w:noProof/>
              </w:rPr>
              <w:t>Business Continuity</w:t>
            </w:r>
            <w:r w:rsidR="002F1DCC">
              <w:rPr>
                <w:noProof/>
                <w:webHidden/>
              </w:rPr>
              <w:tab/>
            </w:r>
            <w:r w:rsidR="002F1DCC">
              <w:rPr>
                <w:noProof/>
                <w:webHidden/>
              </w:rPr>
              <w:fldChar w:fldCharType="begin"/>
            </w:r>
            <w:r w:rsidR="002F1DCC">
              <w:rPr>
                <w:noProof/>
                <w:webHidden/>
              </w:rPr>
              <w:instrText xml:space="preserve"> PAGEREF _Toc230093079 \h </w:instrText>
            </w:r>
            <w:r w:rsidR="002F1DCC">
              <w:rPr>
                <w:noProof/>
                <w:webHidden/>
              </w:rPr>
            </w:r>
            <w:r w:rsidR="002F1DCC">
              <w:rPr>
                <w:noProof/>
                <w:webHidden/>
              </w:rPr>
              <w:fldChar w:fldCharType="separate"/>
            </w:r>
            <w:r w:rsidR="002F1DCC">
              <w:rPr>
                <w:noProof/>
                <w:webHidden/>
              </w:rPr>
              <w:t>12</w:t>
            </w:r>
            <w:r w:rsidR="002F1DCC">
              <w:rPr>
                <w:noProof/>
                <w:webHidden/>
              </w:rPr>
              <w:fldChar w:fldCharType="end"/>
            </w:r>
          </w:hyperlink>
        </w:p>
        <w:p w14:paraId="6FF9FEA2" w14:textId="03400437" w:rsidR="002F1DCC" w:rsidRDefault="003E5C83">
          <w:pPr>
            <w:pStyle w:val="TOC2"/>
            <w:tabs>
              <w:tab w:val="left" w:pos="660"/>
              <w:tab w:val="right" w:leader="dot" w:pos="9350"/>
            </w:tabs>
            <w:rPr>
              <w:rFonts w:eastAsiaTheme="minorEastAsia"/>
              <w:noProof/>
            </w:rPr>
          </w:pPr>
          <w:hyperlink w:anchor="_Toc230093080" w:history="1">
            <w:r w:rsidR="002F1DCC" w:rsidRPr="000C4138">
              <w:rPr>
                <w:rStyle w:val="Hyperlink"/>
                <w:rFonts w:eastAsia="Times New Roman"/>
                <w:noProof/>
              </w:rPr>
              <w:t>B.</w:t>
            </w:r>
            <w:r w:rsidR="002F1DCC">
              <w:rPr>
                <w:rFonts w:eastAsiaTheme="minorEastAsia"/>
                <w:noProof/>
              </w:rPr>
              <w:tab/>
            </w:r>
            <w:r w:rsidR="002F1DCC" w:rsidRPr="000C4138">
              <w:rPr>
                <w:rStyle w:val="Hyperlink"/>
                <w:rFonts w:eastAsia="Times New Roman"/>
                <w:noProof/>
              </w:rPr>
              <w:t>Conformity of Proposal with SGC Requirements</w:t>
            </w:r>
            <w:r w:rsidR="002F1DCC">
              <w:rPr>
                <w:noProof/>
                <w:webHidden/>
              </w:rPr>
              <w:tab/>
            </w:r>
            <w:r w:rsidR="002F1DCC">
              <w:rPr>
                <w:noProof/>
                <w:webHidden/>
              </w:rPr>
              <w:fldChar w:fldCharType="begin"/>
            </w:r>
            <w:r w:rsidR="002F1DCC">
              <w:rPr>
                <w:noProof/>
                <w:webHidden/>
              </w:rPr>
              <w:instrText xml:space="preserve"> PAGEREF _Toc230093080 \h </w:instrText>
            </w:r>
            <w:r w:rsidR="002F1DCC">
              <w:rPr>
                <w:noProof/>
                <w:webHidden/>
              </w:rPr>
            </w:r>
            <w:r w:rsidR="002F1DCC">
              <w:rPr>
                <w:noProof/>
                <w:webHidden/>
              </w:rPr>
              <w:fldChar w:fldCharType="separate"/>
            </w:r>
            <w:r w:rsidR="002F1DCC">
              <w:rPr>
                <w:noProof/>
                <w:webHidden/>
              </w:rPr>
              <w:t>12</w:t>
            </w:r>
            <w:r w:rsidR="002F1DCC">
              <w:rPr>
                <w:noProof/>
                <w:webHidden/>
              </w:rPr>
              <w:fldChar w:fldCharType="end"/>
            </w:r>
          </w:hyperlink>
        </w:p>
        <w:p w14:paraId="64AA7201" w14:textId="54B5B23A" w:rsidR="002F1DCC" w:rsidRDefault="003E5C83">
          <w:pPr>
            <w:pStyle w:val="TOC1"/>
            <w:tabs>
              <w:tab w:val="left" w:pos="660"/>
              <w:tab w:val="right" w:leader="dot" w:pos="9350"/>
            </w:tabs>
            <w:rPr>
              <w:rFonts w:eastAsiaTheme="minorEastAsia"/>
              <w:noProof/>
            </w:rPr>
          </w:pPr>
          <w:hyperlink w:anchor="_Toc230093081" w:history="1">
            <w:r w:rsidR="002F1DCC" w:rsidRPr="000C4138">
              <w:rPr>
                <w:rStyle w:val="Hyperlink"/>
                <w:rFonts w:eastAsia="Times New Roman"/>
                <w:noProof/>
              </w:rPr>
              <w:t>VII.</w:t>
            </w:r>
            <w:r w:rsidR="002F1DCC">
              <w:rPr>
                <w:rFonts w:eastAsiaTheme="minorEastAsia"/>
                <w:noProof/>
              </w:rPr>
              <w:tab/>
            </w:r>
            <w:r w:rsidR="002F1DCC" w:rsidRPr="000C4138">
              <w:rPr>
                <w:rStyle w:val="Hyperlink"/>
                <w:rFonts w:eastAsia="Times New Roman"/>
                <w:noProof/>
              </w:rPr>
              <w:t>Vendor Requirements</w:t>
            </w:r>
            <w:r w:rsidR="002F1DCC">
              <w:rPr>
                <w:noProof/>
                <w:webHidden/>
              </w:rPr>
              <w:tab/>
            </w:r>
            <w:r w:rsidR="002F1DCC">
              <w:rPr>
                <w:noProof/>
                <w:webHidden/>
              </w:rPr>
              <w:fldChar w:fldCharType="begin"/>
            </w:r>
            <w:r w:rsidR="002F1DCC">
              <w:rPr>
                <w:noProof/>
                <w:webHidden/>
              </w:rPr>
              <w:instrText xml:space="preserve"> PAGEREF _Toc230093081 \h </w:instrText>
            </w:r>
            <w:r w:rsidR="002F1DCC">
              <w:rPr>
                <w:noProof/>
                <w:webHidden/>
              </w:rPr>
            </w:r>
            <w:r w:rsidR="002F1DCC">
              <w:rPr>
                <w:noProof/>
                <w:webHidden/>
              </w:rPr>
              <w:fldChar w:fldCharType="separate"/>
            </w:r>
            <w:r w:rsidR="002F1DCC">
              <w:rPr>
                <w:noProof/>
                <w:webHidden/>
              </w:rPr>
              <w:t>12</w:t>
            </w:r>
            <w:r w:rsidR="002F1DCC">
              <w:rPr>
                <w:noProof/>
                <w:webHidden/>
              </w:rPr>
              <w:fldChar w:fldCharType="end"/>
            </w:r>
          </w:hyperlink>
        </w:p>
        <w:p w14:paraId="79E47297" w14:textId="31B64C62" w:rsidR="002F1DCC" w:rsidRDefault="003E5C83">
          <w:pPr>
            <w:pStyle w:val="TOC2"/>
            <w:tabs>
              <w:tab w:val="left" w:pos="660"/>
              <w:tab w:val="right" w:leader="dot" w:pos="9350"/>
            </w:tabs>
            <w:rPr>
              <w:rFonts w:eastAsiaTheme="minorEastAsia"/>
              <w:noProof/>
            </w:rPr>
          </w:pPr>
          <w:hyperlink w:anchor="_Toc230093082" w:history="1">
            <w:r w:rsidR="002F1DCC" w:rsidRPr="000C4138">
              <w:rPr>
                <w:rStyle w:val="Hyperlink"/>
                <w:rFonts w:eastAsia="Times New Roman"/>
                <w:noProof/>
              </w:rPr>
              <w:t>A.</w:t>
            </w:r>
            <w:r w:rsidR="002F1DCC">
              <w:rPr>
                <w:rFonts w:eastAsiaTheme="minorEastAsia"/>
                <w:noProof/>
              </w:rPr>
              <w:tab/>
            </w:r>
            <w:r w:rsidR="002F1DCC" w:rsidRPr="000C4138">
              <w:rPr>
                <w:rStyle w:val="Hyperlink"/>
                <w:rFonts w:eastAsia="Times New Roman"/>
                <w:noProof/>
              </w:rPr>
              <w:t>Proposal</w:t>
            </w:r>
            <w:r w:rsidR="002F1DCC">
              <w:rPr>
                <w:noProof/>
                <w:webHidden/>
              </w:rPr>
              <w:tab/>
            </w:r>
            <w:r w:rsidR="002F1DCC">
              <w:rPr>
                <w:noProof/>
                <w:webHidden/>
              </w:rPr>
              <w:fldChar w:fldCharType="begin"/>
            </w:r>
            <w:r w:rsidR="002F1DCC">
              <w:rPr>
                <w:noProof/>
                <w:webHidden/>
              </w:rPr>
              <w:instrText xml:space="preserve"> PAGEREF _Toc230093082 \h </w:instrText>
            </w:r>
            <w:r w:rsidR="002F1DCC">
              <w:rPr>
                <w:noProof/>
                <w:webHidden/>
              </w:rPr>
            </w:r>
            <w:r w:rsidR="002F1DCC">
              <w:rPr>
                <w:noProof/>
                <w:webHidden/>
              </w:rPr>
              <w:fldChar w:fldCharType="separate"/>
            </w:r>
            <w:r w:rsidR="002F1DCC">
              <w:rPr>
                <w:noProof/>
                <w:webHidden/>
              </w:rPr>
              <w:t>12</w:t>
            </w:r>
            <w:r w:rsidR="002F1DCC">
              <w:rPr>
                <w:noProof/>
                <w:webHidden/>
              </w:rPr>
              <w:fldChar w:fldCharType="end"/>
            </w:r>
          </w:hyperlink>
        </w:p>
        <w:p w14:paraId="4C0D1014" w14:textId="3F1ECD80" w:rsidR="002F1DCC" w:rsidRDefault="003E5C83">
          <w:pPr>
            <w:pStyle w:val="TOC2"/>
            <w:tabs>
              <w:tab w:val="left" w:pos="660"/>
              <w:tab w:val="right" w:leader="dot" w:pos="9350"/>
            </w:tabs>
            <w:rPr>
              <w:rFonts w:eastAsiaTheme="minorEastAsia"/>
              <w:noProof/>
            </w:rPr>
          </w:pPr>
          <w:hyperlink w:anchor="_Toc230093083" w:history="1">
            <w:r w:rsidR="002F1DCC" w:rsidRPr="000C4138">
              <w:rPr>
                <w:rStyle w:val="Hyperlink"/>
                <w:rFonts w:eastAsia="Times New Roman"/>
                <w:noProof/>
              </w:rPr>
              <w:t>B.</w:t>
            </w:r>
            <w:r w:rsidR="002F1DCC">
              <w:rPr>
                <w:rFonts w:eastAsiaTheme="minorEastAsia"/>
                <w:noProof/>
              </w:rPr>
              <w:tab/>
            </w:r>
            <w:r w:rsidR="002F1DCC" w:rsidRPr="000C4138">
              <w:rPr>
                <w:rStyle w:val="Hyperlink"/>
                <w:rFonts w:eastAsia="Times New Roman"/>
                <w:noProof/>
              </w:rPr>
              <w:t>Standard Supply Agreement</w:t>
            </w:r>
            <w:r w:rsidR="002F1DCC">
              <w:rPr>
                <w:noProof/>
                <w:webHidden/>
              </w:rPr>
              <w:tab/>
            </w:r>
            <w:r w:rsidR="002F1DCC">
              <w:rPr>
                <w:noProof/>
                <w:webHidden/>
              </w:rPr>
              <w:fldChar w:fldCharType="begin"/>
            </w:r>
            <w:r w:rsidR="002F1DCC">
              <w:rPr>
                <w:noProof/>
                <w:webHidden/>
              </w:rPr>
              <w:instrText xml:space="preserve"> PAGEREF _Toc230093083 \h </w:instrText>
            </w:r>
            <w:r w:rsidR="002F1DCC">
              <w:rPr>
                <w:noProof/>
                <w:webHidden/>
              </w:rPr>
            </w:r>
            <w:r w:rsidR="002F1DCC">
              <w:rPr>
                <w:noProof/>
                <w:webHidden/>
              </w:rPr>
              <w:fldChar w:fldCharType="separate"/>
            </w:r>
            <w:r w:rsidR="002F1DCC">
              <w:rPr>
                <w:noProof/>
                <w:webHidden/>
              </w:rPr>
              <w:t>12</w:t>
            </w:r>
            <w:r w:rsidR="002F1DCC">
              <w:rPr>
                <w:noProof/>
                <w:webHidden/>
              </w:rPr>
              <w:fldChar w:fldCharType="end"/>
            </w:r>
          </w:hyperlink>
        </w:p>
        <w:p w14:paraId="2C2EA79C" w14:textId="6DA5A1F7" w:rsidR="002F1DCC" w:rsidRDefault="003E5C83">
          <w:pPr>
            <w:pStyle w:val="TOC2"/>
            <w:tabs>
              <w:tab w:val="left" w:pos="660"/>
              <w:tab w:val="right" w:leader="dot" w:pos="9350"/>
            </w:tabs>
            <w:rPr>
              <w:rFonts w:eastAsiaTheme="minorEastAsia"/>
              <w:noProof/>
            </w:rPr>
          </w:pPr>
          <w:hyperlink w:anchor="_Toc230093084" w:history="1">
            <w:r w:rsidR="002F1DCC" w:rsidRPr="000C4138">
              <w:rPr>
                <w:rStyle w:val="Hyperlink"/>
                <w:rFonts w:eastAsia="Times New Roman"/>
                <w:noProof/>
              </w:rPr>
              <w:t>C.</w:t>
            </w:r>
            <w:r w:rsidR="002F1DCC">
              <w:rPr>
                <w:rFonts w:eastAsiaTheme="minorEastAsia"/>
                <w:noProof/>
              </w:rPr>
              <w:tab/>
            </w:r>
            <w:r w:rsidR="002F1DCC" w:rsidRPr="000C4138">
              <w:rPr>
                <w:rStyle w:val="Hyperlink"/>
                <w:rFonts w:eastAsia="Times New Roman"/>
                <w:noProof/>
              </w:rPr>
              <w:t>Seneca Nation Business Registration Fee (SNIBRF)</w:t>
            </w:r>
            <w:r w:rsidR="002F1DCC">
              <w:rPr>
                <w:noProof/>
                <w:webHidden/>
              </w:rPr>
              <w:tab/>
            </w:r>
            <w:r w:rsidR="002F1DCC">
              <w:rPr>
                <w:noProof/>
                <w:webHidden/>
              </w:rPr>
              <w:fldChar w:fldCharType="begin"/>
            </w:r>
            <w:r w:rsidR="002F1DCC">
              <w:rPr>
                <w:noProof/>
                <w:webHidden/>
              </w:rPr>
              <w:instrText xml:space="preserve"> PAGEREF _Toc230093084 \h </w:instrText>
            </w:r>
            <w:r w:rsidR="002F1DCC">
              <w:rPr>
                <w:noProof/>
                <w:webHidden/>
              </w:rPr>
            </w:r>
            <w:r w:rsidR="002F1DCC">
              <w:rPr>
                <w:noProof/>
                <w:webHidden/>
              </w:rPr>
              <w:fldChar w:fldCharType="separate"/>
            </w:r>
            <w:r w:rsidR="002F1DCC">
              <w:rPr>
                <w:noProof/>
                <w:webHidden/>
              </w:rPr>
              <w:t>12</w:t>
            </w:r>
            <w:r w:rsidR="002F1DCC">
              <w:rPr>
                <w:noProof/>
                <w:webHidden/>
              </w:rPr>
              <w:fldChar w:fldCharType="end"/>
            </w:r>
          </w:hyperlink>
        </w:p>
        <w:p w14:paraId="14E0C512" w14:textId="727B8C26" w:rsidR="002F1DCC" w:rsidRDefault="003E5C83">
          <w:pPr>
            <w:pStyle w:val="TOC1"/>
            <w:tabs>
              <w:tab w:val="left" w:pos="660"/>
              <w:tab w:val="right" w:leader="dot" w:pos="9350"/>
            </w:tabs>
            <w:rPr>
              <w:rFonts w:eastAsiaTheme="minorEastAsia"/>
              <w:noProof/>
            </w:rPr>
          </w:pPr>
          <w:hyperlink w:anchor="_Toc230093085" w:history="1">
            <w:r w:rsidR="002F1DCC" w:rsidRPr="000C4138">
              <w:rPr>
                <w:rStyle w:val="Hyperlink"/>
                <w:rFonts w:eastAsia="Times New Roman"/>
                <w:noProof/>
              </w:rPr>
              <w:t>VIII.</w:t>
            </w:r>
            <w:r w:rsidR="002F1DCC">
              <w:rPr>
                <w:rFonts w:eastAsiaTheme="minorEastAsia"/>
                <w:noProof/>
              </w:rPr>
              <w:tab/>
            </w:r>
            <w:r w:rsidR="002F1DCC" w:rsidRPr="000C4138">
              <w:rPr>
                <w:rStyle w:val="Hyperlink"/>
                <w:rFonts w:eastAsia="Times New Roman"/>
                <w:noProof/>
              </w:rPr>
              <w:t>Bidder Certifications and Representations</w:t>
            </w:r>
            <w:r w:rsidR="002F1DCC">
              <w:rPr>
                <w:noProof/>
                <w:webHidden/>
              </w:rPr>
              <w:tab/>
            </w:r>
            <w:r w:rsidR="002F1DCC">
              <w:rPr>
                <w:noProof/>
                <w:webHidden/>
              </w:rPr>
              <w:fldChar w:fldCharType="begin"/>
            </w:r>
            <w:r w:rsidR="002F1DCC">
              <w:rPr>
                <w:noProof/>
                <w:webHidden/>
              </w:rPr>
              <w:instrText xml:space="preserve"> PAGEREF _Toc230093085 \h </w:instrText>
            </w:r>
            <w:r w:rsidR="002F1DCC">
              <w:rPr>
                <w:noProof/>
                <w:webHidden/>
              </w:rPr>
            </w:r>
            <w:r w:rsidR="002F1DCC">
              <w:rPr>
                <w:noProof/>
                <w:webHidden/>
              </w:rPr>
              <w:fldChar w:fldCharType="separate"/>
            </w:r>
            <w:r w:rsidR="002F1DCC">
              <w:rPr>
                <w:noProof/>
                <w:webHidden/>
              </w:rPr>
              <w:t>13</w:t>
            </w:r>
            <w:r w:rsidR="002F1DCC">
              <w:rPr>
                <w:noProof/>
                <w:webHidden/>
              </w:rPr>
              <w:fldChar w:fldCharType="end"/>
            </w:r>
          </w:hyperlink>
        </w:p>
        <w:p w14:paraId="23BBE583" w14:textId="0DF4FC43" w:rsidR="00E96538" w:rsidRDefault="00E96538" w:rsidP="00E96538">
          <w:r>
            <w:rPr>
              <w:b/>
              <w:bCs/>
              <w:noProof/>
            </w:rPr>
            <w:fldChar w:fldCharType="end"/>
          </w:r>
        </w:p>
      </w:sdtContent>
    </w:sdt>
    <w:p w14:paraId="7A609127"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5AD78B5" w14:textId="77777777" w:rsidR="00E96538" w:rsidRDefault="00E96538" w:rsidP="00E96538">
      <w:pPr>
        <w:pStyle w:val="Heading1"/>
      </w:pPr>
      <w:bookmarkStart w:id="0" w:name="_Toc230093035"/>
      <w:r>
        <w:lastRenderedPageBreak/>
        <w:t>Introduction</w:t>
      </w:r>
      <w:bookmarkEnd w:id="0"/>
    </w:p>
    <w:p w14:paraId="4AFC9530"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2CE59766"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w:t>
      </w:r>
      <w:r w:rsidR="001C3FA9">
        <w:rPr>
          <w:rFonts w:asciiTheme="minorHAnsi" w:hAnsiTheme="minorHAnsi" w:cstheme="minorHAnsi"/>
          <w:color w:val="262626"/>
          <w:sz w:val="22"/>
          <w:szCs w:val="22"/>
        </w:rPr>
        <w:t xml:space="preserve">(SNRC) </w:t>
      </w:r>
      <w:r w:rsidRPr="00371E1A">
        <w:rPr>
          <w:rFonts w:asciiTheme="minorHAnsi" w:hAnsiTheme="minorHAnsi" w:cstheme="minorHAnsi"/>
          <w:color w:val="262626"/>
          <w:sz w:val="22"/>
          <w:szCs w:val="22"/>
        </w:rPr>
        <w:t>in Niagara Falls, New York, Seneca Allegany Resort &amp; Casino</w:t>
      </w:r>
      <w:r w:rsidR="001C3FA9">
        <w:rPr>
          <w:rFonts w:asciiTheme="minorHAnsi" w:hAnsiTheme="minorHAnsi" w:cstheme="minorHAnsi"/>
          <w:color w:val="262626"/>
          <w:sz w:val="22"/>
          <w:szCs w:val="22"/>
        </w:rPr>
        <w:t xml:space="preserve"> (SARC)</w:t>
      </w:r>
      <w:r w:rsidRPr="00371E1A">
        <w:rPr>
          <w:rFonts w:asciiTheme="minorHAnsi" w:hAnsiTheme="minorHAnsi" w:cstheme="minorHAnsi"/>
          <w:color w:val="262626"/>
          <w:sz w:val="22"/>
          <w:szCs w:val="22"/>
        </w:rPr>
        <w:t xml:space="preserve"> in Salamanca, New York, and Seneca Buffalo Creek Casino </w:t>
      </w:r>
      <w:r w:rsidR="001C3FA9">
        <w:rPr>
          <w:rFonts w:asciiTheme="minorHAnsi" w:hAnsiTheme="minorHAnsi" w:cstheme="minorHAnsi"/>
          <w:color w:val="262626"/>
          <w:sz w:val="22"/>
          <w:szCs w:val="22"/>
        </w:rPr>
        <w:t xml:space="preserve">(SBCC) </w:t>
      </w:r>
      <w:r w:rsidRPr="00371E1A">
        <w:rPr>
          <w:rFonts w:asciiTheme="minorHAnsi" w:hAnsiTheme="minorHAnsi" w:cstheme="minorHAnsi"/>
          <w:color w:val="262626"/>
          <w:sz w:val="22"/>
          <w:szCs w:val="22"/>
        </w:rPr>
        <w:t xml:space="preserve">in Buffalo, New York. </w:t>
      </w:r>
    </w:p>
    <w:p w14:paraId="733BEFF7"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5D71DD4D" w14:textId="77777777" w:rsidR="00E96538" w:rsidRDefault="00E96538" w:rsidP="00E96538">
      <w:pPr>
        <w:pStyle w:val="Heading1"/>
      </w:pPr>
      <w:bookmarkStart w:id="1" w:name="_Toc230093036"/>
      <w:r>
        <w:t>RFP Objective</w:t>
      </w:r>
      <w:bookmarkEnd w:id="1"/>
    </w:p>
    <w:p w14:paraId="7443B580" w14:textId="78B72A97" w:rsidR="00E96538" w:rsidRPr="00AB31A0" w:rsidRDefault="00E96538" w:rsidP="00E96538">
      <w:pPr>
        <w:spacing w:before="120" w:after="120" w:line="240" w:lineRule="auto"/>
        <w:ind w:left="720"/>
        <w:rPr>
          <w:rFonts w:eastAsia="Times New Roman" w:cstheme="minorHAnsi"/>
          <w:sz w:val="24"/>
          <w:szCs w:val="24"/>
        </w:rPr>
      </w:pPr>
      <w:r w:rsidRPr="00C63E68">
        <w:rPr>
          <w:rFonts w:eastAsia="Times New Roman" w:cstheme="minorHAnsi"/>
        </w:rPr>
        <w:t>Seneca Gaming Corporation (hereinafter referred to as SGC</w:t>
      </w:r>
      <w:r w:rsidRPr="00C63E68">
        <w:rPr>
          <w:rFonts w:eastAsia="Times New Roman" w:cstheme="minorHAnsi"/>
          <w:szCs w:val="24"/>
        </w:rPr>
        <w:t xml:space="preserve">) </w:t>
      </w:r>
      <w:r w:rsidRPr="00C63E68">
        <w:rPr>
          <w:rFonts w:eastAsia="Times New Roman" w:cstheme="minorHAnsi"/>
        </w:rPr>
        <w:t>is seeking a qualified</w:t>
      </w:r>
      <w:r w:rsidR="001C3FA9">
        <w:rPr>
          <w:rFonts w:eastAsia="Times New Roman" w:cstheme="minorHAnsi"/>
        </w:rPr>
        <w:t xml:space="preserve"> </w:t>
      </w:r>
      <w:r w:rsidR="001C3FA9" w:rsidRPr="001C3FA9">
        <w:rPr>
          <w:rFonts w:eastAsia="Times New Roman" w:cstheme="minorHAnsi"/>
        </w:rPr>
        <w:t xml:space="preserve">and experienced company for supply of fresh and minimally processed meat products for </w:t>
      </w:r>
      <w:r w:rsidR="001C3FA9">
        <w:rPr>
          <w:rFonts w:eastAsia="Times New Roman" w:cstheme="minorHAnsi"/>
        </w:rPr>
        <w:t xml:space="preserve">use in foodservice operations across all SGC properties. The selected supplier shall provide high-quality products, competitive pricing, reliable delivery, and consistent service levels to support operational and culinary requirements. </w:t>
      </w:r>
    </w:p>
    <w:p w14:paraId="6496EA3B" w14:textId="3D4DF23F" w:rsidR="00E96538" w:rsidRDefault="00E96538" w:rsidP="00E96538">
      <w:pPr>
        <w:pStyle w:val="Heading1"/>
      </w:pPr>
      <w:bookmarkStart w:id="2" w:name="_Toc230093037"/>
      <w:r>
        <w:t>RFP Administrative Information</w:t>
      </w:r>
      <w:bookmarkEnd w:id="2"/>
    </w:p>
    <w:p w14:paraId="0CA4C7A8" w14:textId="77777777" w:rsidR="00E96538" w:rsidRDefault="00E96538" w:rsidP="00E96538">
      <w:pPr>
        <w:pStyle w:val="Heading2"/>
      </w:pPr>
      <w:bookmarkStart w:id="3" w:name="_Toc230093038"/>
      <w:r>
        <w:t>Contact Information</w:t>
      </w:r>
      <w:bookmarkEnd w:id="3"/>
    </w:p>
    <w:p w14:paraId="288C32ED" w14:textId="4625D7BA" w:rsidR="00E96538" w:rsidRPr="00CC3D40" w:rsidRDefault="00E96538" w:rsidP="00E96538">
      <w:pPr>
        <w:ind w:left="1440"/>
        <w:jc w:val="both"/>
      </w:pPr>
      <w:r>
        <w:t>Please use the following name and email address for all correspondence with SGC concerning this RFP.</w:t>
      </w:r>
    </w:p>
    <w:p w14:paraId="258A7F19" w14:textId="277BCFEE" w:rsidR="00E96538" w:rsidRDefault="00DB61C3" w:rsidP="00E96538">
      <w:pPr>
        <w:ind w:left="720" w:firstLine="720"/>
      </w:pPr>
      <w:r>
        <w:rPr>
          <w:b/>
          <w:u w:val="single"/>
        </w:rPr>
        <w:t>Facilitator:</w:t>
      </w:r>
    </w:p>
    <w:p w14:paraId="4D3AA31F" w14:textId="78DD0006" w:rsidR="00E96538" w:rsidRDefault="00DB61C3" w:rsidP="00E96538">
      <w:pPr>
        <w:spacing w:before="120" w:after="120"/>
        <w:ind w:left="1440" w:firstLine="720"/>
        <w:rPr>
          <w:sz w:val="24"/>
          <w:szCs w:val="24"/>
        </w:rPr>
      </w:pPr>
      <w:r>
        <w:rPr>
          <w:sz w:val="24"/>
          <w:szCs w:val="24"/>
        </w:rPr>
        <w:t>Name</w:t>
      </w:r>
      <w:r w:rsidRPr="00456200">
        <w:rPr>
          <w:sz w:val="24"/>
          <w:szCs w:val="24"/>
        </w:rPr>
        <w:t xml:space="preserve"> </w:t>
      </w:r>
      <w:r w:rsidRPr="00456200">
        <w:rPr>
          <w:sz w:val="24"/>
          <w:szCs w:val="24"/>
        </w:rPr>
        <w:tab/>
      </w:r>
      <w:r w:rsidR="00E96538">
        <w:rPr>
          <w:sz w:val="24"/>
          <w:szCs w:val="24"/>
        </w:rPr>
        <w:tab/>
      </w:r>
      <w:r w:rsidR="00E96538">
        <w:rPr>
          <w:sz w:val="24"/>
          <w:szCs w:val="24"/>
        </w:rPr>
        <w:tab/>
      </w:r>
      <w:r w:rsidR="00E96538">
        <w:rPr>
          <w:sz w:val="24"/>
          <w:szCs w:val="24"/>
        </w:rPr>
        <w:tab/>
      </w:r>
      <w:r w:rsidR="00E96538">
        <w:rPr>
          <w:sz w:val="24"/>
          <w:szCs w:val="24"/>
        </w:rPr>
        <w:tab/>
      </w:r>
      <w:r w:rsidR="001C3FA9">
        <w:rPr>
          <w:sz w:val="24"/>
          <w:szCs w:val="24"/>
        </w:rPr>
        <w:t>Matthew Crvelin</w:t>
      </w:r>
    </w:p>
    <w:p w14:paraId="5D90A936" w14:textId="14DBB53B"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1C3FA9">
        <w:rPr>
          <w:sz w:val="24"/>
          <w:szCs w:val="24"/>
        </w:rPr>
        <w:t>(716) 501-2190</w:t>
      </w:r>
    </w:p>
    <w:p w14:paraId="11B86B5D" w14:textId="04FD526A"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1C3FA9">
        <w:rPr>
          <w:sz w:val="24"/>
          <w:szCs w:val="24"/>
        </w:rPr>
        <w:t>mcrvelin@senecacasinos.com</w:t>
      </w:r>
    </w:p>
    <w:p w14:paraId="6AFB9417" w14:textId="77777777" w:rsidR="00E96538" w:rsidRDefault="00E96538" w:rsidP="00E96538">
      <w:pPr>
        <w:pStyle w:val="Heading2"/>
      </w:pPr>
      <w:bookmarkStart w:id="4" w:name="_Toc230093039"/>
      <w:r>
        <w:t>Schedule of Events</w:t>
      </w:r>
      <w:bookmarkEnd w:id="4"/>
    </w:p>
    <w:p w14:paraId="506D373B" w14:textId="2D30EB02"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3E5C83">
        <w:rPr>
          <w:sz w:val="24"/>
          <w:szCs w:val="24"/>
        </w:rPr>
        <w:t>5/26/26</w:t>
      </w:r>
    </w:p>
    <w:p w14:paraId="7B2FB4C9" w14:textId="46A91498" w:rsidR="00AE4B06" w:rsidRDefault="003E5C83" w:rsidP="00E96538">
      <w:pPr>
        <w:spacing w:before="120" w:after="120"/>
        <w:ind w:left="1440" w:firstLine="720"/>
        <w:rPr>
          <w:sz w:val="24"/>
          <w:szCs w:val="24"/>
        </w:rPr>
      </w:pPr>
      <w:r>
        <w:rPr>
          <w:sz w:val="24"/>
          <w:szCs w:val="24"/>
        </w:rPr>
        <w:t xml:space="preserve">Confirm </w:t>
      </w:r>
      <w:r w:rsidR="00AE4B06">
        <w:rPr>
          <w:sz w:val="24"/>
          <w:szCs w:val="24"/>
        </w:rPr>
        <w:t>Intent to Bid:</w:t>
      </w:r>
      <w:r w:rsidR="00AE4B06">
        <w:rPr>
          <w:sz w:val="24"/>
          <w:szCs w:val="24"/>
        </w:rPr>
        <w:tab/>
      </w:r>
      <w:r w:rsidR="00AE4B06">
        <w:rPr>
          <w:sz w:val="24"/>
          <w:szCs w:val="24"/>
        </w:rPr>
        <w:tab/>
      </w:r>
      <w:r w:rsidR="00AE4B06">
        <w:rPr>
          <w:sz w:val="24"/>
          <w:szCs w:val="24"/>
        </w:rPr>
        <w:tab/>
      </w:r>
      <w:r>
        <w:rPr>
          <w:sz w:val="24"/>
          <w:szCs w:val="24"/>
        </w:rPr>
        <w:t>6/1/26</w:t>
      </w:r>
    </w:p>
    <w:p w14:paraId="08ECBC76" w14:textId="31665BBD"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3E5C83">
        <w:rPr>
          <w:sz w:val="24"/>
          <w:szCs w:val="24"/>
        </w:rPr>
        <w:t>6/1/26</w:t>
      </w:r>
    </w:p>
    <w:p w14:paraId="7D06AF2A" w14:textId="65DF24C8"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3E5C83">
        <w:rPr>
          <w:b/>
          <w:sz w:val="24"/>
          <w:szCs w:val="24"/>
        </w:rPr>
        <w:t>6/12/26</w:t>
      </w:r>
      <w:r w:rsidRPr="00AB31A0">
        <w:rPr>
          <w:b/>
          <w:sz w:val="24"/>
          <w:szCs w:val="24"/>
        </w:rPr>
        <w:t xml:space="preserve"> by 5:00 PM Eastern Time</w:t>
      </w:r>
    </w:p>
    <w:p w14:paraId="047AD639" w14:textId="77777777" w:rsidR="00E96538" w:rsidRDefault="00E96538" w:rsidP="00E96538">
      <w:pPr>
        <w:pStyle w:val="Heading2"/>
        <w:rPr>
          <w:rFonts w:eastAsia="Times New Roman"/>
        </w:rPr>
      </w:pPr>
      <w:bookmarkStart w:id="5" w:name="_Toc230093040"/>
      <w:r>
        <w:rPr>
          <w:rFonts w:eastAsia="Times New Roman"/>
        </w:rPr>
        <w:t>Intent to Bid</w:t>
      </w:r>
      <w:bookmarkEnd w:id="5"/>
    </w:p>
    <w:p w14:paraId="7778F4D6" w14:textId="17B416BA" w:rsidR="00E96538" w:rsidRDefault="00E96538" w:rsidP="00E96538">
      <w:pPr>
        <w:ind w:left="1440"/>
        <w:jc w:val="both"/>
      </w:pPr>
      <w:r>
        <w:t xml:space="preserve">Potential Bidders must submit an email confirming their intent to bid to the </w:t>
      </w:r>
      <w:r w:rsidR="00AE4B06">
        <w:t xml:space="preserve">Facilitator by </w:t>
      </w:r>
      <w:r>
        <w:t>the date and time indicated in the above schedule of events.</w:t>
      </w:r>
    </w:p>
    <w:p w14:paraId="7655B56B"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511DB77E" w14:textId="77777777" w:rsidR="00E96538" w:rsidRPr="00CC3D40" w:rsidRDefault="00E96538" w:rsidP="00E96538">
      <w:pPr>
        <w:pStyle w:val="Heading2"/>
        <w:rPr>
          <w:rFonts w:eastAsia="Times New Roman"/>
        </w:rPr>
      </w:pPr>
      <w:bookmarkStart w:id="6" w:name="_Toc230093041"/>
      <w:r>
        <w:rPr>
          <w:rFonts w:eastAsia="Times New Roman"/>
        </w:rPr>
        <w:lastRenderedPageBreak/>
        <w:t xml:space="preserve">Bidder </w:t>
      </w:r>
      <w:r w:rsidRPr="00CC3D40">
        <w:rPr>
          <w:rFonts w:eastAsia="Times New Roman"/>
        </w:rPr>
        <w:t>Questions</w:t>
      </w:r>
      <w:bookmarkEnd w:id="6"/>
    </w:p>
    <w:p w14:paraId="7C152CB8" w14:textId="484D53A8"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w:t>
      </w:r>
      <w:r w:rsidR="00AE4B06">
        <w:rPr>
          <w:rFonts w:eastAsia="Times New Roman" w:cstheme="minorHAnsi"/>
        </w:rPr>
        <w:t>Facilitato</w:t>
      </w:r>
      <w:r w:rsidR="00AE4B06" w:rsidRPr="00371E1A">
        <w:rPr>
          <w:rFonts w:eastAsia="Times New Roman" w:cstheme="minorHAnsi"/>
        </w:rPr>
        <w:t>r’s</w:t>
      </w:r>
      <w:r w:rsidRPr="00371E1A">
        <w:rPr>
          <w:rFonts w:eastAsia="Times New Roman" w:cstheme="minorHAnsi"/>
        </w:rPr>
        <w:t xml:space="preserve">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536187C7"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5FA2BDB9" w14:textId="77777777" w:rsidR="00456E00" w:rsidRPr="00CC3D40" w:rsidRDefault="00456E00" w:rsidP="00456E00">
      <w:pPr>
        <w:pStyle w:val="Heading2"/>
        <w:rPr>
          <w:rFonts w:eastAsia="Times New Roman"/>
        </w:rPr>
      </w:pPr>
      <w:bookmarkStart w:id="7" w:name="_Toc17728971"/>
      <w:bookmarkStart w:id="8" w:name="_Toc230093042"/>
      <w:r w:rsidRPr="00CC3D40">
        <w:rPr>
          <w:rFonts w:eastAsia="Times New Roman"/>
        </w:rPr>
        <w:t>Submission of Proposals</w:t>
      </w:r>
      <w:bookmarkEnd w:id="7"/>
      <w:bookmarkEnd w:id="8"/>
    </w:p>
    <w:p w14:paraId="015559A6"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Bidders are encourage to confirm that the Coordinating Buyer received their bid, prior to the bid submission deadline </w:t>
      </w:r>
      <w:r w:rsidRPr="000F29A3">
        <w:t>(date and time) indicated in the above schedule of events</w:t>
      </w:r>
      <w:r>
        <w:rPr>
          <w:rFonts w:eastAsia="Times New Roman" w:cstheme="minorHAnsi"/>
        </w:rPr>
        <w:t>.</w:t>
      </w:r>
    </w:p>
    <w:p w14:paraId="425CD6F3"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65774376" w14:textId="32ACA1EF" w:rsidR="00834241" w:rsidRDefault="00834241" w:rsidP="00834241">
      <w:pPr>
        <w:pStyle w:val="Heading2"/>
        <w:rPr>
          <w:rFonts w:eastAsia="Times New Roman"/>
        </w:rPr>
      </w:pPr>
      <w:bookmarkStart w:id="9" w:name="_Toc17728972"/>
      <w:bookmarkStart w:id="10" w:name="_Toc230093043"/>
      <w:r w:rsidRPr="00EE18DD">
        <w:rPr>
          <w:rFonts w:eastAsia="Times New Roman"/>
        </w:rPr>
        <w:t>Proposal Format</w:t>
      </w:r>
      <w:bookmarkEnd w:id="9"/>
      <w:bookmarkEnd w:id="10"/>
    </w:p>
    <w:p w14:paraId="1F03FDA8" w14:textId="77777777" w:rsidR="00F43ED8" w:rsidRDefault="00F43ED8" w:rsidP="00F43ED8">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23CD1CCD" w14:textId="1BF9BE5A" w:rsidR="00F43ED8" w:rsidRDefault="00F43ED8" w:rsidP="00F43ED8">
      <w:pPr>
        <w:ind w:left="1440"/>
      </w:pPr>
      <w:r>
        <w:t xml:space="preserve">Bidders must complete the attached excel workbook </w:t>
      </w:r>
      <w:r w:rsidR="002F1DCC">
        <w:t>‘</w:t>
      </w:r>
      <w:r w:rsidR="002F1DCC" w:rsidRPr="002F1DCC">
        <w:rPr>
          <w:rFonts w:cstheme="minorHAnsi"/>
          <w:b/>
          <w:sz w:val="21"/>
          <w:szCs w:val="21"/>
        </w:rPr>
        <w:t>Exhibit A – Fresh Meat Supply</w:t>
      </w:r>
      <w:r w:rsidR="002F1DCC">
        <w:rPr>
          <w:rFonts w:cstheme="minorHAnsi"/>
          <w:b/>
          <w:sz w:val="21"/>
          <w:szCs w:val="21"/>
        </w:rPr>
        <w:t>’</w:t>
      </w:r>
    </w:p>
    <w:p w14:paraId="4460EE3E" w14:textId="204D139F" w:rsidR="00F43ED8" w:rsidRPr="00143363" w:rsidRDefault="00143363" w:rsidP="00143363">
      <w:pPr>
        <w:ind w:left="720" w:firstLine="720"/>
        <w:rPr>
          <w:rFonts w:eastAsia="Times New Roman" w:cstheme="minorHAnsi"/>
        </w:rPr>
      </w:pPr>
      <w:r w:rsidRPr="00F43ED8">
        <w:rPr>
          <w:rFonts w:eastAsia="Times New Roman" w:cstheme="minorHAnsi"/>
        </w:rPr>
        <w:t>In addition, the following documents must be sent with your RFP response:</w:t>
      </w:r>
    </w:p>
    <w:p w14:paraId="21423F4E" w14:textId="57318654" w:rsidR="00143363" w:rsidRPr="00313EAB" w:rsidRDefault="00143363" w:rsidP="00143363">
      <w:pPr>
        <w:spacing w:after="120"/>
        <w:ind w:left="720" w:firstLine="720"/>
        <w:rPr>
          <w:b/>
        </w:rPr>
      </w:pPr>
      <w:r>
        <w:rPr>
          <w:b/>
        </w:rPr>
        <w:t>Part-1</w:t>
      </w:r>
      <w:r>
        <w:rPr>
          <w:b/>
        </w:rPr>
        <w:tab/>
      </w:r>
      <w:r w:rsidRPr="00313EAB">
        <w:rPr>
          <w:b/>
        </w:rPr>
        <w:t>Bidder Representations and Certifications</w:t>
      </w:r>
    </w:p>
    <w:p w14:paraId="058365B0" w14:textId="77777777" w:rsidR="00143363" w:rsidRDefault="00143363" w:rsidP="00143363">
      <w:pPr>
        <w:ind w:left="1440"/>
        <w:jc w:val="both"/>
      </w:pPr>
      <w:r>
        <w:t xml:space="preserve">A corporate officer or person who is authorized to represent Bidder must complete, sign and date the Bidder Certifications and Representations, Section VII of the RFP. </w:t>
      </w:r>
    </w:p>
    <w:p w14:paraId="1CE0B5F4" w14:textId="38D6E598" w:rsidR="00143363" w:rsidRPr="00313EAB" w:rsidRDefault="00143363" w:rsidP="00143363">
      <w:pPr>
        <w:ind w:left="720" w:firstLine="720"/>
        <w:rPr>
          <w:b/>
        </w:rPr>
      </w:pPr>
      <w:r w:rsidRPr="00313EAB">
        <w:rPr>
          <w:b/>
        </w:rPr>
        <w:t>Pa</w:t>
      </w:r>
      <w:r>
        <w:rPr>
          <w:b/>
        </w:rPr>
        <w:t>rt-2</w:t>
      </w:r>
      <w:r w:rsidRPr="00313EAB">
        <w:rPr>
          <w:b/>
        </w:rPr>
        <w:tab/>
        <w:t>Appendix</w:t>
      </w:r>
    </w:p>
    <w:p w14:paraId="73B12123" w14:textId="77777777" w:rsidR="00143363" w:rsidRPr="00FB7F88" w:rsidRDefault="00143363" w:rsidP="00143363">
      <w:pPr>
        <w:spacing w:after="120"/>
        <w:ind w:left="720" w:firstLine="720"/>
        <w:rPr>
          <w:u w:val="single"/>
        </w:rPr>
      </w:pPr>
      <w:r w:rsidRPr="00FB7F88">
        <w:rPr>
          <w:u w:val="single"/>
        </w:rPr>
        <w:t>Appendix-A: Evidence of Insurance</w:t>
      </w:r>
    </w:p>
    <w:p w14:paraId="6D513133" w14:textId="77777777" w:rsidR="00143363" w:rsidRPr="00281D20" w:rsidRDefault="00143363" w:rsidP="00143363">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Default="00143363" w:rsidP="00143363">
      <w:pPr>
        <w:ind w:left="1440"/>
        <w:jc w:val="both"/>
      </w:pPr>
      <w:r w:rsidRPr="00281D20">
        <w:t xml:space="preserve">SGC’s Risk Management Department has discretion to increase, decrease, or dispense with insurance in appropriate cases. They may, in addition to or instead of insurance, </w:t>
      </w:r>
      <w:r w:rsidRPr="00281D20">
        <w:lastRenderedPageBreak/>
        <w:t>require signature of a Waiver, Indemnification and Hold Harmless form by any individuals who will be present on SGC property.</w:t>
      </w:r>
    </w:p>
    <w:p w14:paraId="55D8F118" w14:textId="77777777" w:rsidR="00143363" w:rsidRPr="00911476" w:rsidRDefault="00143363" w:rsidP="00143363">
      <w:pPr>
        <w:ind w:left="1440"/>
        <w:jc w:val="both"/>
        <w:rPr>
          <w:b/>
          <w:bCs/>
        </w:rPr>
      </w:pPr>
      <w:r w:rsidRPr="00911476">
        <w:rPr>
          <w:b/>
          <w:bCs/>
        </w:rPr>
        <w:t>Additional Insured language:</w:t>
      </w:r>
    </w:p>
    <w:p w14:paraId="7EA61210" w14:textId="77777777" w:rsidR="00143363" w:rsidRDefault="00143363" w:rsidP="00143363">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Default="00143363" w:rsidP="00143363">
      <w:pPr>
        <w:ind w:left="1440"/>
        <w:jc w:val="both"/>
      </w:pPr>
      <w:r>
        <w:t>Seneca Gaming Corporation to be named as Certificate Holder:</w:t>
      </w:r>
    </w:p>
    <w:p w14:paraId="3077F239" w14:textId="77777777" w:rsidR="00143363" w:rsidRDefault="00143363" w:rsidP="00143363">
      <w:pPr>
        <w:ind w:left="1440"/>
        <w:jc w:val="both"/>
      </w:pPr>
      <w:r>
        <w:t>Seneca Gaming Corporation</w:t>
      </w:r>
    </w:p>
    <w:p w14:paraId="0494335A" w14:textId="77777777" w:rsidR="00143363" w:rsidRDefault="00143363" w:rsidP="00143363">
      <w:pPr>
        <w:ind w:left="1440"/>
        <w:jc w:val="both"/>
      </w:pPr>
      <w:r>
        <w:t>310 Fourth Street</w:t>
      </w:r>
    </w:p>
    <w:p w14:paraId="4482B17A" w14:textId="77777777" w:rsidR="00143363" w:rsidRDefault="00143363" w:rsidP="00143363">
      <w:pPr>
        <w:ind w:left="1440"/>
        <w:jc w:val="both"/>
      </w:pPr>
      <w:r>
        <w:t>Niagara Falls, NY 14303</w:t>
      </w:r>
    </w:p>
    <w:p w14:paraId="64DF6E7C" w14:textId="77777777" w:rsidR="00143363" w:rsidRDefault="00143363" w:rsidP="00143363">
      <w:pPr>
        <w:ind w:left="1440"/>
        <w:jc w:val="both"/>
      </w:pPr>
      <w:r>
        <w:t>Certificates evidencing such coverage shall be provided prior to commencement of work and renewal certificates shall be provided upon availability.</w:t>
      </w:r>
    </w:p>
    <w:p w14:paraId="6A9E6ABA" w14:textId="77777777" w:rsidR="00143363" w:rsidRDefault="00143363" w:rsidP="00143363">
      <w:pPr>
        <w:ind w:left="1440"/>
        <w:jc w:val="both"/>
      </w:pPr>
      <w: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23713C" w:rsidRDefault="00143363" w:rsidP="00143363">
      <w:pPr>
        <w:ind w:left="1440"/>
      </w:pPr>
      <w:r>
        <w:t xml:space="preserve">For additional details, see section 22 of SGC’s Standard Terms &amp; Conditions at </w:t>
      </w:r>
      <w:hyperlink r:id="rId11" w:history="1">
        <w:r w:rsidRPr="0023713C">
          <w:rPr>
            <w:rStyle w:val="Hyperlink"/>
          </w:rPr>
          <w:t>https://senecacasinos.com/media/zqdd2j1f/sgc-standard-terms-and-conditions-v-10-30-20.pdf</w:t>
        </w:r>
      </w:hyperlink>
    </w:p>
    <w:p w14:paraId="4A7E9D93" w14:textId="77777777" w:rsidR="00143363" w:rsidRPr="00FB7F88" w:rsidRDefault="00143363" w:rsidP="00143363">
      <w:pPr>
        <w:spacing w:after="120"/>
        <w:ind w:left="720" w:firstLine="720"/>
        <w:rPr>
          <w:u w:val="single"/>
        </w:rPr>
      </w:pPr>
      <w:r w:rsidRPr="00FB7F88">
        <w:rPr>
          <w:u w:val="single"/>
        </w:rPr>
        <w:t>Appendix-B:  Standard Agreements</w:t>
      </w:r>
    </w:p>
    <w:p w14:paraId="766FFBD9" w14:textId="77777777" w:rsidR="00143363" w:rsidRPr="00294673" w:rsidRDefault="00143363" w:rsidP="00143363">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23A4C877" w14:textId="77777777" w:rsidR="00911476" w:rsidRDefault="00911476" w:rsidP="00911476">
      <w:pPr>
        <w:pStyle w:val="Heading2"/>
        <w:rPr>
          <w:rFonts w:eastAsia="Times New Roman"/>
        </w:rPr>
      </w:pPr>
      <w:bookmarkStart w:id="11" w:name="_Toc186803474"/>
      <w:bookmarkStart w:id="12" w:name="_Toc230093044"/>
      <w:r>
        <w:rPr>
          <w:rFonts w:eastAsia="Times New Roman"/>
        </w:rPr>
        <w:t>Conditions</w:t>
      </w:r>
      <w:bookmarkEnd w:id="11"/>
      <w:bookmarkEnd w:id="12"/>
    </w:p>
    <w:p w14:paraId="03AB3761" w14:textId="77777777" w:rsidR="00911476" w:rsidRPr="0007296D" w:rsidRDefault="00911476" w:rsidP="00911476">
      <w:r>
        <w:tab/>
      </w:r>
      <w:r>
        <w:tab/>
        <w:t xml:space="preserve">Under </w:t>
      </w:r>
      <w:r w:rsidRPr="0007296D">
        <w:t xml:space="preserve">no circumstances will responses be made available to other </w:t>
      </w:r>
      <w:r>
        <w:t xml:space="preserve">organizations, either </w:t>
      </w:r>
      <w:r>
        <w:tab/>
      </w:r>
      <w:r>
        <w:tab/>
      </w:r>
      <w:r>
        <w:tab/>
        <w:t xml:space="preserve">wholly </w:t>
      </w:r>
      <w:r w:rsidRPr="0007296D">
        <w:t>or in part, without Vendor’s prior written permission.</w:t>
      </w:r>
    </w:p>
    <w:p w14:paraId="5A7835EA" w14:textId="77777777" w:rsidR="00911476" w:rsidRDefault="00911476" w:rsidP="00911476">
      <w:r>
        <w:tab/>
      </w:r>
      <w:r>
        <w:tab/>
        <w:t>By participating in this RFP:</w:t>
      </w:r>
    </w:p>
    <w:p w14:paraId="50B93C41" w14:textId="77777777" w:rsidR="00911476" w:rsidRDefault="00911476" w:rsidP="00911476">
      <w:pPr>
        <w:pStyle w:val="ListParagraph"/>
        <w:numPr>
          <w:ilvl w:val="0"/>
          <w:numId w:val="9"/>
        </w:numPr>
      </w:pPr>
      <w:r>
        <w:t xml:space="preserve">Bidder agrees that you will not directly contact any SGC employee without prior written approval from SGC.  Failure to do so may revoke your invitation to participate in this RFP. </w:t>
      </w:r>
    </w:p>
    <w:p w14:paraId="6D49792E" w14:textId="77777777" w:rsidR="00911476" w:rsidRDefault="00911476" w:rsidP="00911476">
      <w:pPr>
        <w:pStyle w:val="ListParagraph"/>
        <w:numPr>
          <w:ilvl w:val="0"/>
          <w:numId w:val="9"/>
        </w:numPr>
      </w:pPr>
      <w: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77777777" w:rsidR="00911476" w:rsidRDefault="00911476" w:rsidP="00911476">
      <w:r>
        <w:lastRenderedPageBreak/>
        <w:tab/>
      </w:r>
      <w:r>
        <w:tab/>
        <w:t xml:space="preserve">Bidder agrees that all information provided in their RFP response is valid for a </w:t>
      </w:r>
      <w:r>
        <w:tab/>
      </w:r>
      <w:r>
        <w:tab/>
      </w:r>
      <w:r>
        <w:tab/>
      </w:r>
      <w:r>
        <w:tab/>
        <w:t>minimum of 90 days from the response date.</w:t>
      </w:r>
    </w:p>
    <w:p w14:paraId="36303B3F" w14:textId="77777777" w:rsidR="00911476" w:rsidRDefault="00911476" w:rsidP="00911476">
      <w:r>
        <w:tab/>
      </w:r>
      <w:r>
        <w:tab/>
        <w:t xml:space="preserve">All costs incurred by the bidder for participating in this evaluation will be the </w:t>
      </w:r>
      <w:r>
        <w:tab/>
      </w:r>
      <w:r>
        <w:tab/>
      </w:r>
      <w:r>
        <w:tab/>
      </w:r>
      <w:r>
        <w:tab/>
        <w:t>responsibility of the bidder.  SGC will not reimburse any bidder costs or expenses.</w:t>
      </w:r>
    </w:p>
    <w:p w14:paraId="2719D125" w14:textId="21BD8CD3" w:rsidR="00911476" w:rsidRPr="00911476" w:rsidRDefault="00911476" w:rsidP="00911476">
      <w:r>
        <w:tab/>
      </w:r>
      <w:r>
        <w:tab/>
        <w:t>All responses to the RFP become the property of SGC.</w:t>
      </w:r>
    </w:p>
    <w:p w14:paraId="6956EF26" w14:textId="3BE2AA2D" w:rsidR="00E96538" w:rsidRPr="00325DC1" w:rsidRDefault="00E96538" w:rsidP="00E96538">
      <w:pPr>
        <w:pStyle w:val="Heading2"/>
        <w:rPr>
          <w:rFonts w:eastAsia="Times New Roman"/>
        </w:rPr>
      </w:pPr>
      <w:bookmarkStart w:id="13" w:name="_Toc230093045"/>
      <w:r w:rsidRPr="00325DC1">
        <w:rPr>
          <w:rFonts w:eastAsia="Times New Roman"/>
        </w:rPr>
        <w:t>Propo</w:t>
      </w:r>
      <w:r>
        <w:rPr>
          <w:rFonts w:eastAsia="Times New Roman"/>
        </w:rPr>
        <w:t>sal Evaluation/Vendor Selection</w:t>
      </w:r>
      <w:bookmarkEnd w:id="13"/>
    </w:p>
    <w:p w14:paraId="47216457"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Default="00E96538" w:rsidP="00E96538">
      <w:pPr>
        <w:pStyle w:val="Heading2"/>
        <w:rPr>
          <w:rFonts w:eastAsia="Times New Roman"/>
        </w:rPr>
      </w:pPr>
      <w:bookmarkStart w:id="14" w:name="_Toc230093046"/>
      <w:r>
        <w:rPr>
          <w:rFonts w:eastAsia="Times New Roman"/>
        </w:rPr>
        <w:t>General Bidder Information</w:t>
      </w:r>
      <w:bookmarkEnd w:id="14"/>
    </w:p>
    <w:p w14:paraId="3686E673"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0439CA5"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0409322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lastRenderedPageBreak/>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FC812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FF2E21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961C9F" w:rsidRDefault="00E96538" w:rsidP="00E96538">
      <w:pPr>
        <w:pStyle w:val="Heading2"/>
        <w:rPr>
          <w:rFonts w:eastAsia="Times New Roman"/>
        </w:rPr>
      </w:pPr>
      <w:bookmarkStart w:id="15" w:name="_Toc230093047"/>
      <w:r w:rsidRPr="00961C9F">
        <w:rPr>
          <w:rFonts w:eastAsia="Times New Roman"/>
        </w:rPr>
        <w:t>SGC Standard Terms and Conditions</w:t>
      </w:r>
      <w:bookmarkEnd w:id="15"/>
    </w:p>
    <w:p w14:paraId="164FA3F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23713C">
          <w:rPr>
            <w:rStyle w:val="Hyperlink"/>
          </w:rPr>
          <w:t>https://senecacasinos.com/media/zqdd2j1f/sgc-standard-terms-and-conditions-v-10-30-20.pdf</w:t>
        </w:r>
      </w:hyperlink>
      <w:r w:rsidR="00B04250">
        <w:t>.</w:t>
      </w:r>
    </w:p>
    <w:p w14:paraId="08514266"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1F416B2F" w14:textId="77777777" w:rsidR="008C7C47" w:rsidRDefault="008C7C47" w:rsidP="008C7C47">
      <w:pPr>
        <w:pStyle w:val="Heading1"/>
      </w:pPr>
      <w:bookmarkStart w:id="16" w:name="_Toc187756661"/>
      <w:bookmarkStart w:id="17" w:name="_Toc230093048"/>
      <w:r>
        <w:t>Requirements Specification:</w:t>
      </w:r>
      <w:bookmarkEnd w:id="16"/>
      <w:bookmarkEnd w:id="17"/>
    </w:p>
    <w:p w14:paraId="2BB9A891" w14:textId="77777777" w:rsidR="008C7C47" w:rsidRDefault="008C7C47" w:rsidP="008C7C47">
      <w:pPr>
        <w:ind w:left="720"/>
        <w:jc w:val="both"/>
      </w:pPr>
      <w:bookmarkStart w:id="18" w:name="_Hlk230091108"/>
      <w:r w:rsidRPr="00C321CD">
        <w:t>The enclosed details related to the goods and/or services in this RFP are based upon the operating department’s requirements.</w:t>
      </w:r>
    </w:p>
    <w:p w14:paraId="0C8488E3" w14:textId="77777777" w:rsidR="008C7C47" w:rsidRDefault="008C7C47" w:rsidP="008C7C47">
      <w:pPr>
        <w:pStyle w:val="Heading2"/>
      </w:pPr>
      <w:bookmarkStart w:id="19" w:name="_Toc230093049"/>
      <w:r>
        <w:t>Exhibit A</w:t>
      </w:r>
      <w:bookmarkEnd w:id="19"/>
      <w:r>
        <w:tab/>
      </w:r>
    </w:p>
    <w:p w14:paraId="53842782" w14:textId="77777777" w:rsidR="008C7C47" w:rsidRDefault="008C7C47" w:rsidP="008C7C47">
      <w:pPr>
        <w:ind w:left="1440"/>
        <w:rPr>
          <w:rFonts w:cstheme="minorHAnsi"/>
        </w:rPr>
      </w:pPr>
      <w:r w:rsidRPr="005D7473">
        <w:rPr>
          <w:rFonts w:cstheme="minorHAnsi"/>
        </w:rPr>
        <w:t xml:space="preserve">Please see attachment </w:t>
      </w:r>
      <w:r w:rsidRPr="005D7473">
        <w:rPr>
          <w:rFonts w:cstheme="minorHAnsi"/>
          <w:b/>
          <w:bCs/>
        </w:rPr>
        <w:t xml:space="preserve">‘Exhibit A – </w:t>
      </w:r>
      <w:r>
        <w:rPr>
          <w:rFonts w:cstheme="minorHAnsi"/>
          <w:b/>
          <w:bCs/>
        </w:rPr>
        <w:t>Fresh Meat Supply’</w:t>
      </w:r>
      <w:r w:rsidRPr="005D7473">
        <w:rPr>
          <w:rFonts w:cstheme="minorHAnsi"/>
        </w:rPr>
        <w:t xml:space="preserve"> for requirements and questions related to this RFP. The spreadsheet contains 9 tabs and must be completed and returned with your bid.</w:t>
      </w:r>
    </w:p>
    <w:p w14:paraId="0FEC852A" w14:textId="77777777" w:rsidR="008C7C47" w:rsidRPr="00FA6745" w:rsidRDefault="008C7C47" w:rsidP="008C7C47">
      <w:pPr>
        <w:pStyle w:val="ListParagraph"/>
        <w:numPr>
          <w:ilvl w:val="0"/>
          <w:numId w:val="10"/>
        </w:numPr>
        <w:jc w:val="both"/>
        <w:rPr>
          <w:bCs/>
          <w:iCs/>
        </w:rPr>
      </w:pPr>
      <w:r w:rsidRPr="00FA6745">
        <w:rPr>
          <w:b/>
          <w:iCs/>
        </w:rPr>
        <w:t>Tab 1 – Instructions:</w:t>
      </w:r>
      <w:r w:rsidRPr="00FA6745">
        <w:rPr>
          <w:bCs/>
          <w:iCs/>
        </w:rPr>
        <w:t xml:space="preserve"> </w:t>
      </w:r>
      <w:bookmarkStart w:id="20" w:name="_Hlk187415476"/>
      <w:r w:rsidRPr="00FA6745">
        <w:rPr>
          <w:bCs/>
          <w:iCs/>
        </w:rPr>
        <w:t xml:space="preserve">Bidder feedback is not required on this tab. </w:t>
      </w:r>
      <w:bookmarkEnd w:id="20"/>
    </w:p>
    <w:p w14:paraId="7FBD550D" w14:textId="77777777" w:rsidR="008C7C47" w:rsidRPr="00FA6745" w:rsidRDefault="008C7C47" w:rsidP="008C7C47">
      <w:pPr>
        <w:pStyle w:val="ListParagraph"/>
        <w:numPr>
          <w:ilvl w:val="0"/>
          <w:numId w:val="10"/>
        </w:numPr>
        <w:jc w:val="both"/>
        <w:rPr>
          <w:bCs/>
          <w:iCs/>
        </w:rPr>
      </w:pPr>
      <w:r w:rsidRPr="00FA6745">
        <w:rPr>
          <w:b/>
          <w:iCs/>
        </w:rPr>
        <w:t>Tab 2 – Bidder Overview:</w:t>
      </w:r>
      <w:r w:rsidRPr="00FA6745">
        <w:rPr>
          <w:bCs/>
          <w:iCs/>
        </w:rPr>
        <w:t xml:space="preserve"> Seeks basic information regarding your company.</w:t>
      </w:r>
    </w:p>
    <w:p w14:paraId="1D74C7CA" w14:textId="77777777" w:rsidR="008C7C47" w:rsidRPr="00FA6745" w:rsidRDefault="008C7C47" w:rsidP="008C7C47">
      <w:pPr>
        <w:pStyle w:val="ListParagraph"/>
        <w:numPr>
          <w:ilvl w:val="0"/>
          <w:numId w:val="10"/>
        </w:numPr>
        <w:jc w:val="both"/>
        <w:rPr>
          <w:bCs/>
          <w:iCs/>
        </w:rPr>
      </w:pPr>
      <w:r w:rsidRPr="00FA6745">
        <w:rPr>
          <w:b/>
          <w:iCs/>
        </w:rPr>
        <w:t xml:space="preserve">Tab 3 – </w:t>
      </w:r>
      <w:r>
        <w:rPr>
          <w:b/>
          <w:iCs/>
        </w:rPr>
        <w:t>Specs &amp; Breakdown</w:t>
      </w:r>
      <w:r w:rsidRPr="00FA6745">
        <w:rPr>
          <w:b/>
          <w:iCs/>
        </w:rPr>
        <w:t>:</w:t>
      </w:r>
      <w:r w:rsidRPr="00FA6745">
        <w:rPr>
          <w:bCs/>
          <w:iCs/>
        </w:rPr>
        <w:t xml:space="preserve"> Details SGC’s </w:t>
      </w:r>
      <w:r>
        <w:rPr>
          <w:bCs/>
          <w:iCs/>
        </w:rPr>
        <w:t xml:space="preserve">item mix and 2025 purchasing volumes. Bidder feedback is not required on this tab. </w:t>
      </w:r>
    </w:p>
    <w:p w14:paraId="242151CC" w14:textId="77777777" w:rsidR="008C7C47" w:rsidRPr="00FA6745" w:rsidRDefault="008C7C47" w:rsidP="008C7C47">
      <w:pPr>
        <w:pStyle w:val="ListParagraph"/>
        <w:numPr>
          <w:ilvl w:val="0"/>
          <w:numId w:val="10"/>
        </w:numPr>
        <w:rPr>
          <w:bCs/>
          <w:iCs/>
        </w:rPr>
      </w:pPr>
      <w:r w:rsidRPr="00FA6745">
        <w:rPr>
          <w:b/>
          <w:iCs/>
        </w:rPr>
        <w:t xml:space="preserve">Tab </w:t>
      </w:r>
      <w:r>
        <w:rPr>
          <w:b/>
          <w:iCs/>
        </w:rPr>
        <w:t>4</w:t>
      </w:r>
      <w:r w:rsidRPr="00FA6745">
        <w:rPr>
          <w:b/>
          <w:iCs/>
        </w:rPr>
        <w:t xml:space="preserve"> – Pricing Proposal: </w:t>
      </w:r>
      <w:r w:rsidRPr="00FA6745">
        <w:rPr>
          <w:bCs/>
          <w:iCs/>
        </w:rPr>
        <w:t xml:space="preserve">All pricing submitted must be included in the spreadsheet; no changes to format are permitted. Failure to comply may disqualify your bid proposal. </w:t>
      </w:r>
    </w:p>
    <w:p w14:paraId="2D4BC88A" w14:textId="77777777" w:rsidR="008C7C47" w:rsidRPr="00FA6745" w:rsidRDefault="008C7C47" w:rsidP="008C7C47">
      <w:pPr>
        <w:pStyle w:val="ListParagraph"/>
        <w:numPr>
          <w:ilvl w:val="0"/>
          <w:numId w:val="10"/>
        </w:numPr>
        <w:jc w:val="both"/>
        <w:rPr>
          <w:bCs/>
          <w:iCs/>
        </w:rPr>
      </w:pPr>
      <w:r w:rsidRPr="00FA6745">
        <w:rPr>
          <w:b/>
          <w:iCs/>
        </w:rPr>
        <w:t xml:space="preserve">Tab </w:t>
      </w:r>
      <w:r>
        <w:rPr>
          <w:b/>
          <w:iCs/>
        </w:rPr>
        <w:t>5</w:t>
      </w:r>
      <w:r w:rsidRPr="00FA6745">
        <w:rPr>
          <w:b/>
          <w:iCs/>
        </w:rPr>
        <w:t xml:space="preserve"> – Questionnaire:</w:t>
      </w:r>
      <w:r w:rsidRPr="00FA6745">
        <w:rPr>
          <w:bCs/>
          <w:iCs/>
        </w:rPr>
        <w:t xml:space="preserve"> Seeks feedback to questions related to your company, its products, your proposal, etc.</w:t>
      </w:r>
    </w:p>
    <w:p w14:paraId="4F593045" w14:textId="77777777" w:rsidR="008C7C47" w:rsidRDefault="008C7C47" w:rsidP="008C7C47">
      <w:pPr>
        <w:pStyle w:val="ListParagraph"/>
        <w:numPr>
          <w:ilvl w:val="0"/>
          <w:numId w:val="10"/>
        </w:numPr>
        <w:jc w:val="both"/>
        <w:rPr>
          <w:bCs/>
          <w:iCs/>
        </w:rPr>
      </w:pPr>
      <w:r w:rsidRPr="00FA6745">
        <w:rPr>
          <w:b/>
          <w:iCs/>
        </w:rPr>
        <w:t xml:space="preserve">Tab </w:t>
      </w:r>
      <w:r>
        <w:rPr>
          <w:b/>
          <w:iCs/>
        </w:rPr>
        <w:t>6</w:t>
      </w:r>
      <w:r w:rsidRPr="00FA6745">
        <w:rPr>
          <w:b/>
          <w:iCs/>
        </w:rPr>
        <w:t xml:space="preserve"> -</w:t>
      </w:r>
      <w:r w:rsidRPr="00FA6745">
        <w:rPr>
          <w:bCs/>
          <w:iCs/>
        </w:rPr>
        <w:t xml:space="preserve"> </w:t>
      </w:r>
      <w:r w:rsidRPr="00FA6745">
        <w:rPr>
          <w:b/>
          <w:iCs/>
        </w:rPr>
        <w:t>References:</w:t>
      </w:r>
      <w:r w:rsidRPr="00FA6745">
        <w:rPr>
          <w:bCs/>
          <w:iCs/>
        </w:rPr>
        <w:t xml:space="preserve"> If possible, references should be casino and casino-resort clients.</w:t>
      </w:r>
    </w:p>
    <w:p w14:paraId="2B9DB49D" w14:textId="77777777" w:rsidR="008C7C47" w:rsidRDefault="008C7C47" w:rsidP="008C7C47">
      <w:pPr>
        <w:pStyle w:val="Heading2"/>
      </w:pPr>
      <w:bookmarkStart w:id="21" w:name="_Toc230093050"/>
      <w:r>
        <w:lastRenderedPageBreak/>
        <w:t>Market Basket</w:t>
      </w:r>
      <w:bookmarkEnd w:id="21"/>
    </w:p>
    <w:p w14:paraId="5C26B3F0" w14:textId="77777777" w:rsidR="008C7C47" w:rsidRDefault="008C7C47" w:rsidP="008C7C47">
      <w:pPr>
        <w:ind w:left="1440"/>
      </w:pPr>
      <w:r w:rsidRPr="00B8492A">
        <w:t>The market basket of products listed in the attached spreadsheet is a representative sampling of the products purchased by SGC. This list is provided for informational purposes only and should not be construed as a commitment of future purchases. SGC may decide to request samples of some of the market basket items as part of the evaluation process.</w:t>
      </w:r>
    </w:p>
    <w:p w14:paraId="53D1F446" w14:textId="77777777" w:rsidR="008C7C47" w:rsidRDefault="008C7C47" w:rsidP="008C7C47">
      <w:pPr>
        <w:pStyle w:val="Heading2"/>
      </w:pPr>
      <w:bookmarkStart w:id="22" w:name="_Toc230093051"/>
      <w:r>
        <w:t>Order Requirements</w:t>
      </w:r>
      <w:bookmarkEnd w:id="22"/>
    </w:p>
    <w:p w14:paraId="38950576" w14:textId="77777777" w:rsidR="008C7C47" w:rsidRDefault="008C7C47" w:rsidP="008C7C47">
      <w:pPr>
        <w:pStyle w:val="Heading3"/>
      </w:pPr>
      <w:bookmarkStart w:id="23" w:name="_Toc230093052"/>
      <w:r>
        <w:t>Purchase Order Authorization</w:t>
      </w:r>
      <w:bookmarkEnd w:id="23"/>
    </w:p>
    <w:p w14:paraId="47FF4626" w14:textId="77777777" w:rsidR="008C7C47" w:rsidRDefault="008C7C47" w:rsidP="008C7C47">
      <w:pPr>
        <w:pStyle w:val="ListParagraph"/>
        <w:numPr>
          <w:ilvl w:val="0"/>
          <w:numId w:val="15"/>
        </w:numPr>
      </w:pPr>
      <w:r>
        <w:t xml:space="preserve">All orders are to be accepted by PO only with an accompanying PO number. </w:t>
      </w:r>
    </w:p>
    <w:p w14:paraId="2733082E" w14:textId="77777777" w:rsidR="008C7C47" w:rsidRDefault="008C7C47" w:rsidP="008C7C47">
      <w:pPr>
        <w:pStyle w:val="ListParagraph"/>
        <w:numPr>
          <w:ilvl w:val="0"/>
          <w:numId w:val="15"/>
        </w:numPr>
      </w:pPr>
      <w:r>
        <w:t xml:space="preserve">Verbal orders are not to be accepted under any circumstances. </w:t>
      </w:r>
    </w:p>
    <w:p w14:paraId="6BCDA786" w14:textId="77777777" w:rsidR="008C7C47" w:rsidRDefault="008C7C47" w:rsidP="008C7C47">
      <w:pPr>
        <w:pStyle w:val="ListParagraph"/>
        <w:numPr>
          <w:ilvl w:val="0"/>
          <w:numId w:val="15"/>
        </w:numPr>
      </w:pPr>
      <w:r>
        <w:t>Vendor shall not process substitute, add-on, or modified items.</w:t>
      </w:r>
    </w:p>
    <w:p w14:paraId="4BA09F36" w14:textId="77777777" w:rsidR="008C7C47" w:rsidRDefault="008C7C47" w:rsidP="008C7C47">
      <w:pPr>
        <w:pStyle w:val="Heading3"/>
      </w:pPr>
      <w:bookmarkStart w:id="24" w:name="_Toc230093053"/>
      <w:r>
        <w:t>Electronic Ordering Capability</w:t>
      </w:r>
      <w:bookmarkEnd w:id="24"/>
    </w:p>
    <w:p w14:paraId="6C08CB3B" w14:textId="77777777" w:rsidR="008C7C47" w:rsidRDefault="008C7C47" w:rsidP="008C7C47">
      <w:pPr>
        <w:pStyle w:val="ListParagraph"/>
        <w:numPr>
          <w:ilvl w:val="0"/>
          <w:numId w:val="16"/>
        </w:numPr>
      </w:pPr>
      <w:r>
        <w:t>SGC utilizes an Electronic Data Interchange (EDI) system and prefers vendors that are capable of receiving and processing orders via EDI.</w:t>
      </w:r>
    </w:p>
    <w:p w14:paraId="286996DD" w14:textId="77777777" w:rsidR="008C7C47" w:rsidRDefault="008C7C47" w:rsidP="008C7C47">
      <w:pPr>
        <w:pStyle w:val="Heading3"/>
      </w:pPr>
      <w:bookmarkStart w:id="25" w:name="_Toc230093054"/>
      <w:r>
        <w:t>Order Confirmation Requirements</w:t>
      </w:r>
      <w:bookmarkEnd w:id="25"/>
    </w:p>
    <w:p w14:paraId="75CD5CA5" w14:textId="77777777" w:rsidR="008C7C47" w:rsidRPr="00FF4373" w:rsidRDefault="008C7C47" w:rsidP="008C7C47">
      <w:pPr>
        <w:ind w:left="2160"/>
      </w:pPr>
      <w:r w:rsidRPr="00FF4373">
        <w:t>The vendor is responsible for the following at the time a PO is processed.</w:t>
      </w:r>
    </w:p>
    <w:p w14:paraId="62682744" w14:textId="77777777" w:rsidR="008C7C47" w:rsidRDefault="008C7C47" w:rsidP="008C7C47">
      <w:pPr>
        <w:pStyle w:val="ListParagraph"/>
        <w:numPr>
          <w:ilvl w:val="0"/>
          <w:numId w:val="16"/>
        </w:numPr>
        <w:rPr>
          <w:rFonts w:cstheme="minorHAnsi"/>
          <w:bCs/>
        </w:rPr>
      </w:pPr>
      <w:r>
        <w:rPr>
          <w:rFonts w:cstheme="minorHAnsi"/>
          <w:bCs/>
        </w:rPr>
        <w:t>C</w:t>
      </w:r>
      <w:r w:rsidRPr="00FF4373">
        <w:rPr>
          <w:rFonts w:cstheme="minorHAnsi"/>
          <w:bCs/>
        </w:rPr>
        <w:t xml:space="preserve">onfirmation of receipt for all orders submitted.  </w:t>
      </w:r>
    </w:p>
    <w:p w14:paraId="50B74953" w14:textId="77777777" w:rsidR="008C7C47" w:rsidRDefault="008C7C47" w:rsidP="008C7C47">
      <w:pPr>
        <w:pStyle w:val="ListParagraph"/>
        <w:numPr>
          <w:ilvl w:val="0"/>
          <w:numId w:val="16"/>
        </w:numPr>
        <w:rPr>
          <w:rFonts w:cstheme="minorHAnsi"/>
          <w:bCs/>
        </w:rPr>
      </w:pPr>
      <w:r w:rsidRPr="00FF4373">
        <w:rPr>
          <w:rFonts w:cstheme="minorHAnsi"/>
          <w:bCs/>
        </w:rPr>
        <w:t xml:space="preserve">Communication of any potential short-ship/backorder items or items with extended lead times. </w:t>
      </w:r>
    </w:p>
    <w:p w14:paraId="2284C507" w14:textId="77777777" w:rsidR="008C7C47" w:rsidRDefault="008C7C47" w:rsidP="008C7C47">
      <w:pPr>
        <w:pStyle w:val="ListParagraph"/>
        <w:numPr>
          <w:ilvl w:val="1"/>
          <w:numId w:val="16"/>
        </w:numPr>
        <w:rPr>
          <w:rFonts w:cstheme="minorHAnsi"/>
          <w:bCs/>
        </w:rPr>
      </w:pPr>
      <w:r w:rsidRPr="00FF4373">
        <w:rPr>
          <w:rFonts w:cstheme="minorHAnsi"/>
          <w:bCs/>
        </w:rPr>
        <w:t xml:space="preserve">SGC does not accept backorders after items have been received against the PO. </w:t>
      </w:r>
    </w:p>
    <w:p w14:paraId="5A876925" w14:textId="77777777" w:rsidR="008C7C47" w:rsidRDefault="008C7C47" w:rsidP="008C7C47">
      <w:pPr>
        <w:pStyle w:val="ListParagraph"/>
        <w:numPr>
          <w:ilvl w:val="1"/>
          <w:numId w:val="16"/>
        </w:numPr>
        <w:rPr>
          <w:rFonts w:cstheme="minorHAnsi"/>
          <w:bCs/>
        </w:rPr>
      </w:pPr>
      <w:r w:rsidRPr="00FF4373">
        <w:rPr>
          <w:rFonts w:cstheme="minorHAnsi"/>
          <w:bCs/>
        </w:rPr>
        <w:t xml:space="preserve">In the event that an order contains an item(s) with an extended lead time, all other products on the order should be delivered as requested and the item(s) with an extended lead time will need to be re-ordered on a separate PO.  </w:t>
      </w:r>
    </w:p>
    <w:p w14:paraId="17D994D9" w14:textId="77777777" w:rsidR="008C7C47" w:rsidRDefault="008C7C47" w:rsidP="008C7C47">
      <w:pPr>
        <w:pStyle w:val="ListParagraph"/>
        <w:numPr>
          <w:ilvl w:val="0"/>
          <w:numId w:val="16"/>
        </w:numPr>
        <w:rPr>
          <w:rFonts w:cstheme="minorHAnsi"/>
          <w:bCs/>
        </w:rPr>
      </w:pPr>
      <w:r w:rsidRPr="00FF4373">
        <w:rPr>
          <w:rFonts w:cstheme="minorHAnsi"/>
          <w:bCs/>
        </w:rPr>
        <w:t>Communication of any potential substitutions for review and approval.</w:t>
      </w:r>
    </w:p>
    <w:p w14:paraId="11300B99" w14:textId="77777777" w:rsidR="008C7C47" w:rsidRDefault="008C7C47" w:rsidP="008C7C47">
      <w:pPr>
        <w:pStyle w:val="ListParagraph"/>
        <w:numPr>
          <w:ilvl w:val="1"/>
          <w:numId w:val="16"/>
        </w:numPr>
        <w:rPr>
          <w:rFonts w:cstheme="minorHAnsi"/>
          <w:bCs/>
        </w:rPr>
      </w:pPr>
      <w:r w:rsidRPr="00FF4373">
        <w:rPr>
          <w:rFonts w:cstheme="minorHAnsi"/>
          <w:bCs/>
        </w:rPr>
        <w:t>Substitutes shall not be shipped without a new or revised PO.</w:t>
      </w:r>
    </w:p>
    <w:p w14:paraId="7B3999FC" w14:textId="77777777" w:rsidR="008C7C47" w:rsidRDefault="008C7C47" w:rsidP="008C7C47">
      <w:pPr>
        <w:pStyle w:val="ListParagraph"/>
        <w:numPr>
          <w:ilvl w:val="1"/>
          <w:numId w:val="16"/>
        </w:numPr>
        <w:rPr>
          <w:rFonts w:cstheme="minorHAnsi"/>
          <w:bCs/>
        </w:rPr>
      </w:pPr>
      <w:r w:rsidRPr="00FF4373">
        <w:rPr>
          <w:rFonts w:cstheme="minorHAnsi"/>
          <w:bCs/>
        </w:rPr>
        <w:t xml:space="preserve">Substituted items delivered without a new or revised PO will not be accepted. </w:t>
      </w:r>
    </w:p>
    <w:p w14:paraId="6BD55B98" w14:textId="77777777" w:rsidR="008C7C47" w:rsidRDefault="008C7C47" w:rsidP="008C7C47">
      <w:pPr>
        <w:pStyle w:val="ListParagraph"/>
        <w:numPr>
          <w:ilvl w:val="0"/>
          <w:numId w:val="16"/>
        </w:numPr>
        <w:rPr>
          <w:rFonts w:cstheme="minorHAnsi"/>
          <w:bCs/>
        </w:rPr>
      </w:pPr>
      <w:r w:rsidRPr="00FF4373">
        <w:rPr>
          <w:rFonts w:cstheme="minorHAnsi"/>
          <w:bCs/>
        </w:rPr>
        <w:t>Communication of any discrepancies, including pricing, description, pack size, part number, etc.</w:t>
      </w:r>
    </w:p>
    <w:p w14:paraId="7327CA94" w14:textId="77777777" w:rsidR="008C7C47" w:rsidRDefault="008C7C47" w:rsidP="008C7C47">
      <w:pPr>
        <w:pStyle w:val="Heading3"/>
      </w:pPr>
      <w:bookmarkStart w:id="26" w:name="_Toc230093055"/>
      <w:r>
        <w:t>Cutoff Times and Lead Times</w:t>
      </w:r>
      <w:bookmarkEnd w:id="26"/>
    </w:p>
    <w:p w14:paraId="5893936A" w14:textId="77777777" w:rsidR="008C7C47" w:rsidRDefault="008C7C47" w:rsidP="008C7C47">
      <w:pPr>
        <w:pStyle w:val="ListParagraph"/>
        <w:numPr>
          <w:ilvl w:val="0"/>
          <w:numId w:val="17"/>
        </w:numPr>
      </w:pPr>
      <w:r>
        <w:t>Vendor shall clearly identify standard order cutoff times for scheduled delivery days.</w:t>
      </w:r>
    </w:p>
    <w:p w14:paraId="308B28E5" w14:textId="77777777" w:rsidR="008C7C47" w:rsidRDefault="008C7C47" w:rsidP="008C7C47">
      <w:pPr>
        <w:pStyle w:val="Heading3"/>
      </w:pPr>
      <w:bookmarkStart w:id="27" w:name="_Toc230093056"/>
      <w:r>
        <w:t>Delivery Requirements</w:t>
      </w:r>
      <w:bookmarkEnd w:id="27"/>
    </w:p>
    <w:p w14:paraId="65AC956F" w14:textId="77777777" w:rsidR="008C7C47" w:rsidRDefault="008C7C47" w:rsidP="008C7C47">
      <w:pPr>
        <w:pStyle w:val="ListParagraph"/>
        <w:numPr>
          <w:ilvl w:val="0"/>
          <w:numId w:val="17"/>
        </w:numPr>
      </w:pPr>
      <w:r w:rsidRPr="00C61081">
        <w:t xml:space="preserve">Please submit delivery availability for all locations to include SNC, SBC, and SAC. SGC is not willing to accept a minimum delivery dollar amount. In the case that an order is dropped for any SGC property the vendor </w:t>
      </w:r>
      <w:r w:rsidRPr="00C61081">
        <w:lastRenderedPageBreak/>
        <w:t>will be expected to recover and deliver the product within reason. This would be the exception not the rule.</w:t>
      </w:r>
    </w:p>
    <w:p w14:paraId="28ED9EAA" w14:textId="77777777" w:rsidR="008C7C47" w:rsidRDefault="008C7C47" w:rsidP="008C7C47">
      <w:pPr>
        <w:pStyle w:val="ListParagraph"/>
        <w:numPr>
          <w:ilvl w:val="0"/>
          <w:numId w:val="17"/>
        </w:numPr>
      </w:pPr>
      <w:r>
        <w:t xml:space="preserve">Delivery outages must be held to a maximum of 2% excluding substitutes and a maximum of 1% on center of the plate items, with all substitutes having to be approved prior to delivery. </w:t>
      </w:r>
    </w:p>
    <w:p w14:paraId="3EECA358" w14:textId="77777777" w:rsidR="008C7C47" w:rsidRDefault="008C7C47" w:rsidP="008C7C47">
      <w:pPr>
        <w:pStyle w:val="ListParagraph"/>
        <w:numPr>
          <w:ilvl w:val="1"/>
          <w:numId w:val="17"/>
        </w:numPr>
      </w:pPr>
      <w:r>
        <w:t xml:space="preserve">All substitutes must be of equal or better quality than the product originally ordered. Should there be a price difference between the ordered product and the substituted product SGC will be charged either the price of the normally ordered product or the price of the substitute whichever is lower. </w:t>
      </w:r>
    </w:p>
    <w:p w14:paraId="17433AAB" w14:textId="77777777" w:rsidR="008C7C47" w:rsidRDefault="008C7C47" w:rsidP="008C7C47">
      <w:pPr>
        <w:pStyle w:val="ListParagraph"/>
        <w:numPr>
          <w:ilvl w:val="1"/>
          <w:numId w:val="17"/>
        </w:numPr>
      </w:pPr>
      <w:r>
        <w:t xml:space="preserve">If critical products are not delivered completely, the vendor must correct the situation within four (4) hours. </w:t>
      </w:r>
    </w:p>
    <w:p w14:paraId="092E617B" w14:textId="77777777" w:rsidR="008C7C47" w:rsidRPr="002D64EE" w:rsidRDefault="008C7C47" w:rsidP="008C7C47">
      <w:pPr>
        <w:pStyle w:val="ListParagraph"/>
        <w:numPr>
          <w:ilvl w:val="0"/>
          <w:numId w:val="17"/>
        </w:numPr>
      </w:pPr>
      <w:r>
        <w:t>If SGC has to buy a product from another source due to shortages that occur, the vendor shall be expected to reimburse SGC for any difference in the purchase price, if the alternate product costs more than the originally ordered product, and for any additional labor incurred by SGC.</w:t>
      </w:r>
    </w:p>
    <w:p w14:paraId="535E575E" w14:textId="77777777" w:rsidR="008C7C47" w:rsidRDefault="008C7C47" w:rsidP="008C7C47">
      <w:pPr>
        <w:pStyle w:val="Heading3"/>
      </w:pPr>
      <w:bookmarkStart w:id="28" w:name="_Toc230093057"/>
      <w:r>
        <w:t>Invoice and Pricing Accuracy</w:t>
      </w:r>
      <w:bookmarkEnd w:id="28"/>
    </w:p>
    <w:p w14:paraId="654A8704" w14:textId="77777777" w:rsidR="008C7C47" w:rsidRDefault="008C7C47" w:rsidP="008C7C47">
      <w:pPr>
        <w:pStyle w:val="ListParagraph"/>
        <w:numPr>
          <w:ilvl w:val="0"/>
          <w:numId w:val="17"/>
        </w:numPr>
      </w:pPr>
      <w:r>
        <w:t>Vendor shall match contracted pricing and delivered quantities.</w:t>
      </w:r>
    </w:p>
    <w:p w14:paraId="772A846F" w14:textId="77777777" w:rsidR="008C7C47" w:rsidRPr="00505FD2" w:rsidRDefault="008C7C47" w:rsidP="008C7C47">
      <w:pPr>
        <w:pStyle w:val="ListParagraph"/>
        <w:numPr>
          <w:ilvl w:val="0"/>
          <w:numId w:val="17"/>
        </w:numPr>
      </w:pPr>
      <w:r>
        <w:t xml:space="preserve">Any deviations from contracted pricing must be clearly identified and approved in advance. </w:t>
      </w:r>
    </w:p>
    <w:p w14:paraId="35278A50" w14:textId="77777777" w:rsidR="008C7C47" w:rsidRDefault="008C7C47" w:rsidP="008C7C47">
      <w:pPr>
        <w:pStyle w:val="Heading2"/>
      </w:pPr>
      <w:bookmarkStart w:id="29" w:name="_Toc230093058"/>
      <w:r>
        <w:t>Emergency Plan</w:t>
      </w:r>
      <w:bookmarkEnd w:id="29"/>
    </w:p>
    <w:p w14:paraId="48F1FFCB" w14:textId="77777777" w:rsidR="008C7C47" w:rsidRDefault="008C7C47" w:rsidP="008C7C47">
      <w:pPr>
        <w:ind w:left="1440"/>
      </w:pPr>
      <w:r w:rsidRPr="001E10C6">
        <w:t>The vendor must provide to SGC in writing an emergency plan for shipping errors, shortages, weather related problems and emergency deliveries. This plan should allow for same day deliveries if emergency orders are placed before noon.</w:t>
      </w:r>
    </w:p>
    <w:p w14:paraId="06EEFBB2" w14:textId="77777777" w:rsidR="008C7C47" w:rsidRDefault="008C7C47" w:rsidP="008C7C47">
      <w:pPr>
        <w:pStyle w:val="Heading2"/>
      </w:pPr>
      <w:bookmarkStart w:id="30" w:name="_Toc230093059"/>
      <w:r>
        <w:t>Product Testing</w:t>
      </w:r>
      <w:bookmarkEnd w:id="30"/>
    </w:p>
    <w:p w14:paraId="193A9330" w14:textId="77777777" w:rsidR="008C7C47" w:rsidRDefault="008C7C47" w:rsidP="008C7C47">
      <w:pPr>
        <w:ind w:left="1440"/>
      </w:pPr>
      <w:r w:rsidRPr="008833AD">
        <w:t>SGC reserves the right to perform product testing and change product brands on any product during the contract period.</w:t>
      </w:r>
    </w:p>
    <w:p w14:paraId="772D62C3" w14:textId="77777777" w:rsidR="008C7C47" w:rsidRDefault="008C7C47" w:rsidP="008C7C47">
      <w:pPr>
        <w:pStyle w:val="Heading2"/>
      </w:pPr>
      <w:bookmarkStart w:id="31" w:name="_Toc230093060"/>
      <w:r>
        <w:t>Demonstrations</w:t>
      </w:r>
      <w:bookmarkEnd w:id="31"/>
    </w:p>
    <w:p w14:paraId="2332DA3D" w14:textId="77777777" w:rsidR="008C7C47" w:rsidRDefault="008C7C47" w:rsidP="008C7C47">
      <w:pPr>
        <w:ind w:left="1440"/>
      </w:pPr>
      <w:r w:rsidRPr="001E10C6">
        <w:t>The supplier must provide food demonstrations as required. In addition, assist in conducting any special training on new product or equipment where applicable.</w:t>
      </w:r>
    </w:p>
    <w:p w14:paraId="70EB1253" w14:textId="77777777" w:rsidR="008C7C47" w:rsidRDefault="008C7C47" w:rsidP="008C7C47">
      <w:pPr>
        <w:pStyle w:val="Heading2"/>
      </w:pPr>
      <w:bookmarkStart w:id="32" w:name="_Toc230093061"/>
      <w:r>
        <w:t>Product Requests / Samples</w:t>
      </w:r>
      <w:bookmarkEnd w:id="32"/>
    </w:p>
    <w:p w14:paraId="052AF4E4" w14:textId="77777777" w:rsidR="008C7C47" w:rsidRDefault="008C7C47" w:rsidP="008C7C47">
      <w:pPr>
        <w:ind w:left="1440"/>
      </w:pPr>
      <w:r>
        <w:t xml:space="preserve">SGC expects to test samples of products to determine quality and acceptability. Product sample requests will be submitted per property. These product samples will be provided to SGC at no cost, within reason. </w:t>
      </w:r>
      <w:r w:rsidRPr="00FA63F3">
        <w:rPr>
          <w:b/>
          <w:bCs/>
        </w:rPr>
        <w:t>SGC reserves the right to request specific branded products to be procured and supplied by the winning bidder.</w:t>
      </w:r>
    </w:p>
    <w:p w14:paraId="5C017052" w14:textId="77777777" w:rsidR="008C7C47" w:rsidRDefault="008C7C47" w:rsidP="008C7C47">
      <w:pPr>
        <w:ind w:left="1440"/>
      </w:pPr>
      <w:r>
        <w:t>Vendor is encouraged to recommend special programs and new product ideas that would be helpful to SGC Operations.</w:t>
      </w:r>
    </w:p>
    <w:p w14:paraId="3E3EDB0C" w14:textId="77777777" w:rsidR="008C7C47" w:rsidRDefault="008C7C47" w:rsidP="008C7C47">
      <w:pPr>
        <w:pStyle w:val="Heading2"/>
      </w:pPr>
      <w:bookmarkStart w:id="33" w:name="_Toc230093062"/>
      <w:r>
        <w:t>Vendor Communication</w:t>
      </w:r>
      <w:bookmarkEnd w:id="33"/>
    </w:p>
    <w:p w14:paraId="0C662C5C" w14:textId="77777777" w:rsidR="008C7C47" w:rsidRDefault="008C7C47" w:rsidP="008C7C47">
      <w:pPr>
        <w:ind w:left="1440"/>
        <w:jc w:val="both"/>
      </w:pPr>
      <w:r>
        <w:t>Please provide detailed responses to the following:</w:t>
      </w:r>
    </w:p>
    <w:p w14:paraId="46C08676" w14:textId="77777777" w:rsidR="008C7C47" w:rsidRDefault="008C7C47" w:rsidP="008C7C47">
      <w:pPr>
        <w:pStyle w:val="ListParagraph"/>
        <w:numPr>
          <w:ilvl w:val="0"/>
          <w:numId w:val="12"/>
        </w:numPr>
        <w:jc w:val="both"/>
      </w:pPr>
      <w:r>
        <w:lastRenderedPageBreak/>
        <w:t xml:space="preserve">Quarterly meeting/review- what will this entail, data, market watch </w:t>
      </w:r>
      <w:proofErr w:type="spellStart"/>
      <w:r>
        <w:t>etc</w:t>
      </w:r>
      <w:proofErr w:type="spellEnd"/>
      <w:r>
        <w:t>…</w:t>
      </w:r>
    </w:p>
    <w:p w14:paraId="62F329D1" w14:textId="77777777" w:rsidR="008C7C47" w:rsidRDefault="008C7C47" w:rsidP="008C7C47">
      <w:pPr>
        <w:pStyle w:val="ListParagraph"/>
        <w:numPr>
          <w:ilvl w:val="0"/>
          <w:numId w:val="12"/>
        </w:numPr>
        <w:jc w:val="both"/>
      </w:pPr>
      <w:r>
        <w:t>New product ideas/Variety change- share cutting edge product cuts, suggest smart product changes where we are not achieving maximum buy/sell potential on particular cuts.</w:t>
      </w:r>
    </w:p>
    <w:p w14:paraId="259825AC" w14:textId="77777777" w:rsidR="008C7C47" w:rsidRDefault="008C7C47" w:rsidP="008C7C47">
      <w:pPr>
        <w:pStyle w:val="ListParagraph"/>
        <w:numPr>
          <w:ilvl w:val="0"/>
          <w:numId w:val="12"/>
        </w:numPr>
        <w:jc w:val="both"/>
      </w:pPr>
      <w:r>
        <w:t>Revenue generating /savings ideas- discuss how you will commit to helping SGC cut costs while not reducing quality.</w:t>
      </w:r>
    </w:p>
    <w:p w14:paraId="58E9FCCB" w14:textId="77777777" w:rsidR="008C7C47" w:rsidRDefault="008C7C47" w:rsidP="008C7C47">
      <w:pPr>
        <w:pStyle w:val="Heading2"/>
      </w:pPr>
      <w:bookmarkStart w:id="34" w:name="_Toc230093063"/>
      <w:r>
        <w:t>Recall / Credit Policy</w:t>
      </w:r>
      <w:bookmarkEnd w:id="34"/>
    </w:p>
    <w:p w14:paraId="2393D243" w14:textId="77777777" w:rsidR="008C7C47" w:rsidRDefault="008C7C47" w:rsidP="008C7C47">
      <w:pPr>
        <w:ind w:left="1440"/>
        <w:jc w:val="both"/>
      </w:pPr>
      <w:r w:rsidRPr="001E10C6">
        <w:t>Bidders</w:t>
      </w:r>
      <w:r>
        <w:t xml:space="preserve"> are</w:t>
      </w:r>
      <w:r w:rsidRPr="001E10C6">
        <w:t xml:space="preserve"> to provide a copy of their current </w:t>
      </w:r>
      <w:r>
        <w:t xml:space="preserve">recall/credit </w:t>
      </w:r>
      <w:r w:rsidRPr="001E10C6">
        <w:t xml:space="preserve">policy. </w:t>
      </w:r>
    </w:p>
    <w:p w14:paraId="78F617FF" w14:textId="77777777" w:rsidR="008C7C47" w:rsidRPr="00FA63F3" w:rsidRDefault="008C7C47" w:rsidP="008C7C47">
      <w:pPr>
        <w:pStyle w:val="ListParagraph"/>
        <w:numPr>
          <w:ilvl w:val="0"/>
          <w:numId w:val="13"/>
        </w:numPr>
      </w:pPr>
      <w:r w:rsidRPr="001E10C6">
        <w:t>The Vendor is required to immediately contact and advise the assigned Purchasing representative of any [and forward all] national, state, or local Health Department, Food Safety and Inspection Service/USDA/FDA food borne pathogen/agent advisories, Class I and/or Class II recalls or Center for Disease Control (CDC) alerts [as they become aware of them] relating to products they (have) provide (d) for the term of the contract.</w:t>
      </w:r>
    </w:p>
    <w:p w14:paraId="140392AB" w14:textId="77777777" w:rsidR="008C7C47" w:rsidRDefault="008C7C47" w:rsidP="008C7C47">
      <w:pPr>
        <w:pStyle w:val="Heading2"/>
      </w:pPr>
      <w:bookmarkStart w:id="35" w:name="_Toc230093064"/>
      <w:r>
        <w:t>Implementation</w:t>
      </w:r>
      <w:bookmarkEnd w:id="35"/>
    </w:p>
    <w:p w14:paraId="681E5581" w14:textId="77777777" w:rsidR="008C7C47" w:rsidRDefault="008C7C47" w:rsidP="008C7C47">
      <w:pPr>
        <w:ind w:left="1440"/>
      </w:pPr>
      <w:r>
        <w:t>Upon commencement of the contract, the chosen vendor would be expected to assist SGC in managing any inventory changes to ensure a smooth and efficient transition.</w:t>
      </w:r>
    </w:p>
    <w:p w14:paraId="6EC31638" w14:textId="77777777" w:rsidR="008C7C47" w:rsidRDefault="008C7C47" w:rsidP="008C7C47">
      <w:pPr>
        <w:pStyle w:val="Heading2"/>
      </w:pPr>
      <w:bookmarkStart w:id="36" w:name="_Toc230093065"/>
      <w:r>
        <w:t>Transition Support Requirements</w:t>
      </w:r>
      <w:bookmarkEnd w:id="36"/>
    </w:p>
    <w:p w14:paraId="4D3852D0" w14:textId="77777777" w:rsidR="008C7C47" w:rsidRDefault="008C7C47" w:rsidP="008C7C47">
      <w:pPr>
        <w:ind w:left="1440"/>
        <w:jc w:val="both"/>
      </w:pPr>
      <w:r w:rsidRPr="008833AD">
        <w:t xml:space="preserve">The successful bidder </w:t>
      </w:r>
      <w:r>
        <w:t>shall</w:t>
      </w:r>
      <w:r w:rsidRPr="008833AD">
        <w:t xml:space="preserve"> be reasonably willing to warehouse and deliver </w:t>
      </w:r>
      <w:r>
        <w:t xml:space="preserve">specialty or transition items sourced from other contracted vendors, at existing contracted pricing where applicable, during the transition period. </w:t>
      </w:r>
      <w:r w:rsidRPr="008833AD">
        <w:t xml:space="preserve"> </w:t>
      </w:r>
    </w:p>
    <w:p w14:paraId="306D0179" w14:textId="4007A63F" w:rsidR="00E96538" w:rsidRPr="00D059D0" w:rsidRDefault="00E96538" w:rsidP="00E96538">
      <w:pPr>
        <w:pStyle w:val="Heading1"/>
        <w:rPr>
          <w:rFonts w:eastAsia="Times New Roman"/>
        </w:rPr>
      </w:pPr>
      <w:bookmarkStart w:id="37" w:name="_Toc230093066"/>
      <w:bookmarkEnd w:id="18"/>
      <w:r w:rsidRPr="00D059D0">
        <w:rPr>
          <w:rFonts w:eastAsia="Times New Roman"/>
        </w:rPr>
        <w:t>Provisions Applicable to the Contract</w:t>
      </w:r>
      <w:bookmarkEnd w:id="37"/>
    </w:p>
    <w:p w14:paraId="3A80FF3E" w14:textId="4D66FE6E" w:rsidR="009367F7" w:rsidRPr="009367F7" w:rsidRDefault="00E96538" w:rsidP="009367F7">
      <w:pPr>
        <w:pStyle w:val="Heading2"/>
        <w:rPr>
          <w:rFonts w:eastAsia="Times New Roman"/>
        </w:rPr>
      </w:pPr>
      <w:bookmarkStart w:id="38" w:name="_Toc230093067"/>
      <w:r>
        <w:rPr>
          <w:rFonts w:eastAsia="Times New Roman"/>
        </w:rPr>
        <w:t>Agreement Term</w:t>
      </w:r>
      <w:bookmarkEnd w:id="38"/>
    </w:p>
    <w:p w14:paraId="4904E9B1" w14:textId="63E9CFF0" w:rsidR="00E96538" w:rsidRPr="00EA5550" w:rsidRDefault="00E96538" w:rsidP="00E96538">
      <w:pPr>
        <w:spacing w:after="0"/>
        <w:ind w:left="1440"/>
        <w:jc w:val="both"/>
      </w:pPr>
      <w:r w:rsidRPr="00EA5550">
        <w:t>The initial term of the contract will be</w:t>
      </w:r>
      <w:r w:rsidR="001C3FA9">
        <w:t xml:space="preserve"> three (3)</w:t>
      </w:r>
      <w:r w:rsidRPr="00EA5550">
        <w:t xml:space="preserve"> </w:t>
      </w:r>
      <w:r w:rsidRPr="001C3FA9">
        <w:t>years</w:t>
      </w:r>
      <w:r w:rsidRPr="00EA5550">
        <w:t xml:space="preserve">, with </w:t>
      </w:r>
      <w:r w:rsidR="001C3FA9" w:rsidRPr="001C3FA9">
        <w:t xml:space="preserve">two (2) </w:t>
      </w:r>
      <w:r w:rsidRPr="00EA5550">
        <w:t xml:space="preserve">options to renew in favor of SGC, each </w:t>
      </w:r>
      <w:r w:rsidR="001C3FA9">
        <w:t xml:space="preserve">one </w:t>
      </w:r>
      <w:r w:rsidRPr="00EA5550">
        <w:t xml:space="preserve">(1) year in duration (each a renewal term). </w:t>
      </w:r>
    </w:p>
    <w:p w14:paraId="5C8609DC" w14:textId="19569631" w:rsidR="00E96538" w:rsidRPr="00EA5550" w:rsidRDefault="00E96538" w:rsidP="00E96538">
      <w:pPr>
        <w:spacing w:before="120" w:after="120"/>
        <w:ind w:left="1440"/>
        <w:jc w:val="both"/>
      </w:pPr>
      <w:r w:rsidRPr="00EA5550">
        <w:t>Upon expiration of the initial term and exercised renewal terms, the contract will automatically renewal on a month-to-month basis</w:t>
      </w:r>
      <w:r w:rsidR="009367F7">
        <w:t>, as needed to facilitate a new RFP and enter (or transition) into a subsequent new agreement</w:t>
      </w:r>
      <w:r w:rsidRPr="00EA5550">
        <w:t>.</w:t>
      </w:r>
    </w:p>
    <w:p w14:paraId="4EC56D5D" w14:textId="7FCA609B" w:rsidR="00C61081" w:rsidRDefault="004D32F5" w:rsidP="00C61081">
      <w:pPr>
        <w:pStyle w:val="Heading2"/>
      </w:pPr>
      <w:bookmarkStart w:id="39" w:name="_Toc17728987"/>
      <w:bookmarkStart w:id="40" w:name="_Toc230093068"/>
      <w:r>
        <w:t>Price/Fee Structure and Terms</w:t>
      </w:r>
      <w:bookmarkEnd w:id="39"/>
      <w:bookmarkEnd w:id="40"/>
    </w:p>
    <w:p w14:paraId="6B58343D" w14:textId="6748C82A" w:rsidR="00432552" w:rsidRPr="00432552" w:rsidRDefault="00432552" w:rsidP="00432552">
      <w:pPr>
        <w:pStyle w:val="Heading3"/>
      </w:pPr>
      <w:bookmarkStart w:id="41" w:name="_Toc230093069"/>
      <w:r>
        <w:t>Cost-Plus Pricing Structure</w:t>
      </w:r>
      <w:bookmarkEnd w:id="41"/>
    </w:p>
    <w:p w14:paraId="76F776F7" w14:textId="3E6196D9" w:rsidR="003C6BC4" w:rsidRDefault="00432552" w:rsidP="00432552">
      <w:pPr>
        <w:ind w:left="1440" w:firstLine="720"/>
      </w:pPr>
      <w:r>
        <w:t xml:space="preserve">The pricing structure for this agreement shall be based on a cost-plus model. </w:t>
      </w:r>
    </w:p>
    <w:p w14:paraId="5353A514" w14:textId="77777777" w:rsidR="00432552" w:rsidRDefault="00432552" w:rsidP="00432552">
      <w:pPr>
        <w:pStyle w:val="ListParagraph"/>
        <w:numPr>
          <w:ilvl w:val="0"/>
          <w:numId w:val="21"/>
        </w:numPr>
      </w:pPr>
      <w:r>
        <w:t xml:space="preserve">Pricing for the market basket is to be based on your cost as well as the cost-plus percentage for each item. Freight should be built into your pricing and should not be billed separately. </w:t>
      </w:r>
    </w:p>
    <w:p w14:paraId="4AF0D1F9" w14:textId="77777777" w:rsidR="00432552" w:rsidRDefault="00432552" w:rsidP="00432552">
      <w:pPr>
        <w:pStyle w:val="ListParagraph"/>
        <w:numPr>
          <w:ilvl w:val="0"/>
          <w:numId w:val="21"/>
        </w:numPr>
      </w:pPr>
      <w:r>
        <w:t xml:space="preserve">These prices will be weighted according to usage and used as the price component of the evaluation process. </w:t>
      </w:r>
    </w:p>
    <w:p w14:paraId="13B411E7" w14:textId="77777777" w:rsidR="00432552" w:rsidRDefault="00432552" w:rsidP="00432552">
      <w:pPr>
        <w:pStyle w:val="ListParagraph"/>
        <w:numPr>
          <w:ilvl w:val="0"/>
          <w:numId w:val="21"/>
        </w:numPr>
      </w:pPr>
      <w:r>
        <w:t xml:space="preserve">When completing the market basket, respond to each category and bid using only the specifications provided. </w:t>
      </w:r>
    </w:p>
    <w:p w14:paraId="7E1F9997" w14:textId="77777777" w:rsidR="00432552" w:rsidRDefault="00432552" w:rsidP="00432552">
      <w:pPr>
        <w:pStyle w:val="ListParagraph"/>
        <w:numPr>
          <w:ilvl w:val="0"/>
          <w:numId w:val="21"/>
        </w:numPr>
      </w:pPr>
      <w:r>
        <w:lastRenderedPageBreak/>
        <w:t>If unable to match product specs, please supply an alternate with closest pack size, grade and pricing in the space allotted on bid sheet.</w:t>
      </w:r>
    </w:p>
    <w:p w14:paraId="1D542B6C" w14:textId="77777777" w:rsidR="00432552" w:rsidRDefault="00432552" w:rsidP="00432552">
      <w:pPr>
        <w:pStyle w:val="ListParagraph"/>
        <w:numPr>
          <w:ilvl w:val="0"/>
          <w:numId w:val="21"/>
        </w:numPr>
      </w:pPr>
      <w:r>
        <w:t>It is SGC’s preference that product pricing reflects the lowest cost of landed goods available from our suppliers.</w:t>
      </w:r>
    </w:p>
    <w:p w14:paraId="40E4D973" w14:textId="4112818F" w:rsidR="00432552" w:rsidRDefault="00432552" w:rsidP="00432552">
      <w:pPr>
        <w:pStyle w:val="ListParagraph"/>
        <w:numPr>
          <w:ilvl w:val="0"/>
          <w:numId w:val="21"/>
        </w:numPr>
      </w:pPr>
      <w:r>
        <w:t xml:space="preserve">Please DO NOT allow for any additional costs for sponsorship, marketing and or promotions when calculating product cost. The bid winner will not be asked to provide any of the aforementioned services as part of the completed contract.  </w:t>
      </w:r>
    </w:p>
    <w:p w14:paraId="0B2C92A6" w14:textId="4095F4CE" w:rsidR="00C61081" w:rsidRDefault="00C61081" w:rsidP="00C61081">
      <w:pPr>
        <w:pStyle w:val="Heading3"/>
      </w:pPr>
      <w:bookmarkStart w:id="42" w:name="_Toc230093070"/>
      <w:r>
        <w:t>Formula</w:t>
      </w:r>
      <w:bookmarkEnd w:id="42"/>
    </w:p>
    <w:p w14:paraId="480296F6" w14:textId="583D5BD7" w:rsidR="00C61081" w:rsidRDefault="00C61081" w:rsidP="00C61081">
      <w:pPr>
        <w:ind w:left="2160"/>
      </w:pPr>
      <w:r>
        <w:t xml:space="preserve">The prices used for the purpose of this bid must come from documented supplier’s cost plus mark up. See example formula below that must be used for achieving the prices offered. SGC reserves the right to ask for a yield test for a further breakdown of costs. </w:t>
      </w:r>
      <w:r w:rsidRPr="003E5C83">
        <w:rPr>
          <w:b/>
          <w:bCs/>
        </w:rPr>
        <w:t xml:space="preserve">Please supply prices for the week </w:t>
      </w:r>
      <w:r w:rsidR="003E5C83" w:rsidRPr="003E5C83">
        <w:rPr>
          <w:b/>
          <w:bCs/>
        </w:rPr>
        <w:t>ending 6</w:t>
      </w:r>
      <w:r w:rsidRPr="003E5C83">
        <w:rPr>
          <w:b/>
          <w:bCs/>
        </w:rPr>
        <w:t>/</w:t>
      </w:r>
      <w:r w:rsidR="003E5C83" w:rsidRPr="003E5C83">
        <w:rPr>
          <w:b/>
          <w:bCs/>
        </w:rPr>
        <w:t>14</w:t>
      </w:r>
      <w:r w:rsidRPr="003E5C83">
        <w:rPr>
          <w:b/>
          <w:bCs/>
        </w:rPr>
        <w:t>/2</w:t>
      </w:r>
      <w:r w:rsidR="003E5C83" w:rsidRPr="003E5C83">
        <w:rPr>
          <w:b/>
          <w:bCs/>
        </w:rPr>
        <w:t>6</w:t>
      </w:r>
      <w:r w:rsidRPr="003E5C83">
        <w:rPr>
          <w:b/>
          <w:bCs/>
        </w:rPr>
        <w:t>.</w:t>
      </w:r>
    </w:p>
    <w:p w14:paraId="26663F19" w14:textId="77777777" w:rsidR="00C61081" w:rsidRPr="003C6BC4" w:rsidRDefault="00C61081" w:rsidP="003C6BC4">
      <w:pPr>
        <w:spacing w:after="0"/>
        <w:ind w:left="2880" w:firstLine="720"/>
        <w:rPr>
          <w:u w:val="single"/>
        </w:rPr>
      </w:pPr>
      <w:r w:rsidRPr="003C6BC4">
        <w:rPr>
          <w:u w:val="single"/>
        </w:rPr>
        <w:t>Example</w:t>
      </w:r>
    </w:p>
    <w:p w14:paraId="3B8F72DB" w14:textId="36878A91" w:rsidR="00C61081" w:rsidRDefault="00C61081" w:rsidP="003C6BC4">
      <w:pPr>
        <w:spacing w:after="0"/>
        <w:ind w:left="2880" w:firstLine="720"/>
      </w:pPr>
      <w:r>
        <w:t>Cost to distributor:</w:t>
      </w:r>
      <w:r>
        <w:tab/>
      </w:r>
      <w:r w:rsidR="003E5C83">
        <w:tab/>
      </w:r>
      <w:r>
        <w:t>$10.00</w:t>
      </w:r>
    </w:p>
    <w:p w14:paraId="09360E0F" w14:textId="77777777" w:rsidR="00C61081" w:rsidRDefault="00C61081" w:rsidP="003C6BC4">
      <w:pPr>
        <w:spacing w:after="0"/>
        <w:ind w:left="2880" w:firstLine="720"/>
      </w:pPr>
      <w:r>
        <w:t>Freight, if any:</w:t>
      </w:r>
      <w:r>
        <w:tab/>
      </w:r>
      <w:r>
        <w:tab/>
      </w:r>
      <w:r>
        <w:tab/>
        <w:t>$0.70</w:t>
      </w:r>
    </w:p>
    <w:p w14:paraId="79C60866" w14:textId="77777777" w:rsidR="00C61081" w:rsidRDefault="00C61081" w:rsidP="003C6BC4">
      <w:pPr>
        <w:spacing w:after="0"/>
        <w:ind w:left="2880" w:firstLine="720"/>
      </w:pPr>
      <w:r>
        <w:t>Delivered cost:</w:t>
      </w:r>
      <w:r>
        <w:tab/>
      </w:r>
      <w:r>
        <w:tab/>
      </w:r>
      <w:r>
        <w:tab/>
        <w:t>$10.70</w:t>
      </w:r>
    </w:p>
    <w:p w14:paraId="3D3D1EAD" w14:textId="4E9211CB" w:rsidR="00C61081" w:rsidRDefault="00C61081" w:rsidP="003C6BC4">
      <w:pPr>
        <w:spacing w:after="0"/>
        <w:ind w:left="2880" w:firstLine="720"/>
      </w:pPr>
      <w:r>
        <w:t>Cost plus markup:</w:t>
      </w:r>
      <w:r>
        <w:tab/>
      </w:r>
      <w:r>
        <w:tab/>
        <w:t>$</w:t>
      </w:r>
      <w:r w:rsidR="003C6BC4">
        <w:t>1.07</w:t>
      </w:r>
      <w:r>
        <w:t xml:space="preserve"> (</w:t>
      </w:r>
      <w:r w:rsidR="003C6BC4">
        <w:t>10</w:t>
      </w:r>
      <w:r>
        <w:t>%)</w:t>
      </w:r>
    </w:p>
    <w:p w14:paraId="6CCEA2CB" w14:textId="77777777" w:rsidR="00C61081" w:rsidRDefault="00C61081" w:rsidP="003C6BC4">
      <w:pPr>
        <w:spacing w:after="0"/>
        <w:ind w:left="2880" w:firstLine="720"/>
      </w:pPr>
      <w:r>
        <w:t>----------------------------------------------------------</w:t>
      </w:r>
    </w:p>
    <w:p w14:paraId="12DA89A4" w14:textId="08BC22A8" w:rsidR="00C61081" w:rsidRDefault="00C61081" w:rsidP="003C6BC4">
      <w:pPr>
        <w:ind w:left="2880" w:firstLine="720"/>
      </w:pPr>
      <w:r>
        <w:t xml:space="preserve">Price to SGC: </w:t>
      </w:r>
      <w:r>
        <w:tab/>
      </w:r>
      <w:r>
        <w:tab/>
      </w:r>
      <w:r>
        <w:tab/>
        <w:t>$11.</w:t>
      </w:r>
      <w:r w:rsidR="003C6BC4">
        <w:t>70</w:t>
      </w:r>
    </w:p>
    <w:p w14:paraId="6FA96443" w14:textId="6C09DD4A" w:rsidR="00432552" w:rsidRDefault="00E02A7D" w:rsidP="00432552">
      <w:pPr>
        <w:pStyle w:val="Heading3"/>
      </w:pPr>
      <w:bookmarkStart w:id="43" w:name="_Toc230093071"/>
      <w:r>
        <w:t>Market Adjustments</w:t>
      </w:r>
      <w:bookmarkEnd w:id="43"/>
    </w:p>
    <w:p w14:paraId="517B47F5" w14:textId="722821BB" w:rsidR="00E02A7D" w:rsidRDefault="00E02A7D" w:rsidP="00E02A7D">
      <w:pPr>
        <w:ind w:left="2160"/>
      </w:pPr>
      <w:r>
        <w:t xml:space="preserve">Vendor shall identify frequency of market adjustments. </w:t>
      </w:r>
    </w:p>
    <w:p w14:paraId="08A2EB63" w14:textId="0A12D3D4" w:rsidR="00E02A7D" w:rsidRDefault="00E02A7D" w:rsidP="00E02A7D">
      <w:pPr>
        <w:pStyle w:val="Heading3"/>
      </w:pPr>
      <w:bookmarkStart w:id="44" w:name="_Toc230093072"/>
      <w:r>
        <w:t xml:space="preserve">Fixed </w:t>
      </w:r>
      <w:r w:rsidR="008C7C47">
        <w:t>Markup</w:t>
      </w:r>
      <w:r>
        <w:t xml:space="preserve"> Commitment</w:t>
      </w:r>
      <w:bookmarkEnd w:id="44"/>
    </w:p>
    <w:p w14:paraId="5F676349" w14:textId="0C328B08" w:rsidR="00E02A7D" w:rsidRPr="00E02A7D" w:rsidRDefault="00E02A7D" w:rsidP="00E02A7D">
      <w:pPr>
        <w:ind w:left="2160"/>
      </w:pPr>
      <w:r>
        <w:t xml:space="preserve">Proposed markup percentage shall remain fixed during the duration of the agreement. </w:t>
      </w:r>
    </w:p>
    <w:p w14:paraId="7A60D653" w14:textId="03B94CAE" w:rsidR="00E96538" w:rsidRDefault="00E96538" w:rsidP="00E96538">
      <w:pPr>
        <w:pStyle w:val="Heading2"/>
        <w:rPr>
          <w:shd w:val="clear" w:color="auto" w:fill="FFFFFF"/>
        </w:rPr>
      </w:pPr>
      <w:bookmarkStart w:id="45" w:name="_Toc230093073"/>
      <w:r>
        <w:rPr>
          <w:shd w:val="clear" w:color="auto" w:fill="FFFFFF"/>
        </w:rPr>
        <w:t>Order Management</w:t>
      </w:r>
      <w:bookmarkEnd w:id="45"/>
    </w:p>
    <w:p w14:paraId="700B3206" w14:textId="77777777" w:rsidR="00E96538" w:rsidRDefault="00E96538" w:rsidP="00E96538">
      <w:pPr>
        <w:pStyle w:val="Heading3"/>
        <w:rPr>
          <w:shd w:val="clear" w:color="auto" w:fill="FFFFFF"/>
        </w:rPr>
      </w:pPr>
      <w:bookmarkStart w:id="46" w:name="_Toc230093074"/>
      <w:r>
        <w:rPr>
          <w:shd w:val="clear" w:color="auto" w:fill="FFFFFF"/>
        </w:rPr>
        <w:t>Electronic Order Interface</w:t>
      </w:r>
      <w:bookmarkEnd w:id="46"/>
      <w:r w:rsidR="00470E46">
        <w:rPr>
          <w:shd w:val="clear" w:color="auto" w:fill="FFFFFF"/>
        </w:rPr>
        <w:t xml:space="preserve"> </w:t>
      </w:r>
    </w:p>
    <w:p w14:paraId="788B0464" w14:textId="77777777" w:rsidR="00E96538" w:rsidRPr="001C3FA9" w:rsidRDefault="00E96538" w:rsidP="00E96538">
      <w:pPr>
        <w:ind w:left="2160"/>
        <w:rPr>
          <w:i/>
          <w:u w:val="single"/>
          <w:shd w:val="clear" w:color="auto" w:fill="FFFFFF"/>
        </w:rPr>
      </w:pPr>
      <w:r w:rsidRPr="001C3FA9">
        <w:rPr>
          <w:i/>
          <w:shd w:val="clear" w:color="auto" w:fill="FFFFFF"/>
        </w:rPr>
        <w:t>Bidder agrees that Electronic Data Interchange (EDI) will be the primary protocol for exchanging order and pricing information, at minimum.  At minimum, Bidder will support the EDI X12 standard file exchange for price Guide (832), PO (850), PO Acknowledgement ((855) and Functional Acknowledgement (997).</w:t>
      </w:r>
    </w:p>
    <w:p w14:paraId="0834660B" w14:textId="77777777" w:rsidR="00E96538" w:rsidRPr="00E96538" w:rsidRDefault="00E96538" w:rsidP="00E96538">
      <w:pPr>
        <w:pStyle w:val="Heading3"/>
      </w:pPr>
      <w:bookmarkStart w:id="47" w:name="_Toc230093075"/>
      <w:r w:rsidRPr="00E96538">
        <w:t>Product Identifier Cross-Reference Maintenance</w:t>
      </w:r>
      <w:bookmarkEnd w:id="47"/>
    </w:p>
    <w:p w14:paraId="5D3B7542" w14:textId="77777777" w:rsidR="00E96538" w:rsidRPr="001C3FA9" w:rsidRDefault="00E96538" w:rsidP="00E96538">
      <w:pPr>
        <w:spacing w:after="120" w:line="252" w:lineRule="auto"/>
        <w:ind w:left="2160"/>
        <w:jc w:val="both"/>
        <w:rPr>
          <w:rFonts w:cstheme="minorHAnsi"/>
          <w:i/>
          <w:shd w:val="clear" w:color="auto" w:fill="FFFFFF"/>
        </w:rPr>
      </w:pPr>
      <w:r w:rsidRPr="001C3FA9">
        <w:rPr>
          <w:rFonts w:cstheme="minorHAnsi"/>
          <w:i/>
          <w:shd w:val="clear" w:color="auto" w:fill="FFFFFF"/>
        </w:rPr>
        <w:t>Bidder will be responsible for mapping and maintaining item cross-references between its product catalog and SGC’s item master, at no cost to SGC.</w:t>
      </w:r>
    </w:p>
    <w:p w14:paraId="4D0E46D5" w14:textId="77777777" w:rsidR="00E96538" w:rsidRPr="00961C9F" w:rsidRDefault="00E96538" w:rsidP="00E96538">
      <w:pPr>
        <w:pStyle w:val="Heading2"/>
        <w:rPr>
          <w:rFonts w:eastAsia="Times New Roman"/>
        </w:rPr>
      </w:pPr>
      <w:bookmarkStart w:id="48" w:name="_Toc230093076"/>
      <w:r w:rsidRPr="00961C9F">
        <w:rPr>
          <w:rFonts w:eastAsia="Times New Roman"/>
        </w:rPr>
        <w:t>Tax Exempt Status</w:t>
      </w:r>
      <w:bookmarkEnd w:id="48"/>
      <w:r w:rsidRPr="00961C9F">
        <w:rPr>
          <w:rFonts w:eastAsia="Times New Roman"/>
        </w:rPr>
        <w:t xml:space="preserve">  </w:t>
      </w:r>
    </w:p>
    <w:p w14:paraId="37C03BC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4C16E45" w14:textId="77777777" w:rsidR="00E96538" w:rsidRPr="00961C9F" w:rsidRDefault="00E96538" w:rsidP="00E96538">
      <w:pPr>
        <w:pStyle w:val="Heading2"/>
        <w:rPr>
          <w:rFonts w:eastAsia="Times New Roman"/>
        </w:rPr>
      </w:pPr>
      <w:bookmarkStart w:id="49" w:name="_Toc230093077"/>
      <w:r w:rsidRPr="00961C9F">
        <w:rPr>
          <w:rFonts w:eastAsia="Times New Roman"/>
        </w:rPr>
        <w:lastRenderedPageBreak/>
        <w:t>Payment Terms</w:t>
      </w:r>
      <w:bookmarkEnd w:id="49"/>
      <w:r w:rsidRPr="00961C9F">
        <w:rPr>
          <w:rFonts w:eastAsia="Times New Roman"/>
        </w:rPr>
        <w:t xml:space="preserve"> </w:t>
      </w:r>
    </w:p>
    <w:p w14:paraId="6BB04360"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0B3F3F" w:rsidRDefault="00E96538" w:rsidP="00E96538">
      <w:pPr>
        <w:pStyle w:val="Heading1"/>
        <w:rPr>
          <w:rFonts w:eastAsia="Times New Roman"/>
        </w:rPr>
      </w:pPr>
      <w:bookmarkStart w:id="50" w:name="_Toc230093078"/>
      <w:r>
        <w:rPr>
          <w:rFonts w:eastAsia="Times New Roman"/>
        </w:rPr>
        <w:t>Supplemental Bidder Information</w:t>
      </w:r>
      <w:bookmarkEnd w:id="50"/>
    </w:p>
    <w:p w14:paraId="2F798FA2" w14:textId="77777777" w:rsidR="00E96538" w:rsidRPr="00961C9F" w:rsidRDefault="00E96538" w:rsidP="00E96538">
      <w:pPr>
        <w:pStyle w:val="Heading2"/>
        <w:rPr>
          <w:rFonts w:eastAsia="Times New Roman"/>
        </w:rPr>
      </w:pPr>
      <w:bookmarkStart w:id="51" w:name="_Toc230093079"/>
      <w:r w:rsidRPr="00961C9F">
        <w:rPr>
          <w:rFonts w:eastAsia="Times New Roman"/>
        </w:rPr>
        <w:t>Business Continuity</w:t>
      </w:r>
      <w:bookmarkEnd w:id="51"/>
    </w:p>
    <w:p w14:paraId="65880AEC" w14:textId="1E2B991F" w:rsidR="00E96538" w:rsidRPr="001C3FA9" w:rsidRDefault="00E96538" w:rsidP="00E96538">
      <w:pPr>
        <w:spacing w:after="120" w:line="240" w:lineRule="auto"/>
        <w:ind w:left="1440"/>
        <w:jc w:val="both"/>
        <w:rPr>
          <w:rFonts w:eastAsia="Times New Roman" w:cstheme="minorHAnsi"/>
          <w:b/>
        </w:rPr>
      </w:pPr>
      <w:r w:rsidRPr="001C3FA9">
        <w:rPr>
          <w:rFonts w:eastAsia="Times New Roman" w:cstheme="minorHAnsi"/>
        </w:rPr>
        <w:t>For RFP’s involving strategic commodities/services, provide an overview of your disaster recovery/business continuity plan (the “Plan”).  The Plan indicates how Bidder minimizes the risk of interruption to Bidder’s ability to provide the goods and/or services contemplated in this RFP in the event of specified occurrence ; Bidder’s critical supplier strategy to ensure continuity of suppliers in such event; and Bidders  process or criteria for prioritizing customer demands during a crisis.</w:t>
      </w:r>
    </w:p>
    <w:p w14:paraId="2F17EE1B" w14:textId="77777777" w:rsidR="00E96538" w:rsidRPr="00961C9F" w:rsidRDefault="00E96538" w:rsidP="00E96538">
      <w:pPr>
        <w:pStyle w:val="Heading2"/>
        <w:rPr>
          <w:rFonts w:eastAsia="Times New Roman"/>
        </w:rPr>
      </w:pPr>
      <w:bookmarkStart w:id="52" w:name="_Toc230093080"/>
      <w:r w:rsidRPr="00961C9F">
        <w:rPr>
          <w:rFonts w:eastAsia="Times New Roman"/>
        </w:rPr>
        <w:t>Conformity of Proposal with SGC Requirements</w:t>
      </w:r>
      <w:bookmarkEnd w:id="52"/>
    </w:p>
    <w:p w14:paraId="44164AA4"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263A3E56" w14:textId="77777777" w:rsidR="00E96538" w:rsidRPr="00961C9F" w:rsidRDefault="00E96538" w:rsidP="00E96538">
      <w:pPr>
        <w:pStyle w:val="Heading1"/>
        <w:rPr>
          <w:rFonts w:eastAsia="Times New Roman"/>
        </w:rPr>
      </w:pPr>
      <w:bookmarkStart w:id="53" w:name="_Toc230093081"/>
      <w:r w:rsidRPr="00961C9F">
        <w:rPr>
          <w:rFonts w:eastAsia="Times New Roman"/>
        </w:rPr>
        <w:t>Vendor Requirements</w:t>
      </w:r>
      <w:bookmarkEnd w:id="53"/>
    </w:p>
    <w:p w14:paraId="23762B08" w14:textId="77777777" w:rsidR="00E96538" w:rsidRPr="00961C9F" w:rsidRDefault="00E96538" w:rsidP="00E96538">
      <w:pPr>
        <w:pStyle w:val="Heading2"/>
        <w:rPr>
          <w:rFonts w:eastAsia="Times New Roman"/>
        </w:rPr>
      </w:pPr>
      <w:bookmarkStart w:id="54" w:name="_Toc230093082"/>
      <w:r w:rsidRPr="00961C9F">
        <w:rPr>
          <w:rFonts w:eastAsia="Times New Roman"/>
        </w:rPr>
        <w:t>Proposal</w:t>
      </w:r>
      <w:bookmarkEnd w:id="54"/>
      <w:r w:rsidRPr="00961C9F">
        <w:rPr>
          <w:rFonts w:eastAsia="Times New Roman"/>
        </w:rPr>
        <w:t xml:space="preserve"> </w:t>
      </w:r>
    </w:p>
    <w:p w14:paraId="075D97D1"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54D5879A" w14:textId="77777777" w:rsidR="00E96538" w:rsidRPr="00961C9F" w:rsidRDefault="00E96538" w:rsidP="00E96538">
      <w:pPr>
        <w:pStyle w:val="Heading2"/>
        <w:rPr>
          <w:rFonts w:eastAsia="Times New Roman"/>
        </w:rPr>
      </w:pPr>
      <w:bookmarkStart w:id="55" w:name="_Toc230093083"/>
      <w:r w:rsidRPr="00961C9F">
        <w:rPr>
          <w:rFonts w:eastAsia="Times New Roman"/>
        </w:rPr>
        <w:t>Standard Supply Agreement</w:t>
      </w:r>
      <w:bookmarkEnd w:id="55"/>
    </w:p>
    <w:p w14:paraId="1EC00932" w14:textId="099DF2C3" w:rsidR="00E96538" w:rsidRPr="001C3FA9" w:rsidRDefault="00E96538" w:rsidP="00E96538">
      <w:pPr>
        <w:autoSpaceDE w:val="0"/>
        <w:autoSpaceDN w:val="0"/>
        <w:adjustRightInd w:val="0"/>
        <w:spacing w:after="120" w:line="240" w:lineRule="auto"/>
        <w:ind w:left="1440"/>
        <w:jc w:val="both"/>
        <w:rPr>
          <w:rFonts w:eastAsia="Times New Roman" w:cstheme="minorHAnsi"/>
          <w:sz w:val="24"/>
          <w:szCs w:val="24"/>
        </w:rPr>
      </w:pPr>
      <w:r w:rsidRPr="001C3FA9">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69616AEC" w14:textId="77777777" w:rsidR="00D72C9A" w:rsidRDefault="00D72C9A" w:rsidP="00D72C9A">
      <w:pPr>
        <w:pStyle w:val="Heading2"/>
        <w:rPr>
          <w:rFonts w:eastAsia="Times New Roman"/>
        </w:rPr>
      </w:pPr>
      <w:bookmarkStart w:id="56" w:name="_Toc230093084"/>
      <w:r>
        <w:rPr>
          <w:rFonts w:eastAsia="Times New Roman"/>
        </w:rPr>
        <w:t>Seneca Nation Business Registration Fee (SNIBRF)</w:t>
      </w:r>
      <w:bookmarkEnd w:id="56"/>
    </w:p>
    <w:p w14:paraId="7CD7B6C9" w14:textId="0B76D4AC" w:rsidR="00E96538" w:rsidRPr="001C3FA9" w:rsidRDefault="00D72C9A" w:rsidP="001C3FA9">
      <w:pPr>
        <w:rPr>
          <w:rFonts w:eastAsia="Times New Roman" w:cstheme="minorHAnsi"/>
          <w:color w:val="FF0000"/>
        </w:rPr>
      </w:pPr>
      <w:r>
        <w:tab/>
      </w:r>
      <w:r w:rsidR="006A7F0E">
        <w:tab/>
      </w:r>
      <w:r w:rsidRPr="00574363">
        <w:rPr>
          <w:rFonts w:eastAsia="Times New Roman" w:cstheme="minorHAnsi"/>
        </w:rPr>
        <w:t xml:space="preserve">Vendor must pay the SNIBRF of $750 directly to the Seneca Gaming Authority once total </w:t>
      </w:r>
      <w:r w:rsidRPr="00574363">
        <w:rPr>
          <w:rFonts w:eastAsia="Times New Roman" w:cstheme="minorHAnsi"/>
        </w:rPr>
        <w:tab/>
      </w:r>
      <w:r w:rsidRPr="00574363">
        <w:rPr>
          <w:rFonts w:eastAsia="Times New Roman" w:cstheme="minorHAnsi"/>
        </w:rPr>
        <w:tab/>
        <w:t xml:space="preserve">payment to the vendor exceeds $10,000.  Failure to pay the fee when required may </w:t>
      </w:r>
      <w:r w:rsidRPr="00574363">
        <w:rPr>
          <w:rFonts w:eastAsia="Times New Roman" w:cstheme="minorHAnsi"/>
        </w:rPr>
        <w:tab/>
      </w:r>
      <w:r w:rsidRPr="00574363">
        <w:rPr>
          <w:rFonts w:eastAsia="Times New Roman" w:cstheme="minorHAnsi"/>
        </w:rPr>
        <w:tab/>
      </w:r>
      <w:r w:rsidRPr="00574363">
        <w:rPr>
          <w:rFonts w:eastAsia="Times New Roman" w:cstheme="minorHAnsi"/>
        </w:rPr>
        <w:tab/>
        <w:t>result in termination of further business with Seneca Gaming Corporation.</w:t>
      </w:r>
      <w:r w:rsidR="00E96538">
        <w:rPr>
          <w:rFonts w:eastAsia="Times New Roman"/>
        </w:rPr>
        <w:br w:type="page"/>
      </w:r>
    </w:p>
    <w:p w14:paraId="7A8C4336" w14:textId="77777777" w:rsidR="00E96538" w:rsidRDefault="00E96538" w:rsidP="00E96538">
      <w:pPr>
        <w:pStyle w:val="Heading1"/>
        <w:rPr>
          <w:rFonts w:eastAsia="Times New Roman"/>
        </w:rPr>
      </w:pPr>
      <w:bookmarkStart w:id="57" w:name="_Toc230093085"/>
      <w:r>
        <w:rPr>
          <w:rFonts w:eastAsia="Times New Roman"/>
        </w:rPr>
        <w:lastRenderedPageBreak/>
        <w:t xml:space="preserve">Bidder </w:t>
      </w:r>
      <w:r w:rsidRPr="0034489C">
        <w:rPr>
          <w:rFonts w:eastAsia="Times New Roman"/>
        </w:rPr>
        <w:t>Cert</w:t>
      </w:r>
      <w:r>
        <w:rPr>
          <w:rFonts w:eastAsia="Times New Roman"/>
        </w:rPr>
        <w:t>ifications and Representations</w:t>
      </w:r>
      <w:bookmarkEnd w:id="57"/>
    </w:p>
    <w:p w14:paraId="71FB7B1B"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57AEAAD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62DC4FC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3" w:history="1">
        <w:r w:rsidR="0023713C" w:rsidRPr="0023713C">
          <w:rPr>
            <w:rStyle w:val="Hyperlink"/>
          </w:rPr>
          <w:t>https://senecacasinos.com/media/zqdd2j1f/sgc-standard-terms-and-conditions-v-10-30-20.pdf</w:t>
        </w:r>
      </w:hyperlink>
    </w:p>
    <w:p w14:paraId="7C0CF8C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2F48DD15"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19564A6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E71B1E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AC2CC41"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6E228B37"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3E43A043"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4367F7BE"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697FFD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103F212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60E73ED6"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5672FF"/>
    <w:multiLevelType w:val="hybridMultilevel"/>
    <w:tmpl w:val="02A48D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F902CEF"/>
    <w:multiLevelType w:val="hybridMultilevel"/>
    <w:tmpl w:val="D5443CA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6A4F2F"/>
    <w:multiLevelType w:val="hybridMultilevel"/>
    <w:tmpl w:val="08CE1A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8B1665F"/>
    <w:multiLevelType w:val="hybridMultilevel"/>
    <w:tmpl w:val="295E4E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F102A8"/>
    <w:multiLevelType w:val="hybridMultilevel"/>
    <w:tmpl w:val="2F6CC1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FDF6C27"/>
    <w:multiLevelType w:val="hybridMultilevel"/>
    <w:tmpl w:val="E38C08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C1C070E"/>
    <w:multiLevelType w:val="hybridMultilevel"/>
    <w:tmpl w:val="885244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596137A0"/>
    <w:multiLevelType w:val="hybridMultilevel"/>
    <w:tmpl w:val="80ACAD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FA33B50"/>
    <w:multiLevelType w:val="hybridMultilevel"/>
    <w:tmpl w:val="681448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76273C9"/>
    <w:multiLevelType w:val="hybridMultilevel"/>
    <w:tmpl w:val="5526FD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9AF2AFF"/>
    <w:multiLevelType w:val="hybridMultilevel"/>
    <w:tmpl w:val="B05E8E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7A183682"/>
    <w:multiLevelType w:val="hybridMultilevel"/>
    <w:tmpl w:val="8F227B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num>
  <w:num w:numId="2">
    <w:abstractNumId w:val="10"/>
  </w:num>
  <w:num w:numId="3">
    <w:abstractNumId w:val="8"/>
  </w:num>
  <w:num w:numId="4">
    <w:abstractNumId w:val="12"/>
  </w:num>
  <w:num w:numId="5">
    <w:abstractNumId w:val="11"/>
  </w:num>
  <w:num w:numId="6">
    <w:abstractNumId w:val="0"/>
  </w:num>
  <w:num w:numId="7">
    <w:abstractNumId w:val="13"/>
  </w:num>
  <w:num w:numId="8">
    <w:abstractNumId w:val="3"/>
  </w:num>
  <w:num w:numId="9">
    <w:abstractNumId w:val="4"/>
  </w:num>
  <w:num w:numId="10">
    <w:abstractNumId w:val="17"/>
  </w:num>
  <w:num w:numId="11">
    <w:abstractNumId w:val="18"/>
  </w:num>
  <w:num w:numId="12">
    <w:abstractNumId w:val="20"/>
  </w:num>
  <w:num w:numId="13">
    <w:abstractNumId w:val="6"/>
  </w:num>
  <w:num w:numId="14">
    <w:abstractNumId w:val="16"/>
  </w:num>
  <w:num w:numId="15">
    <w:abstractNumId w:val="5"/>
  </w:num>
  <w:num w:numId="16">
    <w:abstractNumId w:val="2"/>
  </w:num>
  <w:num w:numId="17">
    <w:abstractNumId w:val="19"/>
  </w:num>
  <w:num w:numId="18">
    <w:abstractNumId w:val="1"/>
  </w:num>
  <w:num w:numId="19">
    <w:abstractNumId w:val="14"/>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E6994"/>
    <w:rsid w:val="001363D7"/>
    <w:rsid w:val="00143363"/>
    <w:rsid w:val="0014705A"/>
    <w:rsid w:val="001C3FA9"/>
    <w:rsid w:val="001E53A4"/>
    <w:rsid w:val="0023713C"/>
    <w:rsid w:val="00237E51"/>
    <w:rsid w:val="002D64EE"/>
    <w:rsid w:val="002F1DCC"/>
    <w:rsid w:val="003401B6"/>
    <w:rsid w:val="003C6BC4"/>
    <w:rsid w:val="003E25F2"/>
    <w:rsid w:val="003E5C83"/>
    <w:rsid w:val="00432552"/>
    <w:rsid w:val="00456E00"/>
    <w:rsid w:val="00457F12"/>
    <w:rsid w:val="00470E46"/>
    <w:rsid w:val="004D32F5"/>
    <w:rsid w:val="004F2163"/>
    <w:rsid w:val="00505FD2"/>
    <w:rsid w:val="00574363"/>
    <w:rsid w:val="005D7473"/>
    <w:rsid w:val="006A381D"/>
    <w:rsid w:val="006A7F0E"/>
    <w:rsid w:val="0077626A"/>
    <w:rsid w:val="007F794E"/>
    <w:rsid w:val="00806F87"/>
    <w:rsid w:val="00834241"/>
    <w:rsid w:val="008C7C47"/>
    <w:rsid w:val="00911476"/>
    <w:rsid w:val="009367F7"/>
    <w:rsid w:val="009D2F2D"/>
    <w:rsid w:val="00A66CA8"/>
    <w:rsid w:val="00AE4B06"/>
    <w:rsid w:val="00B04250"/>
    <w:rsid w:val="00B31B65"/>
    <w:rsid w:val="00B8492A"/>
    <w:rsid w:val="00C60AFF"/>
    <w:rsid w:val="00C61081"/>
    <w:rsid w:val="00D20F91"/>
    <w:rsid w:val="00D72C9A"/>
    <w:rsid w:val="00DB61C3"/>
    <w:rsid w:val="00E02A7D"/>
    <w:rsid w:val="00E46A94"/>
    <w:rsid w:val="00E96538"/>
    <w:rsid w:val="00EE6F09"/>
    <w:rsid w:val="00F43ED8"/>
    <w:rsid w:val="00F75F30"/>
    <w:rsid w:val="00FA63F3"/>
    <w:rsid w:val="00FF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14</Pages>
  <Words>4565</Words>
  <Characters>26025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Matt Crvelin</cp:lastModifiedBy>
  <cp:revision>5</cp:revision>
  <dcterms:created xsi:type="dcterms:W3CDTF">2025-03-11T17:40:00Z</dcterms:created>
  <dcterms:modified xsi:type="dcterms:W3CDTF">2026-05-19T20:30:00Z</dcterms:modified>
</cp:coreProperties>
</file>