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909086E" w14:textId="2D7230F3" w:rsidR="00E632C9" w:rsidRPr="00B72C49" w:rsidRDefault="001A5E32" w:rsidP="00E632C9">
                                <w:pPr>
                                  <w:pStyle w:val="NoSpacing"/>
                                  <w:ind w:left="-2250"/>
                                  <w:jc w:val="right"/>
                                  <w:rPr>
                                    <w:color w:val="0070C0"/>
                                    <w:sz w:val="52"/>
                                    <w:szCs w:val="52"/>
                                    <w:highlight w:val="blue"/>
                                  </w:rPr>
                                </w:pPr>
                                <w:r>
                                  <w:rPr>
                                    <w:color w:val="0070C0"/>
                                    <w:sz w:val="48"/>
                                    <w:szCs w:val="48"/>
                                  </w:rPr>
                                  <w:t>Seneca Artwork</w:t>
                                </w:r>
                              </w:p>
                              <w:p w14:paraId="3A951AE2" w14:textId="50AB9F22"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w:t>
                                </w:r>
                                <w:r w:rsidR="009D2B85">
                                  <w:rPr>
                                    <w:sz w:val="40"/>
                                    <w:szCs w:val="40"/>
                                  </w:rPr>
                                  <w:t>GC</w:t>
                                </w:r>
                                <w:r>
                                  <w:rPr>
                                    <w:sz w:val="40"/>
                                    <w:szCs w:val="40"/>
                                  </w:rPr>
                                  <w:t>-00</w:t>
                                </w:r>
                                <w:r w:rsidR="005E0776">
                                  <w:rPr>
                                    <w:sz w:val="40"/>
                                    <w:szCs w:val="40"/>
                                  </w:rPr>
                                  <w:t>95</w:t>
                                </w:r>
                                <w:r>
                                  <w:rPr>
                                    <w:sz w:val="40"/>
                                    <w:szCs w:val="40"/>
                                  </w:rPr>
                                  <w:t>-25SDH</w:t>
                                </w:r>
                              </w:p>
                              <w:p w14:paraId="762F89C5" w14:textId="6330737A"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BD32EA" id="_x0000_t202" coordsize="21600,21600" o:spt="202" path="m,l,21600r21600,l21600,xe">
                    <v:stroke joinstyle="miter"/>
                    <v:path gradientshapeok="t" o:connecttype="rect"/>
                  </v:shapetype>
                  <v:shape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0909086E" w14:textId="2D7230F3" w:rsidR="00E632C9" w:rsidRPr="00B72C49" w:rsidRDefault="001A5E32" w:rsidP="00E632C9">
                          <w:pPr>
                            <w:pStyle w:val="NoSpacing"/>
                            <w:ind w:left="-2250"/>
                            <w:jc w:val="right"/>
                            <w:rPr>
                              <w:color w:val="0070C0"/>
                              <w:sz w:val="52"/>
                              <w:szCs w:val="52"/>
                              <w:highlight w:val="blue"/>
                            </w:rPr>
                          </w:pPr>
                          <w:r>
                            <w:rPr>
                              <w:color w:val="0070C0"/>
                              <w:sz w:val="48"/>
                              <w:szCs w:val="48"/>
                            </w:rPr>
                            <w:t>Seneca Artwork</w:t>
                          </w:r>
                        </w:p>
                        <w:p w14:paraId="3A951AE2" w14:textId="50AB9F22"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w:t>
                          </w:r>
                          <w:r w:rsidR="009D2B85">
                            <w:rPr>
                              <w:sz w:val="40"/>
                              <w:szCs w:val="40"/>
                            </w:rPr>
                            <w:t>GC</w:t>
                          </w:r>
                          <w:r>
                            <w:rPr>
                              <w:sz w:val="40"/>
                              <w:szCs w:val="40"/>
                            </w:rPr>
                            <w:t>-00</w:t>
                          </w:r>
                          <w:r w:rsidR="005E0776">
                            <w:rPr>
                              <w:sz w:val="40"/>
                              <w:szCs w:val="40"/>
                            </w:rPr>
                            <w:t>95</w:t>
                          </w:r>
                          <w:r>
                            <w:rPr>
                              <w:sz w:val="40"/>
                              <w:szCs w:val="40"/>
                            </w:rPr>
                            <w:t>-25SDH</w:t>
                          </w:r>
                        </w:p>
                        <w:p w14:paraId="762F89C5" w14:textId="6330737A"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5003480D" w:rsidR="00D72C9A" w:rsidRPr="00E632C9" w:rsidRDefault="00C25E4F" w:rsidP="00E632C9">
                                <w:pPr>
                                  <w:pStyle w:val="NoSpacing"/>
                                  <w:jc w:val="right"/>
                                  <w:rPr>
                                    <w:color w:val="0070C0"/>
                                    <w:sz w:val="36"/>
                                    <w:szCs w:val="36"/>
                                  </w:rPr>
                                </w:pPr>
                                <w:r>
                                  <w:rPr>
                                    <w:color w:val="0070C0"/>
                                    <w:sz w:val="36"/>
                                    <w:szCs w:val="36"/>
                                  </w:rPr>
                                  <w:t>September 29</w:t>
                                </w:r>
                                <w:r w:rsidR="005E0776">
                                  <w:rPr>
                                    <w:color w:val="0070C0"/>
                                    <w:sz w:val="36"/>
                                    <w:szCs w:val="36"/>
                                  </w:rPr>
                                  <w:t>,</w:t>
                                </w:r>
                                <w:r w:rsidR="00275CA0">
                                  <w:rPr>
                                    <w:color w:val="0070C0"/>
                                    <w:sz w:val="36"/>
                                    <w:szCs w:val="36"/>
                                  </w:rPr>
                                  <w:t xml:space="preserve"> 2025</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5003480D" w:rsidR="00D72C9A" w:rsidRPr="00E632C9" w:rsidRDefault="00C25E4F" w:rsidP="00E632C9">
                          <w:pPr>
                            <w:pStyle w:val="NoSpacing"/>
                            <w:jc w:val="right"/>
                            <w:rPr>
                              <w:color w:val="0070C0"/>
                              <w:sz w:val="36"/>
                              <w:szCs w:val="36"/>
                            </w:rPr>
                          </w:pPr>
                          <w:r>
                            <w:rPr>
                              <w:color w:val="0070C0"/>
                              <w:sz w:val="36"/>
                              <w:szCs w:val="36"/>
                            </w:rPr>
                            <w:t>September 29</w:t>
                          </w:r>
                          <w:r w:rsidR="005E0776">
                            <w:rPr>
                              <w:color w:val="0070C0"/>
                              <w:sz w:val="36"/>
                              <w:szCs w:val="36"/>
                            </w:rPr>
                            <w:t>,</w:t>
                          </w:r>
                          <w:r w:rsidR="00275CA0">
                            <w:rPr>
                              <w:color w:val="0070C0"/>
                              <w:sz w:val="36"/>
                              <w:szCs w:val="36"/>
                            </w:rPr>
                            <w:t xml:space="preserve"> 2025</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BE26D6"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633262"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77777777" w:rsidR="00E96538" w:rsidRPr="00C718FB" w:rsidRDefault="00E96538" w:rsidP="00E96538">
          <w:pPr>
            <w:pStyle w:val="TOCHeading"/>
            <w:rPr>
              <w:rFonts w:ascii="Arial" w:hAnsi="Arial" w:cs="Arial"/>
            </w:rPr>
          </w:pPr>
          <w:r w:rsidRPr="00C718FB">
            <w:rPr>
              <w:rFonts w:ascii="Arial" w:hAnsi="Arial" w:cs="Arial"/>
            </w:rPr>
            <w:t>Table of Contents</w:t>
          </w:r>
        </w:p>
        <w:p w14:paraId="5F90D122" w14:textId="13CAE79A" w:rsidR="00633262" w:rsidRDefault="00E96538">
          <w:pPr>
            <w:pStyle w:val="TOC1"/>
            <w:tabs>
              <w:tab w:val="left" w:pos="440"/>
              <w:tab w:val="right" w:leader="dot" w:pos="10502"/>
            </w:tabs>
            <w:rPr>
              <w:rFonts w:eastAsiaTheme="minorEastAsia"/>
              <w:noProof/>
            </w:rPr>
          </w:pPr>
          <w:r w:rsidRPr="00C718FB">
            <w:rPr>
              <w:rFonts w:ascii="Arial" w:hAnsi="Arial" w:cs="Arial"/>
            </w:rPr>
            <w:fldChar w:fldCharType="begin"/>
          </w:r>
          <w:r w:rsidRPr="00C718FB">
            <w:rPr>
              <w:rFonts w:ascii="Arial" w:hAnsi="Arial" w:cs="Arial"/>
            </w:rPr>
            <w:instrText xml:space="preserve"> TOC \o "1-3" \h \z \u </w:instrText>
          </w:r>
          <w:r w:rsidRPr="00C718FB">
            <w:rPr>
              <w:rFonts w:ascii="Arial" w:hAnsi="Arial" w:cs="Arial"/>
            </w:rPr>
            <w:fldChar w:fldCharType="separate"/>
          </w:r>
          <w:hyperlink w:anchor="_Toc209521753" w:history="1">
            <w:r w:rsidR="00633262" w:rsidRPr="00593662">
              <w:rPr>
                <w:rStyle w:val="Hyperlink"/>
                <w:rFonts w:ascii="Arial" w:hAnsi="Arial" w:cs="Arial"/>
                <w:noProof/>
              </w:rPr>
              <w:t>I.</w:t>
            </w:r>
            <w:r w:rsidR="00633262">
              <w:rPr>
                <w:rFonts w:eastAsiaTheme="minorEastAsia"/>
                <w:noProof/>
              </w:rPr>
              <w:tab/>
            </w:r>
            <w:r w:rsidR="00633262" w:rsidRPr="00593662">
              <w:rPr>
                <w:rStyle w:val="Hyperlink"/>
                <w:rFonts w:ascii="Arial" w:hAnsi="Arial" w:cs="Arial"/>
                <w:noProof/>
              </w:rPr>
              <w:t>Introduction</w:t>
            </w:r>
            <w:r w:rsidR="00633262">
              <w:rPr>
                <w:noProof/>
                <w:webHidden/>
              </w:rPr>
              <w:tab/>
            </w:r>
            <w:r w:rsidR="00633262">
              <w:rPr>
                <w:noProof/>
                <w:webHidden/>
              </w:rPr>
              <w:fldChar w:fldCharType="begin"/>
            </w:r>
            <w:r w:rsidR="00633262">
              <w:rPr>
                <w:noProof/>
                <w:webHidden/>
              </w:rPr>
              <w:instrText xml:space="preserve"> PAGEREF _Toc209521753 \h </w:instrText>
            </w:r>
            <w:r w:rsidR="00633262">
              <w:rPr>
                <w:noProof/>
                <w:webHidden/>
              </w:rPr>
            </w:r>
            <w:r w:rsidR="00633262">
              <w:rPr>
                <w:noProof/>
                <w:webHidden/>
              </w:rPr>
              <w:fldChar w:fldCharType="separate"/>
            </w:r>
            <w:r w:rsidR="00633262">
              <w:rPr>
                <w:noProof/>
                <w:webHidden/>
              </w:rPr>
              <w:t>2</w:t>
            </w:r>
            <w:r w:rsidR="00633262">
              <w:rPr>
                <w:noProof/>
                <w:webHidden/>
              </w:rPr>
              <w:fldChar w:fldCharType="end"/>
            </w:r>
          </w:hyperlink>
        </w:p>
        <w:p w14:paraId="51B3F72B" w14:textId="1BE0388D" w:rsidR="00633262" w:rsidRDefault="00BE26D6">
          <w:pPr>
            <w:pStyle w:val="TOC1"/>
            <w:tabs>
              <w:tab w:val="left" w:pos="440"/>
              <w:tab w:val="right" w:leader="dot" w:pos="10502"/>
            </w:tabs>
            <w:rPr>
              <w:rFonts w:eastAsiaTheme="minorEastAsia"/>
              <w:noProof/>
            </w:rPr>
          </w:pPr>
          <w:hyperlink w:anchor="_Toc209521754" w:history="1">
            <w:r w:rsidR="00633262" w:rsidRPr="00593662">
              <w:rPr>
                <w:rStyle w:val="Hyperlink"/>
                <w:rFonts w:ascii="Arial" w:hAnsi="Arial" w:cs="Arial"/>
                <w:noProof/>
              </w:rPr>
              <w:t>II.</w:t>
            </w:r>
            <w:r w:rsidR="00633262">
              <w:rPr>
                <w:rFonts w:eastAsiaTheme="minorEastAsia"/>
                <w:noProof/>
              </w:rPr>
              <w:tab/>
            </w:r>
            <w:r w:rsidR="00633262" w:rsidRPr="00593662">
              <w:rPr>
                <w:rStyle w:val="Hyperlink"/>
                <w:rFonts w:ascii="Arial" w:hAnsi="Arial" w:cs="Arial"/>
                <w:noProof/>
              </w:rPr>
              <w:t>RFP Objective</w:t>
            </w:r>
            <w:r w:rsidR="00633262">
              <w:rPr>
                <w:noProof/>
                <w:webHidden/>
              </w:rPr>
              <w:tab/>
            </w:r>
            <w:r w:rsidR="00633262">
              <w:rPr>
                <w:noProof/>
                <w:webHidden/>
              </w:rPr>
              <w:fldChar w:fldCharType="begin"/>
            </w:r>
            <w:r w:rsidR="00633262">
              <w:rPr>
                <w:noProof/>
                <w:webHidden/>
              </w:rPr>
              <w:instrText xml:space="preserve"> PAGEREF _Toc209521754 \h </w:instrText>
            </w:r>
            <w:r w:rsidR="00633262">
              <w:rPr>
                <w:noProof/>
                <w:webHidden/>
              </w:rPr>
            </w:r>
            <w:r w:rsidR="00633262">
              <w:rPr>
                <w:noProof/>
                <w:webHidden/>
              </w:rPr>
              <w:fldChar w:fldCharType="separate"/>
            </w:r>
            <w:r w:rsidR="00633262">
              <w:rPr>
                <w:noProof/>
                <w:webHidden/>
              </w:rPr>
              <w:t>2</w:t>
            </w:r>
            <w:r w:rsidR="00633262">
              <w:rPr>
                <w:noProof/>
                <w:webHidden/>
              </w:rPr>
              <w:fldChar w:fldCharType="end"/>
            </w:r>
          </w:hyperlink>
        </w:p>
        <w:p w14:paraId="001E0318" w14:textId="31AEE2C7" w:rsidR="00633262" w:rsidRDefault="00BE26D6">
          <w:pPr>
            <w:pStyle w:val="TOC1"/>
            <w:tabs>
              <w:tab w:val="left" w:pos="660"/>
              <w:tab w:val="right" w:leader="dot" w:pos="10502"/>
            </w:tabs>
            <w:rPr>
              <w:rFonts w:eastAsiaTheme="minorEastAsia"/>
              <w:noProof/>
            </w:rPr>
          </w:pPr>
          <w:hyperlink w:anchor="_Toc209521755" w:history="1">
            <w:r w:rsidR="00633262" w:rsidRPr="00593662">
              <w:rPr>
                <w:rStyle w:val="Hyperlink"/>
                <w:rFonts w:ascii="Arial" w:hAnsi="Arial" w:cs="Arial"/>
                <w:noProof/>
              </w:rPr>
              <w:t>III.</w:t>
            </w:r>
            <w:r w:rsidR="00633262">
              <w:rPr>
                <w:rFonts w:eastAsiaTheme="minorEastAsia"/>
                <w:noProof/>
              </w:rPr>
              <w:tab/>
            </w:r>
            <w:r w:rsidR="00633262" w:rsidRPr="00593662">
              <w:rPr>
                <w:rStyle w:val="Hyperlink"/>
                <w:rFonts w:ascii="Arial" w:hAnsi="Arial" w:cs="Arial"/>
                <w:noProof/>
              </w:rPr>
              <w:t>Scope of Services</w:t>
            </w:r>
            <w:r w:rsidR="00633262">
              <w:rPr>
                <w:noProof/>
                <w:webHidden/>
              </w:rPr>
              <w:tab/>
            </w:r>
            <w:r w:rsidR="00633262">
              <w:rPr>
                <w:noProof/>
                <w:webHidden/>
              </w:rPr>
              <w:fldChar w:fldCharType="begin"/>
            </w:r>
            <w:r w:rsidR="00633262">
              <w:rPr>
                <w:noProof/>
                <w:webHidden/>
              </w:rPr>
              <w:instrText xml:space="preserve"> PAGEREF _Toc209521755 \h </w:instrText>
            </w:r>
            <w:r w:rsidR="00633262">
              <w:rPr>
                <w:noProof/>
                <w:webHidden/>
              </w:rPr>
            </w:r>
            <w:r w:rsidR="00633262">
              <w:rPr>
                <w:noProof/>
                <w:webHidden/>
              </w:rPr>
              <w:fldChar w:fldCharType="separate"/>
            </w:r>
            <w:r w:rsidR="00633262">
              <w:rPr>
                <w:noProof/>
                <w:webHidden/>
              </w:rPr>
              <w:t>2</w:t>
            </w:r>
            <w:r w:rsidR="00633262">
              <w:rPr>
                <w:noProof/>
                <w:webHidden/>
              </w:rPr>
              <w:fldChar w:fldCharType="end"/>
            </w:r>
          </w:hyperlink>
        </w:p>
        <w:p w14:paraId="1A69545C" w14:textId="341A03C0" w:rsidR="00633262" w:rsidRDefault="00BE26D6">
          <w:pPr>
            <w:pStyle w:val="TOC1"/>
            <w:tabs>
              <w:tab w:val="left" w:pos="660"/>
              <w:tab w:val="right" w:leader="dot" w:pos="10502"/>
            </w:tabs>
            <w:rPr>
              <w:rFonts w:eastAsiaTheme="minorEastAsia"/>
              <w:noProof/>
            </w:rPr>
          </w:pPr>
          <w:hyperlink w:anchor="_Toc209521756" w:history="1">
            <w:r w:rsidR="00633262" w:rsidRPr="00593662">
              <w:rPr>
                <w:rStyle w:val="Hyperlink"/>
                <w:rFonts w:ascii="Arial" w:hAnsi="Arial" w:cs="Arial"/>
                <w:noProof/>
              </w:rPr>
              <w:t>IV.</w:t>
            </w:r>
            <w:r w:rsidR="00633262">
              <w:rPr>
                <w:rFonts w:eastAsiaTheme="minorEastAsia"/>
                <w:noProof/>
              </w:rPr>
              <w:tab/>
            </w:r>
            <w:r w:rsidR="00633262" w:rsidRPr="00593662">
              <w:rPr>
                <w:rStyle w:val="Hyperlink"/>
                <w:rFonts w:ascii="Arial" w:hAnsi="Arial" w:cs="Arial"/>
                <w:noProof/>
              </w:rPr>
              <w:t>RFP Administrative Information</w:t>
            </w:r>
            <w:r w:rsidR="00633262">
              <w:rPr>
                <w:noProof/>
                <w:webHidden/>
              </w:rPr>
              <w:tab/>
            </w:r>
            <w:r w:rsidR="00633262">
              <w:rPr>
                <w:noProof/>
                <w:webHidden/>
              </w:rPr>
              <w:fldChar w:fldCharType="begin"/>
            </w:r>
            <w:r w:rsidR="00633262">
              <w:rPr>
                <w:noProof/>
                <w:webHidden/>
              </w:rPr>
              <w:instrText xml:space="preserve"> PAGEREF _Toc209521756 \h </w:instrText>
            </w:r>
            <w:r w:rsidR="00633262">
              <w:rPr>
                <w:noProof/>
                <w:webHidden/>
              </w:rPr>
            </w:r>
            <w:r w:rsidR="00633262">
              <w:rPr>
                <w:noProof/>
                <w:webHidden/>
              </w:rPr>
              <w:fldChar w:fldCharType="separate"/>
            </w:r>
            <w:r w:rsidR="00633262">
              <w:rPr>
                <w:noProof/>
                <w:webHidden/>
              </w:rPr>
              <w:t>3</w:t>
            </w:r>
            <w:r w:rsidR="00633262">
              <w:rPr>
                <w:noProof/>
                <w:webHidden/>
              </w:rPr>
              <w:fldChar w:fldCharType="end"/>
            </w:r>
          </w:hyperlink>
        </w:p>
        <w:p w14:paraId="55D62071" w14:textId="1E983CE4" w:rsidR="00633262" w:rsidRDefault="00BE26D6">
          <w:pPr>
            <w:pStyle w:val="TOC2"/>
            <w:tabs>
              <w:tab w:val="left" w:pos="660"/>
              <w:tab w:val="right" w:leader="dot" w:pos="10502"/>
            </w:tabs>
            <w:rPr>
              <w:rFonts w:eastAsiaTheme="minorEastAsia"/>
              <w:noProof/>
            </w:rPr>
          </w:pPr>
          <w:hyperlink w:anchor="_Toc209521757" w:history="1">
            <w:r w:rsidR="00633262" w:rsidRPr="00593662">
              <w:rPr>
                <w:rStyle w:val="Hyperlink"/>
                <w:rFonts w:ascii="Arial" w:hAnsi="Arial" w:cs="Arial"/>
                <w:noProof/>
              </w:rPr>
              <w:t>A.</w:t>
            </w:r>
            <w:r w:rsidR="00633262">
              <w:rPr>
                <w:rFonts w:eastAsiaTheme="minorEastAsia"/>
                <w:noProof/>
              </w:rPr>
              <w:tab/>
            </w:r>
            <w:r w:rsidR="00633262" w:rsidRPr="00593662">
              <w:rPr>
                <w:rStyle w:val="Hyperlink"/>
                <w:rFonts w:ascii="Arial" w:hAnsi="Arial" w:cs="Arial"/>
                <w:noProof/>
              </w:rPr>
              <w:t>Contact Information</w:t>
            </w:r>
            <w:r w:rsidR="00633262">
              <w:rPr>
                <w:noProof/>
                <w:webHidden/>
              </w:rPr>
              <w:tab/>
            </w:r>
            <w:r w:rsidR="00633262">
              <w:rPr>
                <w:noProof/>
                <w:webHidden/>
              </w:rPr>
              <w:fldChar w:fldCharType="begin"/>
            </w:r>
            <w:r w:rsidR="00633262">
              <w:rPr>
                <w:noProof/>
                <w:webHidden/>
              </w:rPr>
              <w:instrText xml:space="preserve"> PAGEREF _Toc209521757 \h </w:instrText>
            </w:r>
            <w:r w:rsidR="00633262">
              <w:rPr>
                <w:noProof/>
                <w:webHidden/>
              </w:rPr>
            </w:r>
            <w:r w:rsidR="00633262">
              <w:rPr>
                <w:noProof/>
                <w:webHidden/>
              </w:rPr>
              <w:fldChar w:fldCharType="separate"/>
            </w:r>
            <w:r w:rsidR="00633262">
              <w:rPr>
                <w:noProof/>
                <w:webHidden/>
              </w:rPr>
              <w:t>3</w:t>
            </w:r>
            <w:r w:rsidR="00633262">
              <w:rPr>
                <w:noProof/>
                <w:webHidden/>
              </w:rPr>
              <w:fldChar w:fldCharType="end"/>
            </w:r>
          </w:hyperlink>
        </w:p>
        <w:p w14:paraId="12A78127" w14:textId="718010DC" w:rsidR="00633262" w:rsidRDefault="00BE26D6">
          <w:pPr>
            <w:pStyle w:val="TOC2"/>
            <w:tabs>
              <w:tab w:val="left" w:pos="660"/>
              <w:tab w:val="right" w:leader="dot" w:pos="10502"/>
            </w:tabs>
            <w:rPr>
              <w:rFonts w:eastAsiaTheme="minorEastAsia"/>
              <w:noProof/>
            </w:rPr>
          </w:pPr>
          <w:hyperlink w:anchor="_Toc209521758" w:history="1">
            <w:r w:rsidR="00633262" w:rsidRPr="00593662">
              <w:rPr>
                <w:rStyle w:val="Hyperlink"/>
                <w:rFonts w:ascii="Arial" w:hAnsi="Arial" w:cs="Arial"/>
                <w:noProof/>
              </w:rPr>
              <w:t>B.</w:t>
            </w:r>
            <w:r w:rsidR="00633262">
              <w:rPr>
                <w:rFonts w:eastAsiaTheme="minorEastAsia"/>
                <w:noProof/>
              </w:rPr>
              <w:tab/>
            </w:r>
            <w:r w:rsidR="00633262" w:rsidRPr="00593662">
              <w:rPr>
                <w:rStyle w:val="Hyperlink"/>
                <w:rFonts w:ascii="Arial" w:hAnsi="Arial" w:cs="Arial"/>
                <w:noProof/>
              </w:rPr>
              <w:t>Schedule of Events</w:t>
            </w:r>
            <w:r w:rsidR="00633262">
              <w:rPr>
                <w:noProof/>
                <w:webHidden/>
              </w:rPr>
              <w:tab/>
            </w:r>
            <w:r w:rsidR="00633262">
              <w:rPr>
                <w:noProof/>
                <w:webHidden/>
              </w:rPr>
              <w:fldChar w:fldCharType="begin"/>
            </w:r>
            <w:r w:rsidR="00633262">
              <w:rPr>
                <w:noProof/>
                <w:webHidden/>
              </w:rPr>
              <w:instrText xml:space="preserve"> PAGEREF _Toc209521758 \h </w:instrText>
            </w:r>
            <w:r w:rsidR="00633262">
              <w:rPr>
                <w:noProof/>
                <w:webHidden/>
              </w:rPr>
            </w:r>
            <w:r w:rsidR="00633262">
              <w:rPr>
                <w:noProof/>
                <w:webHidden/>
              </w:rPr>
              <w:fldChar w:fldCharType="separate"/>
            </w:r>
            <w:r w:rsidR="00633262">
              <w:rPr>
                <w:noProof/>
                <w:webHidden/>
              </w:rPr>
              <w:t>3</w:t>
            </w:r>
            <w:r w:rsidR="00633262">
              <w:rPr>
                <w:noProof/>
                <w:webHidden/>
              </w:rPr>
              <w:fldChar w:fldCharType="end"/>
            </w:r>
          </w:hyperlink>
        </w:p>
        <w:p w14:paraId="3F1262A6" w14:textId="49AAA09B" w:rsidR="00633262" w:rsidRDefault="00BE26D6">
          <w:pPr>
            <w:pStyle w:val="TOC2"/>
            <w:tabs>
              <w:tab w:val="left" w:pos="880"/>
              <w:tab w:val="right" w:leader="dot" w:pos="10502"/>
            </w:tabs>
            <w:rPr>
              <w:rFonts w:eastAsiaTheme="minorEastAsia"/>
              <w:noProof/>
            </w:rPr>
          </w:pPr>
          <w:hyperlink w:anchor="_Toc209521759" w:history="1">
            <w:r w:rsidR="00633262" w:rsidRPr="00593662">
              <w:rPr>
                <w:rStyle w:val="Hyperlink"/>
                <w:rFonts w:ascii="Arial" w:eastAsia="Times New Roman" w:hAnsi="Arial" w:cs="Arial"/>
                <w:noProof/>
              </w:rPr>
              <w:t>C.</w:t>
            </w:r>
            <w:r w:rsidR="00633262">
              <w:rPr>
                <w:rFonts w:eastAsiaTheme="minorEastAsia"/>
                <w:noProof/>
              </w:rPr>
              <w:tab/>
            </w:r>
            <w:r w:rsidR="00633262" w:rsidRPr="00593662">
              <w:rPr>
                <w:rStyle w:val="Hyperlink"/>
                <w:rFonts w:ascii="Arial" w:eastAsia="Times New Roman" w:hAnsi="Arial" w:cs="Arial"/>
                <w:noProof/>
              </w:rPr>
              <w:t>Intent to Bid</w:t>
            </w:r>
            <w:r w:rsidR="00633262">
              <w:rPr>
                <w:noProof/>
                <w:webHidden/>
              </w:rPr>
              <w:tab/>
            </w:r>
            <w:r w:rsidR="00633262">
              <w:rPr>
                <w:noProof/>
                <w:webHidden/>
              </w:rPr>
              <w:fldChar w:fldCharType="begin"/>
            </w:r>
            <w:r w:rsidR="00633262">
              <w:rPr>
                <w:noProof/>
                <w:webHidden/>
              </w:rPr>
              <w:instrText xml:space="preserve"> PAGEREF _Toc209521759 \h </w:instrText>
            </w:r>
            <w:r w:rsidR="00633262">
              <w:rPr>
                <w:noProof/>
                <w:webHidden/>
              </w:rPr>
            </w:r>
            <w:r w:rsidR="00633262">
              <w:rPr>
                <w:noProof/>
                <w:webHidden/>
              </w:rPr>
              <w:fldChar w:fldCharType="separate"/>
            </w:r>
            <w:r w:rsidR="00633262">
              <w:rPr>
                <w:noProof/>
                <w:webHidden/>
              </w:rPr>
              <w:t>3</w:t>
            </w:r>
            <w:r w:rsidR="00633262">
              <w:rPr>
                <w:noProof/>
                <w:webHidden/>
              </w:rPr>
              <w:fldChar w:fldCharType="end"/>
            </w:r>
          </w:hyperlink>
        </w:p>
        <w:p w14:paraId="3F5F5DF6" w14:textId="0D084921" w:rsidR="00633262" w:rsidRDefault="00BE26D6">
          <w:pPr>
            <w:pStyle w:val="TOC2"/>
            <w:tabs>
              <w:tab w:val="left" w:pos="880"/>
              <w:tab w:val="right" w:leader="dot" w:pos="10502"/>
            </w:tabs>
            <w:rPr>
              <w:rFonts w:eastAsiaTheme="minorEastAsia"/>
              <w:noProof/>
            </w:rPr>
          </w:pPr>
          <w:hyperlink w:anchor="_Toc209521760" w:history="1">
            <w:r w:rsidR="00633262" w:rsidRPr="00593662">
              <w:rPr>
                <w:rStyle w:val="Hyperlink"/>
                <w:rFonts w:ascii="Arial" w:eastAsia="Times New Roman" w:hAnsi="Arial" w:cs="Arial"/>
                <w:noProof/>
              </w:rPr>
              <w:t>D.</w:t>
            </w:r>
            <w:r w:rsidR="00633262">
              <w:rPr>
                <w:rFonts w:eastAsiaTheme="minorEastAsia"/>
                <w:noProof/>
              </w:rPr>
              <w:tab/>
            </w:r>
            <w:r w:rsidR="00633262" w:rsidRPr="00593662">
              <w:rPr>
                <w:rStyle w:val="Hyperlink"/>
                <w:rFonts w:ascii="Arial" w:eastAsia="Times New Roman" w:hAnsi="Arial" w:cs="Arial"/>
                <w:noProof/>
              </w:rPr>
              <w:t>Bidder Questions</w:t>
            </w:r>
            <w:r w:rsidR="00633262">
              <w:rPr>
                <w:noProof/>
                <w:webHidden/>
              </w:rPr>
              <w:tab/>
            </w:r>
            <w:r w:rsidR="00633262">
              <w:rPr>
                <w:noProof/>
                <w:webHidden/>
              </w:rPr>
              <w:fldChar w:fldCharType="begin"/>
            </w:r>
            <w:r w:rsidR="00633262">
              <w:rPr>
                <w:noProof/>
                <w:webHidden/>
              </w:rPr>
              <w:instrText xml:space="preserve"> PAGEREF _Toc209521760 \h </w:instrText>
            </w:r>
            <w:r w:rsidR="00633262">
              <w:rPr>
                <w:noProof/>
                <w:webHidden/>
              </w:rPr>
            </w:r>
            <w:r w:rsidR="00633262">
              <w:rPr>
                <w:noProof/>
                <w:webHidden/>
              </w:rPr>
              <w:fldChar w:fldCharType="separate"/>
            </w:r>
            <w:r w:rsidR="00633262">
              <w:rPr>
                <w:noProof/>
                <w:webHidden/>
              </w:rPr>
              <w:t>4</w:t>
            </w:r>
            <w:r w:rsidR="00633262">
              <w:rPr>
                <w:noProof/>
                <w:webHidden/>
              </w:rPr>
              <w:fldChar w:fldCharType="end"/>
            </w:r>
          </w:hyperlink>
        </w:p>
        <w:p w14:paraId="48A4702C" w14:textId="490B0BB5" w:rsidR="00633262" w:rsidRDefault="00BE26D6">
          <w:pPr>
            <w:pStyle w:val="TOC2"/>
            <w:tabs>
              <w:tab w:val="left" w:pos="660"/>
              <w:tab w:val="right" w:leader="dot" w:pos="10502"/>
            </w:tabs>
            <w:rPr>
              <w:rFonts w:eastAsiaTheme="minorEastAsia"/>
              <w:noProof/>
            </w:rPr>
          </w:pPr>
          <w:hyperlink w:anchor="_Toc209521761" w:history="1">
            <w:r w:rsidR="00633262" w:rsidRPr="00593662">
              <w:rPr>
                <w:rStyle w:val="Hyperlink"/>
                <w:rFonts w:ascii="Arial" w:eastAsia="Times New Roman" w:hAnsi="Arial" w:cs="Arial"/>
                <w:noProof/>
              </w:rPr>
              <w:t>E.</w:t>
            </w:r>
            <w:r w:rsidR="00633262">
              <w:rPr>
                <w:rFonts w:eastAsiaTheme="minorEastAsia"/>
                <w:noProof/>
              </w:rPr>
              <w:tab/>
            </w:r>
            <w:r w:rsidR="00633262" w:rsidRPr="00593662">
              <w:rPr>
                <w:rStyle w:val="Hyperlink"/>
                <w:rFonts w:ascii="Arial" w:eastAsia="Times New Roman" w:hAnsi="Arial" w:cs="Arial"/>
                <w:noProof/>
              </w:rPr>
              <w:t>Submission of Proposals</w:t>
            </w:r>
            <w:r w:rsidR="00633262">
              <w:rPr>
                <w:noProof/>
                <w:webHidden/>
              </w:rPr>
              <w:tab/>
            </w:r>
            <w:r w:rsidR="00633262">
              <w:rPr>
                <w:noProof/>
                <w:webHidden/>
              </w:rPr>
              <w:fldChar w:fldCharType="begin"/>
            </w:r>
            <w:r w:rsidR="00633262">
              <w:rPr>
                <w:noProof/>
                <w:webHidden/>
              </w:rPr>
              <w:instrText xml:space="preserve"> PAGEREF _Toc209521761 \h </w:instrText>
            </w:r>
            <w:r w:rsidR="00633262">
              <w:rPr>
                <w:noProof/>
                <w:webHidden/>
              </w:rPr>
            </w:r>
            <w:r w:rsidR="00633262">
              <w:rPr>
                <w:noProof/>
                <w:webHidden/>
              </w:rPr>
              <w:fldChar w:fldCharType="separate"/>
            </w:r>
            <w:r w:rsidR="00633262">
              <w:rPr>
                <w:noProof/>
                <w:webHidden/>
              </w:rPr>
              <w:t>4</w:t>
            </w:r>
            <w:r w:rsidR="00633262">
              <w:rPr>
                <w:noProof/>
                <w:webHidden/>
              </w:rPr>
              <w:fldChar w:fldCharType="end"/>
            </w:r>
          </w:hyperlink>
        </w:p>
        <w:p w14:paraId="67701E99" w14:textId="7EA3E430" w:rsidR="00633262" w:rsidRDefault="00BE26D6">
          <w:pPr>
            <w:pStyle w:val="TOC2"/>
            <w:tabs>
              <w:tab w:val="left" w:pos="660"/>
              <w:tab w:val="right" w:leader="dot" w:pos="10502"/>
            </w:tabs>
            <w:rPr>
              <w:rFonts w:eastAsiaTheme="minorEastAsia"/>
              <w:noProof/>
            </w:rPr>
          </w:pPr>
          <w:hyperlink w:anchor="_Toc209521762" w:history="1">
            <w:r w:rsidR="00633262" w:rsidRPr="00593662">
              <w:rPr>
                <w:rStyle w:val="Hyperlink"/>
                <w:rFonts w:ascii="Arial" w:eastAsia="Times New Roman" w:hAnsi="Arial" w:cs="Arial"/>
                <w:noProof/>
              </w:rPr>
              <w:t>F.</w:t>
            </w:r>
            <w:r w:rsidR="00633262">
              <w:rPr>
                <w:rFonts w:eastAsiaTheme="minorEastAsia"/>
                <w:noProof/>
              </w:rPr>
              <w:tab/>
            </w:r>
            <w:r w:rsidR="00633262" w:rsidRPr="00593662">
              <w:rPr>
                <w:rStyle w:val="Hyperlink"/>
                <w:rFonts w:ascii="Arial" w:eastAsia="Times New Roman" w:hAnsi="Arial" w:cs="Arial"/>
                <w:noProof/>
              </w:rPr>
              <w:t>Proposal Format</w:t>
            </w:r>
            <w:r w:rsidR="00633262">
              <w:rPr>
                <w:noProof/>
                <w:webHidden/>
              </w:rPr>
              <w:tab/>
            </w:r>
            <w:r w:rsidR="00633262">
              <w:rPr>
                <w:noProof/>
                <w:webHidden/>
              </w:rPr>
              <w:fldChar w:fldCharType="begin"/>
            </w:r>
            <w:r w:rsidR="00633262">
              <w:rPr>
                <w:noProof/>
                <w:webHidden/>
              </w:rPr>
              <w:instrText xml:space="preserve"> PAGEREF _Toc209521762 \h </w:instrText>
            </w:r>
            <w:r w:rsidR="00633262">
              <w:rPr>
                <w:noProof/>
                <w:webHidden/>
              </w:rPr>
            </w:r>
            <w:r w:rsidR="00633262">
              <w:rPr>
                <w:noProof/>
                <w:webHidden/>
              </w:rPr>
              <w:fldChar w:fldCharType="separate"/>
            </w:r>
            <w:r w:rsidR="00633262">
              <w:rPr>
                <w:noProof/>
                <w:webHidden/>
              </w:rPr>
              <w:t>4</w:t>
            </w:r>
            <w:r w:rsidR="00633262">
              <w:rPr>
                <w:noProof/>
                <w:webHidden/>
              </w:rPr>
              <w:fldChar w:fldCharType="end"/>
            </w:r>
          </w:hyperlink>
        </w:p>
        <w:p w14:paraId="5352D2E2" w14:textId="49298788" w:rsidR="00633262" w:rsidRDefault="00BE26D6">
          <w:pPr>
            <w:pStyle w:val="TOC2"/>
            <w:tabs>
              <w:tab w:val="left" w:pos="880"/>
              <w:tab w:val="right" w:leader="dot" w:pos="10502"/>
            </w:tabs>
            <w:rPr>
              <w:rFonts w:eastAsiaTheme="minorEastAsia"/>
              <w:noProof/>
            </w:rPr>
          </w:pPr>
          <w:hyperlink w:anchor="_Toc209521763" w:history="1">
            <w:r w:rsidR="00633262" w:rsidRPr="00593662">
              <w:rPr>
                <w:rStyle w:val="Hyperlink"/>
                <w:rFonts w:ascii="Arial" w:eastAsia="Times New Roman" w:hAnsi="Arial" w:cs="Arial"/>
                <w:noProof/>
              </w:rPr>
              <w:t>G.</w:t>
            </w:r>
            <w:r w:rsidR="00633262">
              <w:rPr>
                <w:rFonts w:eastAsiaTheme="minorEastAsia"/>
                <w:noProof/>
              </w:rPr>
              <w:tab/>
            </w:r>
            <w:r w:rsidR="00633262" w:rsidRPr="00593662">
              <w:rPr>
                <w:rStyle w:val="Hyperlink"/>
                <w:rFonts w:ascii="Arial" w:eastAsia="Times New Roman" w:hAnsi="Arial" w:cs="Arial"/>
                <w:noProof/>
              </w:rPr>
              <w:t>Conditions</w:t>
            </w:r>
            <w:r w:rsidR="00633262">
              <w:rPr>
                <w:noProof/>
                <w:webHidden/>
              </w:rPr>
              <w:tab/>
            </w:r>
            <w:r w:rsidR="00633262">
              <w:rPr>
                <w:noProof/>
                <w:webHidden/>
              </w:rPr>
              <w:fldChar w:fldCharType="begin"/>
            </w:r>
            <w:r w:rsidR="00633262">
              <w:rPr>
                <w:noProof/>
                <w:webHidden/>
              </w:rPr>
              <w:instrText xml:space="preserve"> PAGEREF _Toc209521763 \h </w:instrText>
            </w:r>
            <w:r w:rsidR="00633262">
              <w:rPr>
                <w:noProof/>
                <w:webHidden/>
              </w:rPr>
            </w:r>
            <w:r w:rsidR="00633262">
              <w:rPr>
                <w:noProof/>
                <w:webHidden/>
              </w:rPr>
              <w:fldChar w:fldCharType="separate"/>
            </w:r>
            <w:r w:rsidR="00633262">
              <w:rPr>
                <w:noProof/>
                <w:webHidden/>
              </w:rPr>
              <w:t>4</w:t>
            </w:r>
            <w:r w:rsidR="00633262">
              <w:rPr>
                <w:noProof/>
                <w:webHidden/>
              </w:rPr>
              <w:fldChar w:fldCharType="end"/>
            </w:r>
          </w:hyperlink>
        </w:p>
        <w:p w14:paraId="2B71193F" w14:textId="34056E91" w:rsidR="00633262" w:rsidRDefault="00BE26D6">
          <w:pPr>
            <w:pStyle w:val="TOC2"/>
            <w:tabs>
              <w:tab w:val="left" w:pos="880"/>
              <w:tab w:val="right" w:leader="dot" w:pos="10502"/>
            </w:tabs>
            <w:rPr>
              <w:rFonts w:eastAsiaTheme="minorEastAsia"/>
              <w:noProof/>
            </w:rPr>
          </w:pPr>
          <w:hyperlink w:anchor="_Toc209521764" w:history="1">
            <w:r w:rsidR="00633262" w:rsidRPr="00593662">
              <w:rPr>
                <w:rStyle w:val="Hyperlink"/>
                <w:rFonts w:ascii="Arial" w:eastAsia="Times New Roman" w:hAnsi="Arial" w:cs="Arial"/>
                <w:noProof/>
              </w:rPr>
              <w:t>H.</w:t>
            </w:r>
            <w:r w:rsidR="00633262">
              <w:rPr>
                <w:rFonts w:eastAsiaTheme="minorEastAsia"/>
                <w:noProof/>
              </w:rPr>
              <w:tab/>
            </w:r>
            <w:r w:rsidR="00633262" w:rsidRPr="00593662">
              <w:rPr>
                <w:rStyle w:val="Hyperlink"/>
                <w:rFonts w:ascii="Arial" w:eastAsia="Times New Roman" w:hAnsi="Arial" w:cs="Arial"/>
                <w:noProof/>
              </w:rPr>
              <w:t>Proposal Evaluation/Vendor Selection</w:t>
            </w:r>
            <w:r w:rsidR="00633262">
              <w:rPr>
                <w:noProof/>
                <w:webHidden/>
              </w:rPr>
              <w:tab/>
            </w:r>
            <w:r w:rsidR="00633262">
              <w:rPr>
                <w:noProof/>
                <w:webHidden/>
              </w:rPr>
              <w:fldChar w:fldCharType="begin"/>
            </w:r>
            <w:r w:rsidR="00633262">
              <w:rPr>
                <w:noProof/>
                <w:webHidden/>
              </w:rPr>
              <w:instrText xml:space="preserve"> PAGEREF _Toc209521764 \h </w:instrText>
            </w:r>
            <w:r w:rsidR="00633262">
              <w:rPr>
                <w:noProof/>
                <w:webHidden/>
              </w:rPr>
            </w:r>
            <w:r w:rsidR="00633262">
              <w:rPr>
                <w:noProof/>
                <w:webHidden/>
              </w:rPr>
              <w:fldChar w:fldCharType="separate"/>
            </w:r>
            <w:r w:rsidR="00633262">
              <w:rPr>
                <w:noProof/>
                <w:webHidden/>
              </w:rPr>
              <w:t>5</w:t>
            </w:r>
            <w:r w:rsidR="00633262">
              <w:rPr>
                <w:noProof/>
                <w:webHidden/>
              </w:rPr>
              <w:fldChar w:fldCharType="end"/>
            </w:r>
          </w:hyperlink>
        </w:p>
        <w:p w14:paraId="2CE24401" w14:textId="30776A0B" w:rsidR="00633262" w:rsidRDefault="00BE26D6">
          <w:pPr>
            <w:pStyle w:val="TOC2"/>
            <w:tabs>
              <w:tab w:val="left" w:pos="660"/>
              <w:tab w:val="right" w:leader="dot" w:pos="10502"/>
            </w:tabs>
            <w:rPr>
              <w:rFonts w:eastAsiaTheme="minorEastAsia"/>
              <w:noProof/>
            </w:rPr>
          </w:pPr>
          <w:hyperlink w:anchor="_Toc209521765" w:history="1">
            <w:r w:rsidR="00633262" w:rsidRPr="00593662">
              <w:rPr>
                <w:rStyle w:val="Hyperlink"/>
                <w:rFonts w:ascii="Arial" w:eastAsia="Times New Roman" w:hAnsi="Arial" w:cs="Arial"/>
                <w:noProof/>
              </w:rPr>
              <w:t>I.</w:t>
            </w:r>
            <w:r w:rsidR="00633262">
              <w:rPr>
                <w:rFonts w:eastAsiaTheme="minorEastAsia"/>
                <w:noProof/>
              </w:rPr>
              <w:tab/>
            </w:r>
            <w:r w:rsidR="00633262" w:rsidRPr="00593662">
              <w:rPr>
                <w:rStyle w:val="Hyperlink"/>
                <w:rFonts w:ascii="Arial" w:eastAsia="Times New Roman" w:hAnsi="Arial" w:cs="Arial"/>
                <w:noProof/>
              </w:rPr>
              <w:t>General Bidder Information</w:t>
            </w:r>
            <w:r w:rsidR="00633262">
              <w:rPr>
                <w:noProof/>
                <w:webHidden/>
              </w:rPr>
              <w:tab/>
            </w:r>
            <w:r w:rsidR="00633262">
              <w:rPr>
                <w:noProof/>
                <w:webHidden/>
              </w:rPr>
              <w:fldChar w:fldCharType="begin"/>
            </w:r>
            <w:r w:rsidR="00633262">
              <w:rPr>
                <w:noProof/>
                <w:webHidden/>
              </w:rPr>
              <w:instrText xml:space="preserve"> PAGEREF _Toc209521765 \h </w:instrText>
            </w:r>
            <w:r w:rsidR="00633262">
              <w:rPr>
                <w:noProof/>
                <w:webHidden/>
              </w:rPr>
            </w:r>
            <w:r w:rsidR="00633262">
              <w:rPr>
                <w:noProof/>
                <w:webHidden/>
              </w:rPr>
              <w:fldChar w:fldCharType="separate"/>
            </w:r>
            <w:r w:rsidR="00633262">
              <w:rPr>
                <w:noProof/>
                <w:webHidden/>
              </w:rPr>
              <w:t>6</w:t>
            </w:r>
            <w:r w:rsidR="00633262">
              <w:rPr>
                <w:noProof/>
                <w:webHidden/>
              </w:rPr>
              <w:fldChar w:fldCharType="end"/>
            </w:r>
          </w:hyperlink>
        </w:p>
        <w:p w14:paraId="7F57A417" w14:textId="3FF10067" w:rsidR="00633262" w:rsidRDefault="00BE26D6">
          <w:pPr>
            <w:pStyle w:val="TOC2"/>
            <w:tabs>
              <w:tab w:val="left" w:pos="660"/>
              <w:tab w:val="right" w:leader="dot" w:pos="10502"/>
            </w:tabs>
            <w:rPr>
              <w:rFonts w:eastAsiaTheme="minorEastAsia"/>
              <w:noProof/>
            </w:rPr>
          </w:pPr>
          <w:hyperlink w:anchor="_Toc209521766" w:history="1">
            <w:r w:rsidR="00633262" w:rsidRPr="00593662">
              <w:rPr>
                <w:rStyle w:val="Hyperlink"/>
                <w:rFonts w:ascii="Arial" w:eastAsia="Times New Roman" w:hAnsi="Arial" w:cs="Arial"/>
                <w:noProof/>
              </w:rPr>
              <w:t>J.</w:t>
            </w:r>
            <w:r w:rsidR="00633262">
              <w:rPr>
                <w:rFonts w:eastAsiaTheme="minorEastAsia"/>
                <w:noProof/>
              </w:rPr>
              <w:tab/>
            </w:r>
            <w:r w:rsidR="00633262" w:rsidRPr="00593662">
              <w:rPr>
                <w:rStyle w:val="Hyperlink"/>
                <w:rFonts w:ascii="Arial" w:eastAsia="Times New Roman" w:hAnsi="Arial" w:cs="Arial"/>
                <w:noProof/>
              </w:rPr>
              <w:t>SGC Standard Terms and Conditions</w:t>
            </w:r>
            <w:r w:rsidR="00633262">
              <w:rPr>
                <w:noProof/>
                <w:webHidden/>
              </w:rPr>
              <w:tab/>
            </w:r>
            <w:r w:rsidR="00633262">
              <w:rPr>
                <w:noProof/>
                <w:webHidden/>
              </w:rPr>
              <w:fldChar w:fldCharType="begin"/>
            </w:r>
            <w:r w:rsidR="00633262">
              <w:rPr>
                <w:noProof/>
                <w:webHidden/>
              </w:rPr>
              <w:instrText xml:space="preserve"> PAGEREF _Toc209521766 \h </w:instrText>
            </w:r>
            <w:r w:rsidR="00633262">
              <w:rPr>
                <w:noProof/>
                <w:webHidden/>
              </w:rPr>
            </w:r>
            <w:r w:rsidR="00633262">
              <w:rPr>
                <w:noProof/>
                <w:webHidden/>
              </w:rPr>
              <w:fldChar w:fldCharType="separate"/>
            </w:r>
            <w:r w:rsidR="00633262">
              <w:rPr>
                <w:noProof/>
                <w:webHidden/>
              </w:rPr>
              <w:t>6</w:t>
            </w:r>
            <w:r w:rsidR="00633262">
              <w:rPr>
                <w:noProof/>
                <w:webHidden/>
              </w:rPr>
              <w:fldChar w:fldCharType="end"/>
            </w:r>
          </w:hyperlink>
        </w:p>
        <w:p w14:paraId="603EFC5E" w14:textId="6B147E38" w:rsidR="00633262" w:rsidRDefault="00BE26D6">
          <w:pPr>
            <w:pStyle w:val="TOC1"/>
            <w:tabs>
              <w:tab w:val="left" w:pos="440"/>
              <w:tab w:val="right" w:leader="dot" w:pos="10502"/>
            </w:tabs>
            <w:rPr>
              <w:rFonts w:eastAsiaTheme="minorEastAsia"/>
              <w:noProof/>
            </w:rPr>
          </w:pPr>
          <w:hyperlink w:anchor="_Toc209521767" w:history="1">
            <w:r w:rsidR="00633262" w:rsidRPr="00593662">
              <w:rPr>
                <w:rStyle w:val="Hyperlink"/>
                <w:rFonts w:ascii="Arial" w:eastAsia="Times New Roman" w:hAnsi="Arial" w:cs="Arial"/>
                <w:noProof/>
              </w:rPr>
              <w:t>V.</w:t>
            </w:r>
            <w:r w:rsidR="00633262">
              <w:rPr>
                <w:rFonts w:eastAsiaTheme="minorEastAsia"/>
                <w:noProof/>
              </w:rPr>
              <w:tab/>
            </w:r>
            <w:r w:rsidR="00633262" w:rsidRPr="00593662">
              <w:rPr>
                <w:rStyle w:val="Hyperlink"/>
                <w:rFonts w:ascii="Arial" w:eastAsia="Times New Roman" w:hAnsi="Arial" w:cs="Arial"/>
                <w:noProof/>
              </w:rPr>
              <w:t>Supplemental Bidder Information</w:t>
            </w:r>
            <w:r w:rsidR="00633262">
              <w:rPr>
                <w:noProof/>
                <w:webHidden/>
              </w:rPr>
              <w:tab/>
            </w:r>
            <w:r w:rsidR="00633262">
              <w:rPr>
                <w:noProof/>
                <w:webHidden/>
              </w:rPr>
              <w:fldChar w:fldCharType="begin"/>
            </w:r>
            <w:r w:rsidR="00633262">
              <w:rPr>
                <w:noProof/>
                <w:webHidden/>
              </w:rPr>
              <w:instrText xml:space="preserve"> PAGEREF _Toc209521767 \h </w:instrText>
            </w:r>
            <w:r w:rsidR="00633262">
              <w:rPr>
                <w:noProof/>
                <w:webHidden/>
              </w:rPr>
            </w:r>
            <w:r w:rsidR="00633262">
              <w:rPr>
                <w:noProof/>
                <w:webHidden/>
              </w:rPr>
              <w:fldChar w:fldCharType="separate"/>
            </w:r>
            <w:r w:rsidR="00633262">
              <w:rPr>
                <w:noProof/>
                <w:webHidden/>
              </w:rPr>
              <w:t>6</w:t>
            </w:r>
            <w:r w:rsidR="00633262">
              <w:rPr>
                <w:noProof/>
                <w:webHidden/>
              </w:rPr>
              <w:fldChar w:fldCharType="end"/>
            </w:r>
          </w:hyperlink>
        </w:p>
        <w:p w14:paraId="6B647F48" w14:textId="61104C7F" w:rsidR="00633262" w:rsidRDefault="00BE26D6">
          <w:pPr>
            <w:pStyle w:val="TOC2"/>
            <w:tabs>
              <w:tab w:val="left" w:pos="660"/>
              <w:tab w:val="right" w:leader="dot" w:pos="10502"/>
            </w:tabs>
            <w:rPr>
              <w:rFonts w:eastAsiaTheme="minorEastAsia"/>
              <w:noProof/>
            </w:rPr>
          </w:pPr>
          <w:hyperlink w:anchor="_Toc209521768" w:history="1">
            <w:r w:rsidR="00633262" w:rsidRPr="00593662">
              <w:rPr>
                <w:rStyle w:val="Hyperlink"/>
                <w:rFonts w:ascii="Arial" w:eastAsia="Times New Roman" w:hAnsi="Arial" w:cs="Arial"/>
                <w:noProof/>
              </w:rPr>
              <w:t>A.</w:t>
            </w:r>
            <w:r w:rsidR="00633262">
              <w:rPr>
                <w:rFonts w:eastAsiaTheme="minorEastAsia"/>
                <w:noProof/>
              </w:rPr>
              <w:tab/>
            </w:r>
            <w:r w:rsidR="00633262" w:rsidRPr="00593662">
              <w:rPr>
                <w:rStyle w:val="Hyperlink"/>
                <w:rFonts w:ascii="Arial" w:eastAsia="Times New Roman" w:hAnsi="Arial" w:cs="Arial"/>
                <w:noProof/>
              </w:rPr>
              <w:t>Conformity of Proposal with SGC Requirements</w:t>
            </w:r>
            <w:r w:rsidR="00633262">
              <w:rPr>
                <w:noProof/>
                <w:webHidden/>
              </w:rPr>
              <w:tab/>
            </w:r>
            <w:r w:rsidR="00633262">
              <w:rPr>
                <w:noProof/>
                <w:webHidden/>
              </w:rPr>
              <w:fldChar w:fldCharType="begin"/>
            </w:r>
            <w:r w:rsidR="00633262">
              <w:rPr>
                <w:noProof/>
                <w:webHidden/>
              </w:rPr>
              <w:instrText xml:space="preserve"> PAGEREF _Toc209521768 \h </w:instrText>
            </w:r>
            <w:r w:rsidR="00633262">
              <w:rPr>
                <w:noProof/>
                <w:webHidden/>
              </w:rPr>
            </w:r>
            <w:r w:rsidR="00633262">
              <w:rPr>
                <w:noProof/>
                <w:webHidden/>
              </w:rPr>
              <w:fldChar w:fldCharType="separate"/>
            </w:r>
            <w:r w:rsidR="00633262">
              <w:rPr>
                <w:noProof/>
                <w:webHidden/>
              </w:rPr>
              <w:t>6</w:t>
            </w:r>
            <w:r w:rsidR="00633262">
              <w:rPr>
                <w:noProof/>
                <w:webHidden/>
              </w:rPr>
              <w:fldChar w:fldCharType="end"/>
            </w:r>
          </w:hyperlink>
        </w:p>
        <w:p w14:paraId="0973E4E5" w14:textId="44128236" w:rsidR="00633262" w:rsidRDefault="00BE26D6">
          <w:pPr>
            <w:pStyle w:val="TOC2"/>
            <w:tabs>
              <w:tab w:val="left" w:pos="660"/>
              <w:tab w:val="right" w:leader="dot" w:pos="10502"/>
            </w:tabs>
            <w:rPr>
              <w:rFonts w:eastAsiaTheme="minorEastAsia"/>
              <w:noProof/>
            </w:rPr>
          </w:pPr>
          <w:hyperlink w:anchor="_Toc209521769" w:history="1">
            <w:r w:rsidR="00633262" w:rsidRPr="00593662">
              <w:rPr>
                <w:rStyle w:val="Hyperlink"/>
                <w:rFonts w:ascii="Arial" w:eastAsia="Times New Roman" w:hAnsi="Arial" w:cs="Arial"/>
                <w:noProof/>
              </w:rPr>
              <w:t>B.</w:t>
            </w:r>
            <w:r w:rsidR="00633262">
              <w:rPr>
                <w:rFonts w:eastAsiaTheme="minorEastAsia"/>
                <w:noProof/>
              </w:rPr>
              <w:tab/>
            </w:r>
            <w:r w:rsidR="00633262" w:rsidRPr="00593662">
              <w:rPr>
                <w:rStyle w:val="Hyperlink"/>
                <w:rFonts w:ascii="Arial" w:eastAsia="Times New Roman" w:hAnsi="Arial" w:cs="Arial"/>
                <w:noProof/>
              </w:rPr>
              <w:t>Pricing</w:t>
            </w:r>
            <w:r w:rsidR="00633262">
              <w:rPr>
                <w:noProof/>
                <w:webHidden/>
              </w:rPr>
              <w:tab/>
            </w:r>
            <w:r w:rsidR="00633262">
              <w:rPr>
                <w:noProof/>
                <w:webHidden/>
              </w:rPr>
              <w:fldChar w:fldCharType="begin"/>
            </w:r>
            <w:r w:rsidR="00633262">
              <w:rPr>
                <w:noProof/>
                <w:webHidden/>
              </w:rPr>
              <w:instrText xml:space="preserve"> PAGEREF _Toc209521769 \h </w:instrText>
            </w:r>
            <w:r w:rsidR="00633262">
              <w:rPr>
                <w:noProof/>
                <w:webHidden/>
              </w:rPr>
            </w:r>
            <w:r w:rsidR="00633262">
              <w:rPr>
                <w:noProof/>
                <w:webHidden/>
              </w:rPr>
              <w:fldChar w:fldCharType="separate"/>
            </w:r>
            <w:r w:rsidR="00633262">
              <w:rPr>
                <w:noProof/>
                <w:webHidden/>
              </w:rPr>
              <w:t>6</w:t>
            </w:r>
            <w:r w:rsidR="00633262">
              <w:rPr>
                <w:noProof/>
                <w:webHidden/>
              </w:rPr>
              <w:fldChar w:fldCharType="end"/>
            </w:r>
          </w:hyperlink>
        </w:p>
        <w:p w14:paraId="3E20E2DC" w14:textId="5CB73D30" w:rsidR="00633262" w:rsidRDefault="00BE26D6">
          <w:pPr>
            <w:pStyle w:val="TOC2"/>
            <w:tabs>
              <w:tab w:val="left" w:pos="880"/>
              <w:tab w:val="right" w:leader="dot" w:pos="10502"/>
            </w:tabs>
            <w:rPr>
              <w:rFonts w:eastAsiaTheme="minorEastAsia"/>
              <w:noProof/>
            </w:rPr>
          </w:pPr>
          <w:hyperlink w:anchor="_Toc209521770" w:history="1">
            <w:r w:rsidR="00633262" w:rsidRPr="00593662">
              <w:rPr>
                <w:rStyle w:val="Hyperlink"/>
                <w:rFonts w:ascii="Arial" w:eastAsia="Times New Roman" w:hAnsi="Arial" w:cs="Arial"/>
                <w:noProof/>
              </w:rPr>
              <w:t>C.</w:t>
            </w:r>
            <w:r w:rsidR="00633262">
              <w:rPr>
                <w:rFonts w:eastAsiaTheme="minorEastAsia"/>
                <w:noProof/>
              </w:rPr>
              <w:tab/>
            </w:r>
            <w:r w:rsidR="00633262" w:rsidRPr="00593662">
              <w:rPr>
                <w:rStyle w:val="Hyperlink"/>
                <w:rFonts w:ascii="Arial" w:eastAsia="Times New Roman" w:hAnsi="Arial" w:cs="Arial"/>
                <w:noProof/>
              </w:rPr>
              <w:t>Tax Exempt Status</w:t>
            </w:r>
            <w:r w:rsidR="00633262">
              <w:rPr>
                <w:noProof/>
                <w:webHidden/>
              </w:rPr>
              <w:tab/>
            </w:r>
            <w:r w:rsidR="00633262">
              <w:rPr>
                <w:noProof/>
                <w:webHidden/>
              </w:rPr>
              <w:fldChar w:fldCharType="begin"/>
            </w:r>
            <w:r w:rsidR="00633262">
              <w:rPr>
                <w:noProof/>
                <w:webHidden/>
              </w:rPr>
              <w:instrText xml:space="preserve"> PAGEREF _Toc209521770 \h </w:instrText>
            </w:r>
            <w:r w:rsidR="00633262">
              <w:rPr>
                <w:noProof/>
                <w:webHidden/>
              </w:rPr>
            </w:r>
            <w:r w:rsidR="00633262">
              <w:rPr>
                <w:noProof/>
                <w:webHidden/>
              </w:rPr>
              <w:fldChar w:fldCharType="separate"/>
            </w:r>
            <w:r w:rsidR="00633262">
              <w:rPr>
                <w:noProof/>
                <w:webHidden/>
              </w:rPr>
              <w:t>6</w:t>
            </w:r>
            <w:r w:rsidR="00633262">
              <w:rPr>
                <w:noProof/>
                <w:webHidden/>
              </w:rPr>
              <w:fldChar w:fldCharType="end"/>
            </w:r>
          </w:hyperlink>
        </w:p>
        <w:p w14:paraId="0EABD835" w14:textId="486A65C6" w:rsidR="00633262" w:rsidRDefault="00BE26D6">
          <w:pPr>
            <w:pStyle w:val="TOC2"/>
            <w:tabs>
              <w:tab w:val="left" w:pos="880"/>
              <w:tab w:val="right" w:leader="dot" w:pos="10502"/>
            </w:tabs>
            <w:rPr>
              <w:rFonts w:eastAsiaTheme="minorEastAsia"/>
              <w:noProof/>
            </w:rPr>
          </w:pPr>
          <w:hyperlink w:anchor="_Toc209521771" w:history="1">
            <w:r w:rsidR="00633262" w:rsidRPr="00593662">
              <w:rPr>
                <w:rStyle w:val="Hyperlink"/>
                <w:rFonts w:ascii="Arial" w:eastAsia="Times New Roman" w:hAnsi="Arial" w:cs="Arial"/>
                <w:noProof/>
              </w:rPr>
              <w:t>D.</w:t>
            </w:r>
            <w:r w:rsidR="00633262">
              <w:rPr>
                <w:rFonts w:eastAsiaTheme="minorEastAsia"/>
                <w:noProof/>
              </w:rPr>
              <w:tab/>
            </w:r>
            <w:r w:rsidR="00633262" w:rsidRPr="00593662">
              <w:rPr>
                <w:rStyle w:val="Hyperlink"/>
                <w:rFonts w:ascii="Arial" w:eastAsia="Times New Roman" w:hAnsi="Arial" w:cs="Arial"/>
                <w:noProof/>
              </w:rPr>
              <w:t>Payment Terms</w:t>
            </w:r>
            <w:r w:rsidR="00633262">
              <w:rPr>
                <w:noProof/>
                <w:webHidden/>
              </w:rPr>
              <w:tab/>
            </w:r>
            <w:r w:rsidR="00633262">
              <w:rPr>
                <w:noProof/>
                <w:webHidden/>
              </w:rPr>
              <w:fldChar w:fldCharType="begin"/>
            </w:r>
            <w:r w:rsidR="00633262">
              <w:rPr>
                <w:noProof/>
                <w:webHidden/>
              </w:rPr>
              <w:instrText xml:space="preserve"> PAGEREF _Toc209521771 \h </w:instrText>
            </w:r>
            <w:r w:rsidR="00633262">
              <w:rPr>
                <w:noProof/>
                <w:webHidden/>
              </w:rPr>
            </w:r>
            <w:r w:rsidR="00633262">
              <w:rPr>
                <w:noProof/>
                <w:webHidden/>
              </w:rPr>
              <w:fldChar w:fldCharType="separate"/>
            </w:r>
            <w:r w:rsidR="00633262">
              <w:rPr>
                <w:noProof/>
                <w:webHidden/>
              </w:rPr>
              <w:t>6</w:t>
            </w:r>
            <w:r w:rsidR="00633262">
              <w:rPr>
                <w:noProof/>
                <w:webHidden/>
              </w:rPr>
              <w:fldChar w:fldCharType="end"/>
            </w:r>
          </w:hyperlink>
        </w:p>
        <w:p w14:paraId="71922B43" w14:textId="5917C5AC" w:rsidR="00633262" w:rsidRDefault="00BE26D6">
          <w:pPr>
            <w:pStyle w:val="TOC1"/>
            <w:tabs>
              <w:tab w:val="left" w:pos="660"/>
              <w:tab w:val="right" w:leader="dot" w:pos="10502"/>
            </w:tabs>
            <w:rPr>
              <w:rFonts w:eastAsiaTheme="minorEastAsia"/>
              <w:noProof/>
            </w:rPr>
          </w:pPr>
          <w:hyperlink w:anchor="_Toc209521772" w:history="1">
            <w:r w:rsidR="00633262" w:rsidRPr="00593662">
              <w:rPr>
                <w:rStyle w:val="Hyperlink"/>
                <w:rFonts w:ascii="Arial" w:eastAsia="Times New Roman" w:hAnsi="Arial" w:cs="Arial"/>
                <w:noProof/>
              </w:rPr>
              <w:t>VI.</w:t>
            </w:r>
            <w:r w:rsidR="00633262">
              <w:rPr>
                <w:rFonts w:eastAsiaTheme="minorEastAsia"/>
                <w:noProof/>
              </w:rPr>
              <w:tab/>
            </w:r>
            <w:r w:rsidR="00633262" w:rsidRPr="00593662">
              <w:rPr>
                <w:rStyle w:val="Hyperlink"/>
                <w:rFonts w:ascii="Arial" w:eastAsia="Times New Roman" w:hAnsi="Arial" w:cs="Arial"/>
                <w:noProof/>
              </w:rPr>
              <w:t>Vendor Requirements</w:t>
            </w:r>
            <w:r w:rsidR="00633262">
              <w:rPr>
                <w:noProof/>
                <w:webHidden/>
              </w:rPr>
              <w:tab/>
            </w:r>
            <w:r w:rsidR="00633262">
              <w:rPr>
                <w:noProof/>
                <w:webHidden/>
              </w:rPr>
              <w:fldChar w:fldCharType="begin"/>
            </w:r>
            <w:r w:rsidR="00633262">
              <w:rPr>
                <w:noProof/>
                <w:webHidden/>
              </w:rPr>
              <w:instrText xml:space="preserve"> PAGEREF _Toc209521772 \h </w:instrText>
            </w:r>
            <w:r w:rsidR="00633262">
              <w:rPr>
                <w:noProof/>
                <w:webHidden/>
              </w:rPr>
            </w:r>
            <w:r w:rsidR="00633262">
              <w:rPr>
                <w:noProof/>
                <w:webHidden/>
              </w:rPr>
              <w:fldChar w:fldCharType="separate"/>
            </w:r>
            <w:r w:rsidR="00633262">
              <w:rPr>
                <w:noProof/>
                <w:webHidden/>
              </w:rPr>
              <w:t>6</w:t>
            </w:r>
            <w:r w:rsidR="00633262">
              <w:rPr>
                <w:noProof/>
                <w:webHidden/>
              </w:rPr>
              <w:fldChar w:fldCharType="end"/>
            </w:r>
          </w:hyperlink>
        </w:p>
        <w:p w14:paraId="0F92AA85" w14:textId="3EE9AB05" w:rsidR="00633262" w:rsidRDefault="00BE26D6">
          <w:pPr>
            <w:pStyle w:val="TOC2"/>
            <w:tabs>
              <w:tab w:val="left" w:pos="660"/>
              <w:tab w:val="right" w:leader="dot" w:pos="10502"/>
            </w:tabs>
            <w:rPr>
              <w:rFonts w:eastAsiaTheme="minorEastAsia"/>
              <w:noProof/>
            </w:rPr>
          </w:pPr>
          <w:hyperlink w:anchor="_Toc209521773" w:history="1">
            <w:r w:rsidR="00633262" w:rsidRPr="00593662">
              <w:rPr>
                <w:rStyle w:val="Hyperlink"/>
                <w:rFonts w:ascii="Arial" w:eastAsia="Times New Roman" w:hAnsi="Arial" w:cs="Arial"/>
                <w:noProof/>
              </w:rPr>
              <w:t>A.</w:t>
            </w:r>
            <w:r w:rsidR="00633262">
              <w:rPr>
                <w:rFonts w:eastAsiaTheme="minorEastAsia"/>
                <w:noProof/>
              </w:rPr>
              <w:tab/>
            </w:r>
            <w:r w:rsidR="00633262" w:rsidRPr="00593662">
              <w:rPr>
                <w:rStyle w:val="Hyperlink"/>
                <w:rFonts w:ascii="Arial" w:eastAsia="Times New Roman" w:hAnsi="Arial" w:cs="Arial"/>
                <w:noProof/>
              </w:rPr>
              <w:t>Proposal</w:t>
            </w:r>
            <w:r w:rsidR="00633262">
              <w:rPr>
                <w:noProof/>
                <w:webHidden/>
              </w:rPr>
              <w:tab/>
            </w:r>
            <w:r w:rsidR="00633262">
              <w:rPr>
                <w:noProof/>
                <w:webHidden/>
              </w:rPr>
              <w:fldChar w:fldCharType="begin"/>
            </w:r>
            <w:r w:rsidR="00633262">
              <w:rPr>
                <w:noProof/>
                <w:webHidden/>
              </w:rPr>
              <w:instrText xml:space="preserve"> PAGEREF _Toc209521773 \h </w:instrText>
            </w:r>
            <w:r w:rsidR="00633262">
              <w:rPr>
                <w:noProof/>
                <w:webHidden/>
              </w:rPr>
            </w:r>
            <w:r w:rsidR="00633262">
              <w:rPr>
                <w:noProof/>
                <w:webHidden/>
              </w:rPr>
              <w:fldChar w:fldCharType="separate"/>
            </w:r>
            <w:r w:rsidR="00633262">
              <w:rPr>
                <w:noProof/>
                <w:webHidden/>
              </w:rPr>
              <w:t>6</w:t>
            </w:r>
            <w:r w:rsidR="00633262">
              <w:rPr>
                <w:noProof/>
                <w:webHidden/>
              </w:rPr>
              <w:fldChar w:fldCharType="end"/>
            </w:r>
          </w:hyperlink>
        </w:p>
        <w:p w14:paraId="08A4697E" w14:textId="51C54673" w:rsidR="00633262" w:rsidRDefault="00BE26D6">
          <w:pPr>
            <w:pStyle w:val="TOC2"/>
            <w:tabs>
              <w:tab w:val="left" w:pos="660"/>
              <w:tab w:val="right" w:leader="dot" w:pos="10502"/>
            </w:tabs>
            <w:rPr>
              <w:rFonts w:eastAsiaTheme="minorEastAsia"/>
              <w:noProof/>
            </w:rPr>
          </w:pPr>
          <w:hyperlink w:anchor="_Toc209521774" w:history="1">
            <w:r w:rsidR="00633262" w:rsidRPr="00593662">
              <w:rPr>
                <w:rStyle w:val="Hyperlink"/>
                <w:rFonts w:ascii="Arial" w:eastAsia="Times New Roman" w:hAnsi="Arial" w:cs="Arial"/>
                <w:noProof/>
              </w:rPr>
              <w:t>B.</w:t>
            </w:r>
            <w:r w:rsidR="00633262">
              <w:rPr>
                <w:rFonts w:eastAsiaTheme="minorEastAsia"/>
                <w:noProof/>
              </w:rPr>
              <w:tab/>
            </w:r>
            <w:r w:rsidR="00633262" w:rsidRPr="00593662">
              <w:rPr>
                <w:rStyle w:val="Hyperlink"/>
                <w:rFonts w:ascii="Arial" w:eastAsia="Times New Roman" w:hAnsi="Arial" w:cs="Arial"/>
                <w:noProof/>
              </w:rPr>
              <w:t>Standard Supply Agreement</w:t>
            </w:r>
            <w:r w:rsidR="00633262">
              <w:rPr>
                <w:noProof/>
                <w:webHidden/>
              </w:rPr>
              <w:tab/>
            </w:r>
            <w:r w:rsidR="00633262">
              <w:rPr>
                <w:noProof/>
                <w:webHidden/>
              </w:rPr>
              <w:fldChar w:fldCharType="begin"/>
            </w:r>
            <w:r w:rsidR="00633262">
              <w:rPr>
                <w:noProof/>
                <w:webHidden/>
              </w:rPr>
              <w:instrText xml:space="preserve"> PAGEREF _Toc209521774 \h </w:instrText>
            </w:r>
            <w:r w:rsidR="00633262">
              <w:rPr>
                <w:noProof/>
                <w:webHidden/>
              </w:rPr>
            </w:r>
            <w:r w:rsidR="00633262">
              <w:rPr>
                <w:noProof/>
                <w:webHidden/>
              </w:rPr>
              <w:fldChar w:fldCharType="separate"/>
            </w:r>
            <w:r w:rsidR="00633262">
              <w:rPr>
                <w:noProof/>
                <w:webHidden/>
              </w:rPr>
              <w:t>7</w:t>
            </w:r>
            <w:r w:rsidR="00633262">
              <w:rPr>
                <w:noProof/>
                <w:webHidden/>
              </w:rPr>
              <w:fldChar w:fldCharType="end"/>
            </w:r>
          </w:hyperlink>
        </w:p>
        <w:p w14:paraId="266FAA97" w14:textId="7B976D77" w:rsidR="00633262" w:rsidRDefault="00BE26D6">
          <w:pPr>
            <w:pStyle w:val="TOC2"/>
            <w:tabs>
              <w:tab w:val="left" w:pos="880"/>
              <w:tab w:val="right" w:leader="dot" w:pos="10502"/>
            </w:tabs>
            <w:rPr>
              <w:rFonts w:eastAsiaTheme="minorEastAsia"/>
              <w:noProof/>
            </w:rPr>
          </w:pPr>
          <w:hyperlink w:anchor="_Toc209521775" w:history="1">
            <w:r w:rsidR="00633262" w:rsidRPr="00593662">
              <w:rPr>
                <w:rStyle w:val="Hyperlink"/>
                <w:rFonts w:ascii="Arial" w:eastAsia="Times New Roman" w:hAnsi="Arial" w:cs="Arial"/>
                <w:noProof/>
              </w:rPr>
              <w:t>C.</w:t>
            </w:r>
            <w:r w:rsidR="00633262">
              <w:rPr>
                <w:rFonts w:eastAsiaTheme="minorEastAsia"/>
                <w:noProof/>
              </w:rPr>
              <w:tab/>
            </w:r>
            <w:r w:rsidR="00633262" w:rsidRPr="00593662">
              <w:rPr>
                <w:rStyle w:val="Hyperlink"/>
                <w:rFonts w:ascii="Arial" w:eastAsia="Times New Roman" w:hAnsi="Arial" w:cs="Arial"/>
                <w:noProof/>
              </w:rPr>
              <w:t>Seneca Nation Business Registration Fee (SNIBRF)</w:t>
            </w:r>
            <w:r w:rsidR="00633262">
              <w:rPr>
                <w:noProof/>
                <w:webHidden/>
              </w:rPr>
              <w:tab/>
            </w:r>
            <w:r w:rsidR="00633262">
              <w:rPr>
                <w:noProof/>
                <w:webHidden/>
              </w:rPr>
              <w:fldChar w:fldCharType="begin"/>
            </w:r>
            <w:r w:rsidR="00633262">
              <w:rPr>
                <w:noProof/>
                <w:webHidden/>
              </w:rPr>
              <w:instrText xml:space="preserve"> PAGEREF _Toc209521775 \h </w:instrText>
            </w:r>
            <w:r w:rsidR="00633262">
              <w:rPr>
                <w:noProof/>
                <w:webHidden/>
              </w:rPr>
            </w:r>
            <w:r w:rsidR="00633262">
              <w:rPr>
                <w:noProof/>
                <w:webHidden/>
              </w:rPr>
              <w:fldChar w:fldCharType="separate"/>
            </w:r>
            <w:r w:rsidR="00633262">
              <w:rPr>
                <w:noProof/>
                <w:webHidden/>
              </w:rPr>
              <w:t>7</w:t>
            </w:r>
            <w:r w:rsidR="00633262">
              <w:rPr>
                <w:noProof/>
                <w:webHidden/>
              </w:rPr>
              <w:fldChar w:fldCharType="end"/>
            </w:r>
          </w:hyperlink>
        </w:p>
        <w:p w14:paraId="24F035F4" w14:textId="389F4787" w:rsidR="00633262" w:rsidRDefault="00BE26D6">
          <w:pPr>
            <w:pStyle w:val="TOC1"/>
            <w:tabs>
              <w:tab w:val="left" w:pos="660"/>
              <w:tab w:val="right" w:leader="dot" w:pos="10502"/>
            </w:tabs>
            <w:rPr>
              <w:rFonts w:eastAsiaTheme="minorEastAsia"/>
              <w:noProof/>
            </w:rPr>
          </w:pPr>
          <w:hyperlink w:anchor="_Toc209521776" w:history="1">
            <w:r w:rsidR="00633262" w:rsidRPr="00593662">
              <w:rPr>
                <w:rStyle w:val="Hyperlink"/>
                <w:rFonts w:ascii="Arial" w:eastAsia="Times New Roman" w:hAnsi="Arial" w:cs="Arial"/>
                <w:noProof/>
              </w:rPr>
              <w:t>VII.</w:t>
            </w:r>
            <w:r w:rsidR="00633262">
              <w:rPr>
                <w:rFonts w:eastAsiaTheme="minorEastAsia"/>
                <w:noProof/>
              </w:rPr>
              <w:tab/>
            </w:r>
            <w:r w:rsidR="00633262" w:rsidRPr="00593662">
              <w:rPr>
                <w:rStyle w:val="Hyperlink"/>
                <w:rFonts w:ascii="Arial" w:eastAsia="Times New Roman" w:hAnsi="Arial" w:cs="Arial"/>
                <w:noProof/>
              </w:rPr>
              <w:t>Bidder Certifications and Representations</w:t>
            </w:r>
            <w:r w:rsidR="00633262">
              <w:rPr>
                <w:noProof/>
                <w:webHidden/>
              </w:rPr>
              <w:tab/>
            </w:r>
            <w:r w:rsidR="00633262">
              <w:rPr>
                <w:noProof/>
                <w:webHidden/>
              </w:rPr>
              <w:fldChar w:fldCharType="begin"/>
            </w:r>
            <w:r w:rsidR="00633262">
              <w:rPr>
                <w:noProof/>
                <w:webHidden/>
              </w:rPr>
              <w:instrText xml:space="preserve"> PAGEREF _Toc209521776 \h </w:instrText>
            </w:r>
            <w:r w:rsidR="00633262">
              <w:rPr>
                <w:noProof/>
                <w:webHidden/>
              </w:rPr>
            </w:r>
            <w:r w:rsidR="00633262">
              <w:rPr>
                <w:noProof/>
                <w:webHidden/>
              </w:rPr>
              <w:fldChar w:fldCharType="separate"/>
            </w:r>
            <w:r w:rsidR="00633262">
              <w:rPr>
                <w:noProof/>
                <w:webHidden/>
              </w:rPr>
              <w:t>8</w:t>
            </w:r>
            <w:r w:rsidR="00633262">
              <w:rPr>
                <w:noProof/>
                <w:webHidden/>
              </w:rPr>
              <w:fldChar w:fldCharType="end"/>
            </w:r>
          </w:hyperlink>
        </w:p>
        <w:p w14:paraId="23BBE583" w14:textId="2E5295FA" w:rsidR="00E96538" w:rsidRPr="00C718FB" w:rsidRDefault="00E96538" w:rsidP="00E96538">
          <w:pPr>
            <w:rPr>
              <w:rFonts w:ascii="Arial" w:hAnsi="Arial" w:cs="Arial"/>
            </w:rPr>
          </w:pPr>
          <w:r w:rsidRPr="00C718FB">
            <w:rPr>
              <w:rFonts w:ascii="Arial" w:hAnsi="Arial" w:cs="Arial"/>
              <w:b/>
              <w:bCs/>
              <w:noProof/>
            </w:rPr>
            <w:fldChar w:fldCharType="end"/>
          </w:r>
        </w:p>
      </w:sdtContent>
    </w:sdt>
    <w:p w14:paraId="7A609127" w14:textId="77777777" w:rsidR="00E96538" w:rsidRPr="00C718FB" w:rsidRDefault="00E96538" w:rsidP="00E96538">
      <w:pPr>
        <w:rPr>
          <w:rFonts w:ascii="Arial" w:eastAsiaTheme="majorEastAsia" w:hAnsi="Arial" w:cs="Arial"/>
          <w:color w:val="2E74B5" w:themeColor="accent1" w:themeShade="BF"/>
          <w:sz w:val="32"/>
          <w:szCs w:val="32"/>
        </w:rPr>
      </w:pPr>
      <w:r w:rsidRPr="00C718FB">
        <w:rPr>
          <w:rFonts w:ascii="Arial" w:hAnsi="Arial" w:cs="Arial"/>
        </w:rPr>
        <w:br w:type="page"/>
      </w:r>
    </w:p>
    <w:p w14:paraId="65AD78B5" w14:textId="77777777" w:rsidR="00E96538" w:rsidRPr="00C718FB" w:rsidRDefault="00E96538" w:rsidP="00E96538">
      <w:pPr>
        <w:pStyle w:val="Heading1"/>
        <w:rPr>
          <w:rFonts w:ascii="Arial" w:hAnsi="Arial" w:cs="Arial"/>
        </w:rPr>
      </w:pPr>
      <w:bookmarkStart w:id="0" w:name="_Toc209521753"/>
      <w:r w:rsidRPr="00C718FB">
        <w:rPr>
          <w:rFonts w:ascii="Arial" w:hAnsi="Arial" w:cs="Arial"/>
        </w:rPr>
        <w:lastRenderedPageBreak/>
        <w:t>Introduction</w:t>
      </w:r>
      <w:bookmarkEnd w:id="0"/>
    </w:p>
    <w:p w14:paraId="4AFC9530"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C718FB" w:rsidRDefault="00E96538" w:rsidP="00E96538">
      <w:pPr>
        <w:ind w:left="720"/>
        <w:rPr>
          <w:rFonts w:ascii="Arial" w:hAnsi="Arial" w:cs="Arial"/>
        </w:rPr>
      </w:pPr>
      <w:r w:rsidRPr="00C718FB">
        <w:rPr>
          <w:rFonts w:ascii="Arial" w:hAnsi="Arial" w:cs="Arial"/>
        </w:rPr>
        <w:t xml:space="preserve">For additional information, please visit our website at </w:t>
      </w:r>
      <w:hyperlink r:id="rId10" w:history="1">
        <w:r w:rsidR="006A381D" w:rsidRPr="00C718FB">
          <w:rPr>
            <w:rStyle w:val="Hyperlink"/>
            <w:rFonts w:ascii="Arial" w:hAnsi="Arial" w:cs="Arial"/>
          </w:rPr>
          <w:t>www.Senecacasinos.com</w:t>
        </w:r>
      </w:hyperlink>
      <w:r w:rsidR="006A381D" w:rsidRPr="00C718FB">
        <w:rPr>
          <w:rFonts w:ascii="Arial" w:hAnsi="Arial" w:cs="Arial"/>
        </w:rPr>
        <w:t>.</w:t>
      </w:r>
    </w:p>
    <w:p w14:paraId="5D71DD4D" w14:textId="77777777" w:rsidR="00E96538" w:rsidRPr="00C718FB" w:rsidRDefault="00E96538" w:rsidP="00E96538">
      <w:pPr>
        <w:pStyle w:val="Heading1"/>
        <w:rPr>
          <w:rFonts w:ascii="Arial" w:hAnsi="Arial" w:cs="Arial"/>
        </w:rPr>
      </w:pPr>
      <w:bookmarkStart w:id="1" w:name="_Toc209521754"/>
      <w:bookmarkStart w:id="2" w:name="_Hlk203400044"/>
      <w:r w:rsidRPr="00C718FB">
        <w:rPr>
          <w:rFonts w:ascii="Arial" w:hAnsi="Arial" w:cs="Arial"/>
        </w:rPr>
        <w:t>RFP Objective</w:t>
      </w:r>
      <w:bookmarkEnd w:id="1"/>
    </w:p>
    <w:p w14:paraId="0C9AE9E3" w14:textId="141B3A8B" w:rsidR="00F517E2" w:rsidRPr="00985AA7" w:rsidRDefault="0016569F" w:rsidP="00F517E2">
      <w:pPr>
        <w:ind w:left="720"/>
        <w:rPr>
          <w:rFonts w:ascii="Arial" w:hAnsi="Arial" w:cs="Arial"/>
          <w:color w:val="000000" w:themeColor="text1"/>
        </w:rPr>
      </w:pPr>
      <w:bookmarkStart w:id="3" w:name="_Toc187756661"/>
      <w:r w:rsidRPr="00985AA7">
        <w:rPr>
          <w:rFonts w:ascii="Arial" w:hAnsi="Arial" w:cs="Arial"/>
          <w:color w:val="000000" w:themeColor="text1"/>
        </w:rPr>
        <w:t xml:space="preserve">The Seneca Gaming Corporation </w:t>
      </w:r>
      <w:r w:rsidR="00C30D7B" w:rsidRPr="00985AA7">
        <w:rPr>
          <w:rFonts w:ascii="Arial" w:hAnsi="Arial" w:cs="Arial"/>
          <w:color w:val="000000" w:themeColor="text1"/>
        </w:rPr>
        <w:t xml:space="preserve">is </w:t>
      </w:r>
      <w:r w:rsidRPr="00985AA7">
        <w:rPr>
          <w:rFonts w:ascii="Arial" w:hAnsi="Arial" w:cs="Arial"/>
          <w:color w:val="000000" w:themeColor="text1"/>
        </w:rPr>
        <w:t xml:space="preserve">seeking proposals from artists to provide design services of new and original artwork for </w:t>
      </w:r>
      <w:r w:rsidR="00F517E2" w:rsidRPr="00985AA7">
        <w:rPr>
          <w:rFonts w:ascii="Arial" w:hAnsi="Arial" w:cs="Arial"/>
          <w:color w:val="000000" w:themeColor="text1"/>
        </w:rPr>
        <w:t>the following renovation projects</w:t>
      </w:r>
      <w:r w:rsidR="007A032A" w:rsidRPr="00985AA7">
        <w:rPr>
          <w:rFonts w:ascii="Arial" w:hAnsi="Arial" w:cs="Arial"/>
          <w:color w:val="000000" w:themeColor="text1"/>
        </w:rPr>
        <w:t>:</w:t>
      </w:r>
    </w:p>
    <w:p w14:paraId="3FB93F18" w14:textId="59AC1607" w:rsidR="00C30D7B" w:rsidRPr="00985AA7" w:rsidRDefault="0016569F" w:rsidP="00F517E2">
      <w:pPr>
        <w:pStyle w:val="ListParagraph"/>
        <w:numPr>
          <w:ilvl w:val="0"/>
          <w:numId w:val="28"/>
        </w:numPr>
        <w:rPr>
          <w:rFonts w:ascii="Arial" w:hAnsi="Arial" w:cs="Arial"/>
          <w:color w:val="000000" w:themeColor="text1"/>
        </w:rPr>
      </w:pPr>
      <w:r w:rsidRPr="00985AA7">
        <w:rPr>
          <w:rFonts w:ascii="Arial" w:hAnsi="Arial" w:cs="Arial"/>
          <w:color w:val="000000" w:themeColor="text1"/>
        </w:rPr>
        <w:t xml:space="preserve">Seneca Niagara </w:t>
      </w:r>
      <w:r w:rsidR="00C30D7B" w:rsidRPr="00985AA7">
        <w:rPr>
          <w:rFonts w:ascii="Arial" w:hAnsi="Arial" w:cs="Arial"/>
          <w:color w:val="000000" w:themeColor="text1"/>
        </w:rPr>
        <w:t>Resort &amp; Casino – Hotel</w:t>
      </w:r>
      <w:r w:rsidR="00E278D9" w:rsidRPr="00985AA7">
        <w:rPr>
          <w:rFonts w:ascii="Arial" w:hAnsi="Arial" w:cs="Arial"/>
          <w:color w:val="000000" w:themeColor="text1"/>
        </w:rPr>
        <w:t xml:space="preserve"> Room</w:t>
      </w:r>
      <w:r w:rsidRPr="00985AA7">
        <w:rPr>
          <w:rFonts w:ascii="Arial" w:hAnsi="Arial" w:cs="Arial"/>
          <w:color w:val="000000" w:themeColor="text1"/>
        </w:rPr>
        <w:t xml:space="preserve"> Renovation </w:t>
      </w:r>
      <w:r w:rsidR="00C30D7B" w:rsidRPr="00985AA7">
        <w:rPr>
          <w:rFonts w:ascii="Arial" w:hAnsi="Arial" w:cs="Arial"/>
          <w:color w:val="000000" w:themeColor="text1"/>
        </w:rPr>
        <w:t xml:space="preserve">– Renovations to 594 rooms and associated hotel corridors </w:t>
      </w:r>
      <w:r w:rsidRPr="00985AA7">
        <w:rPr>
          <w:rFonts w:ascii="Arial" w:hAnsi="Arial" w:cs="Arial"/>
          <w:color w:val="000000" w:themeColor="text1"/>
        </w:rPr>
        <w:t xml:space="preserve">scheduled to </w:t>
      </w:r>
      <w:r w:rsidR="00C30D7B" w:rsidRPr="00985AA7">
        <w:rPr>
          <w:rFonts w:ascii="Arial" w:hAnsi="Arial" w:cs="Arial"/>
          <w:color w:val="000000" w:themeColor="text1"/>
        </w:rPr>
        <w:t>begin work in 2026.</w:t>
      </w:r>
    </w:p>
    <w:p w14:paraId="3A6B4C54" w14:textId="3FC6097D" w:rsidR="00DD5E4A" w:rsidRPr="00985AA7" w:rsidRDefault="00C30D7B" w:rsidP="00F517E2">
      <w:pPr>
        <w:pStyle w:val="ListParagraph"/>
        <w:numPr>
          <w:ilvl w:val="0"/>
          <w:numId w:val="28"/>
        </w:numPr>
        <w:rPr>
          <w:rFonts w:ascii="Arial" w:hAnsi="Arial" w:cs="Arial"/>
          <w:color w:val="000000" w:themeColor="text1"/>
        </w:rPr>
      </w:pPr>
      <w:r w:rsidRPr="00985AA7">
        <w:rPr>
          <w:rFonts w:ascii="Arial" w:hAnsi="Arial" w:cs="Arial"/>
          <w:color w:val="000000" w:themeColor="text1"/>
        </w:rPr>
        <w:t xml:space="preserve">Seneca Allegany Resort &amp; Casino – Seneca Café – Renovations to the existing Seneca Café Restaurant &amp; Seneca Café Express Grab &amp; Go.  </w:t>
      </w:r>
    </w:p>
    <w:p w14:paraId="796BEBA1" w14:textId="30B92C41" w:rsidR="0016569F" w:rsidRPr="00985AA7" w:rsidRDefault="0016569F" w:rsidP="007A032A">
      <w:pPr>
        <w:ind w:left="720"/>
        <w:rPr>
          <w:rFonts w:ascii="Arial" w:hAnsi="Arial" w:cs="Arial"/>
          <w:color w:val="000000" w:themeColor="text1"/>
        </w:rPr>
      </w:pPr>
      <w:r w:rsidRPr="00985AA7">
        <w:rPr>
          <w:rFonts w:ascii="Arial" w:hAnsi="Arial" w:cs="Arial"/>
          <w:color w:val="000000" w:themeColor="text1"/>
        </w:rPr>
        <w:t xml:space="preserve">The objective of Seneca Gaming Corporation is to integrate the Seneca Nation’s culture through artwork, designs, patterns, and features into the architecture and interior design of the project.  To facilitate this, </w:t>
      </w:r>
      <w:r w:rsidR="00C30D7B" w:rsidRPr="00985AA7">
        <w:rPr>
          <w:rFonts w:ascii="Arial" w:hAnsi="Arial" w:cs="Arial"/>
          <w:color w:val="000000" w:themeColor="text1"/>
        </w:rPr>
        <w:t>Seneca Gaming Corporation</w:t>
      </w:r>
      <w:r w:rsidRPr="00985AA7">
        <w:rPr>
          <w:rFonts w:ascii="Arial" w:hAnsi="Arial" w:cs="Arial"/>
          <w:color w:val="000000" w:themeColor="text1"/>
        </w:rPr>
        <w:t xml:space="preserve"> and the</w:t>
      </w:r>
      <w:r w:rsidR="00C30D7B" w:rsidRPr="00985AA7">
        <w:rPr>
          <w:rFonts w:ascii="Arial" w:hAnsi="Arial" w:cs="Arial"/>
          <w:color w:val="000000" w:themeColor="text1"/>
        </w:rPr>
        <w:t>ir consultant</w:t>
      </w:r>
      <w:r w:rsidRPr="00985AA7">
        <w:rPr>
          <w:rFonts w:ascii="Arial" w:hAnsi="Arial" w:cs="Arial"/>
          <w:color w:val="000000" w:themeColor="text1"/>
        </w:rPr>
        <w:t xml:space="preserve"> designers have identified areas within the facility to receive these artistic applications.  This RFP pertains to the gathering of artistic content to achieve this goal.  Original artwork for the purposes of this RFP means unique, one-of-a-kind artwork created by an enrolled Seneca that has not been previously sold to any third party.  Each project</w:t>
      </w:r>
      <w:r w:rsidR="00CB6C90" w:rsidRPr="00985AA7">
        <w:rPr>
          <w:rFonts w:ascii="Arial" w:hAnsi="Arial" w:cs="Arial"/>
          <w:color w:val="000000" w:themeColor="text1"/>
        </w:rPr>
        <w:t xml:space="preserve"> requires </w:t>
      </w:r>
      <w:r w:rsidRPr="00985AA7">
        <w:rPr>
          <w:rFonts w:ascii="Arial" w:hAnsi="Arial" w:cs="Arial"/>
          <w:color w:val="000000" w:themeColor="text1"/>
        </w:rPr>
        <w:t>Design services from an enrolled Seneca Nation artist or crafts person.</w:t>
      </w:r>
      <w:r w:rsidR="007A032A" w:rsidRPr="00985AA7">
        <w:rPr>
          <w:rFonts w:ascii="Arial" w:hAnsi="Arial" w:cs="Arial"/>
          <w:color w:val="000000" w:themeColor="text1"/>
        </w:rPr>
        <w:t xml:space="preserve">  Reproduction Printing, framing, matting and installation shall be provided by Others.  </w:t>
      </w:r>
    </w:p>
    <w:p w14:paraId="18BE909E" w14:textId="1DB0BC18" w:rsidR="003401B6" w:rsidRPr="00C718FB" w:rsidRDefault="003401B6" w:rsidP="00E278D9">
      <w:pPr>
        <w:pStyle w:val="Heading1"/>
        <w:spacing w:after="120"/>
        <w:rPr>
          <w:rFonts w:ascii="Arial" w:hAnsi="Arial" w:cs="Arial"/>
        </w:rPr>
      </w:pPr>
      <w:bookmarkStart w:id="4" w:name="_Toc209521755"/>
      <w:r w:rsidRPr="00C718FB">
        <w:rPr>
          <w:rFonts w:ascii="Arial" w:hAnsi="Arial" w:cs="Arial"/>
        </w:rPr>
        <w:t>Scope of Services</w:t>
      </w:r>
      <w:bookmarkEnd w:id="3"/>
      <w:bookmarkEnd w:id="4"/>
    </w:p>
    <w:p w14:paraId="5A8A68CF" w14:textId="5EE8C7C0" w:rsidR="00DD0CFF" w:rsidRPr="00985AA7" w:rsidRDefault="00CB6C90" w:rsidP="007A032A">
      <w:pPr>
        <w:spacing w:after="120"/>
        <w:ind w:left="720"/>
        <w:rPr>
          <w:rFonts w:ascii="Arial" w:hAnsi="Arial" w:cs="Arial"/>
          <w:color w:val="000000" w:themeColor="text1"/>
        </w:rPr>
      </w:pPr>
      <w:bookmarkStart w:id="5" w:name="_Hlk192590825"/>
      <w:r w:rsidRPr="00985AA7">
        <w:rPr>
          <w:rFonts w:ascii="Arial" w:hAnsi="Arial" w:cs="Arial"/>
          <w:color w:val="000000" w:themeColor="text1"/>
        </w:rPr>
        <w:t>The attached Artwork Specifications</w:t>
      </w:r>
      <w:r w:rsidR="00DD0CFF" w:rsidRPr="00985AA7">
        <w:rPr>
          <w:rFonts w:ascii="Arial" w:hAnsi="Arial" w:cs="Arial"/>
          <w:color w:val="000000" w:themeColor="text1"/>
        </w:rPr>
        <w:t xml:space="preserve"> provide a </w:t>
      </w:r>
      <w:r w:rsidR="0016569F" w:rsidRPr="00985AA7">
        <w:rPr>
          <w:rFonts w:ascii="Arial" w:hAnsi="Arial" w:cs="Arial"/>
          <w:color w:val="000000" w:themeColor="text1"/>
        </w:rPr>
        <w:t xml:space="preserve">description of the scope and intent of each </w:t>
      </w:r>
      <w:r w:rsidR="00DD0CFF" w:rsidRPr="00985AA7">
        <w:rPr>
          <w:rFonts w:ascii="Arial" w:hAnsi="Arial" w:cs="Arial"/>
          <w:color w:val="000000" w:themeColor="text1"/>
        </w:rPr>
        <w:t>piece of Artwork with</w:t>
      </w:r>
      <w:r w:rsidR="0016569F" w:rsidRPr="00985AA7">
        <w:rPr>
          <w:rFonts w:ascii="Arial" w:hAnsi="Arial" w:cs="Arial"/>
          <w:color w:val="000000" w:themeColor="text1"/>
        </w:rPr>
        <w:t xml:space="preserve"> size</w:t>
      </w:r>
      <w:r w:rsidR="00DD0CFF" w:rsidRPr="00985AA7">
        <w:rPr>
          <w:rFonts w:ascii="Arial" w:hAnsi="Arial" w:cs="Arial"/>
          <w:color w:val="000000" w:themeColor="text1"/>
        </w:rPr>
        <w:t>s</w:t>
      </w:r>
      <w:r w:rsidR="0016569F" w:rsidRPr="00985AA7">
        <w:rPr>
          <w:rFonts w:ascii="Arial" w:hAnsi="Arial" w:cs="Arial"/>
          <w:color w:val="000000" w:themeColor="text1"/>
        </w:rPr>
        <w:t>, location</w:t>
      </w:r>
      <w:r w:rsidR="00DD0CFF" w:rsidRPr="00985AA7">
        <w:rPr>
          <w:rFonts w:ascii="Arial" w:hAnsi="Arial" w:cs="Arial"/>
          <w:color w:val="000000" w:themeColor="text1"/>
        </w:rPr>
        <w:t xml:space="preserve">s, </w:t>
      </w:r>
      <w:r w:rsidR="0016569F" w:rsidRPr="00985AA7">
        <w:rPr>
          <w:rFonts w:ascii="Arial" w:hAnsi="Arial" w:cs="Arial"/>
          <w:color w:val="000000" w:themeColor="text1"/>
        </w:rPr>
        <w:t>configuration</w:t>
      </w:r>
      <w:r w:rsidR="00DD0CFF" w:rsidRPr="00985AA7">
        <w:rPr>
          <w:rFonts w:ascii="Arial" w:hAnsi="Arial" w:cs="Arial"/>
          <w:color w:val="000000" w:themeColor="text1"/>
        </w:rPr>
        <w:t>s</w:t>
      </w:r>
      <w:r w:rsidR="0016569F" w:rsidRPr="00985AA7">
        <w:rPr>
          <w:rFonts w:ascii="Arial" w:hAnsi="Arial" w:cs="Arial"/>
          <w:color w:val="000000" w:themeColor="text1"/>
        </w:rPr>
        <w:t xml:space="preserve"> of the setting</w:t>
      </w:r>
      <w:r w:rsidR="00DD0CFF" w:rsidRPr="00985AA7">
        <w:rPr>
          <w:rFonts w:ascii="Arial" w:hAnsi="Arial" w:cs="Arial"/>
          <w:color w:val="000000" w:themeColor="text1"/>
        </w:rPr>
        <w:t>, and renderings showing the adjacent materials and concept design</w:t>
      </w:r>
      <w:r w:rsidR="0016569F" w:rsidRPr="00985AA7">
        <w:rPr>
          <w:rFonts w:ascii="Arial" w:hAnsi="Arial" w:cs="Arial"/>
          <w:color w:val="000000" w:themeColor="text1"/>
        </w:rPr>
        <w:t xml:space="preserve"> for the </w:t>
      </w:r>
      <w:r w:rsidR="00DD0CFF" w:rsidRPr="00985AA7">
        <w:rPr>
          <w:rFonts w:ascii="Arial" w:hAnsi="Arial" w:cs="Arial"/>
          <w:color w:val="000000" w:themeColor="text1"/>
        </w:rPr>
        <w:t xml:space="preserve">space that the </w:t>
      </w:r>
      <w:r w:rsidR="0016569F" w:rsidRPr="00985AA7">
        <w:rPr>
          <w:rFonts w:ascii="Arial" w:hAnsi="Arial" w:cs="Arial"/>
          <w:color w:val="000000" w:themeColor="text1"/>
        </w:rPr>
        <w:t>proposed artwork</w:t>
      </w:r>
      <w:r w:rsidR="00DD0CFF" w:rsidRPr="00985AA7">
        <w:rPr>
          <w:rFonts w:ascii="Arial" w:hAnsi="Arial" w:cs="Arial"/>
          <w:color w:val="000000" w:themeColor="text1"/>
        </w:rPr>
        <w:t xml:space="preserve"> would be placed within.</w:t>
      </w:r>
    </w:p>
    <w:p w14:paraId="3803B50F" w14:textId="6231B56F" w:rsidR="00833FAC" w:rsidRPr="00985AA7" w:rsidRDefault="00DD0CFF" w:rsidP="007A032A">
      <w:pPr>
        <w:spacing w:after="120"/>
        <w:ind w:left="720"/>
        <w:rPr>
          <w:rFonts w:ascii="Arial" w:hAnsi="Arial" w:cs="Arial"/>
          <w:color w:val="000000" w:themeColor="text1"/>
        </w:rPr>
      </w:pPr>
      <w:r w:rsidRPr="00985AA7">
        <w:rPr>
          <w:rFonts w:ascii="Arial" w:hAnsi="Arial" w:cs="Arial"/>
          <w:color w:val="000000" w:themeColor="text1"/>
        </w:rPr>
        <w:t xml:space="preserve">Artists will be required to provide final artwork deliverables within </w:t>
      </w:r>
      <w:r w:rsidR="00833FAC" w:rsidRPr="00985AA7">
        <w:rPr>
          <w:rFonts w:ascii="Arial" w:hAnsi="Arial" w:cs="Arial"/>
          <w:color w:val="000000" w:themeColor="text1"/>
        </w:rPr>
        <w:t>four weeks</w:t>
      </w:r>
      <w:r w:rsidR="007A032A" w:rsidRPr="00985AA7">
        <w:rPr>
          <w:rFonts w:ascii="Arial" w:hAnsi="Arial" w:cs="Arial"/>
          <w:color w:val="000000" w:themeColor="text1"/>
        </w:rPr>
        <w:t xml:space="preserve"> of final Approval.  </w:t>
      </w:r>
    </w:p>
    <w:p w14:paraId="7BDAEC96" w14:textId="77777777" w:rsidR="0016569F" w:rsidRPr="00985AA7" w:rsidRDefault="0016569F" w:rsidP="0016569F">
      <w:pPr>
        <w:spacing w:after="120"/>
        <w:ind w:left="720"/>
        <w:rPr>
          <w:rFonts w:ascii="Arial" w:hAnsi="Arial" w:cs="Arial"/>
          <w:color w:val="000000" w:themeColor="text1"/>
        </w:rPr>
      </w:pPr>
      <w:r w:rsidRPr="00985AA7">
        <w:rPr>
          <w:rFonts w:ascii="Arial" w:hAnsi="Arial" w:cs="Arial"/>
          <w:color w:val="000000" w:themeColor="text1"/>
        </w:rPr>
        <w:t xml:space="preserve">Proposers are asked to review the artwork projects in which they are interested, and complete the proposal submission in accordance with the requirements set forth for each project.  </w:t>
      </w:r>
    </w:p>
    <w:p w14:paraId="18B341C9" w14:textId="77777777" w:rsidR="0016569F" w:rsidRPr="00985AA7" w:rsidRDefault="0016569F" w:rsidP="0016569F">
      <w:pPr>
        <w:spacing w:after="120"/>
        <w:ind w:left="720"/>
        <w:rPr>
          <w:rFonts w:ascii="Arial" w:hAnsi="Arial" w:cs="Arial"/>
          <w:color w:val="000000" w:themeColor="text1"/>
        </w:rPr>
      </w:pPr>
      <w:r w:rsidRPr="00985AA7">
        <w:rPr>
          <w:rFonts w:ascii="Arial" w:hAnsi="Arial" w:cs="Arial"/>
          <w:color w:val="000000" w:themeColor="text1"/>
        </w:rPr>
        <w:t xml:space="preserve">Please note that the following items will </w:t>
      </w:r>
      <w:r w:rsidRPr="00985AA7">
        <w:rPr>
          <w:rFonts w:ascii="Arial" w:hAnsi="Arial" w:cs="Arial"/>
          <w:b/>
          <w:color w:val="000000" w:themeColor="text1"/>
        </w:rPr>
        <w:t>NOT</w:t>
      </w:r>
      <w:r w:rsidRPr="00985AA7">
        <w:rPr>
          <w:rFonts w:ascii="Arial" w:hAnsi="Arial" w:cs="Arial"/>
          <w:color w:val="000000" w:themeColor="text1"/>
        </w:rPr>
        <w:t xml:space="preserve"> be accepted for display, as they are considered sacred and religious in context.  Proposers shall </w:t>
      </w:r>
      <w:r w:rsidRPr="00985AA7">
        <w:rPr>
          <w:rFonts w:ascii="Arial" w:hAnsi="Arial" w:cs="Arial"/>
          <w:color w:val="000000" w:themeColor="text1"/>
          <w:u w:val="single"/>
        </w:rPr>
        <w:t>not</w:t>
      </w:r>
      <w:r w:rsidRPr="00985AA7">
        <w:rPr>
          <w:rFonts w:ascii="Arial" w:hAnsi="Arial" w:cs="Arial"/>
          <w:color w:val="000000" w:themeColor="text1"/>
        </w:rPr>
        <w:t xml:space="preserve"> submit any designs which include any portrayal or any item in the following list:  </w:t>
      </w:r>
    </w:p>
    <w:p w14:paraId="2FEF8946" w14:textId="77777777" w:rsidR="0016569F" w:rsidRPr="00985AA7" w:rsidRDefault="0016569F" w:rsidP="00E278D9">
      <w:pPr>
        <w:spacing w:after="0"/>
        <w:ind w:left="720"/>
        <w:rPr>
          <w:rFonts w:ascii="Arial" w:hAnsi="Arial" w:cs="Arial"/>
          <w:color w:val="000000" w:themeColor="text1"/>
        </w:rPr>
      </w:pPr>
      <w:r w:rsidRPr="00985AA7">
        <w:rPr>
          <w:rFonts w:ascii="Arial" w:hAnsi="Arial" w:cs="Arial"/>
          <w:color w:val="000000" w:themeColor="text1"/>
        </w:rPr>
        <w:tab/>
        <w:t>*  False faces (any material)</w:t>
      </w:r>
    </w:p>
    <w:p w14:paraId="13720053" w14:textId="77777777" w:rsidR="0016569F" w:rsidRPr="00985AA7" w:rsidRDefault="0016569F" w:rsidP="00E278D9">
      <w:pPr>
        <w:spacing w:after="0"/>
        <w:ind w:left="720"/>
        <w:rPr>
          <w:rFonts w:ascii="Arial" w:hAnsi="Arial" w:cs="Arial"/>
          <w:color w:val="000000" w:themeColor="text1"/>
        </w:rPr>
      </w:pPr>
      <w:r w:rsidRPr="00985AA7">
        <w:rPr>
          <w:rFonts w:ascii="Arial" w:hAnsi="Arial" w:cs="Arial"/>
          <w:color w:val="000000" w:themeColor="text1"/>
        </w:rPr>
        <w:tab/>
        <w:t>*  Corn Husk masks</w:t>
      </w:r>
    </w:p>
    <w:p w14:paraId="178324FB" w14:textId="77777777" w:rsidR="0016569F" w:rsidRPr="00985AA7" w:rsidRDefault="0016569F" w:rsidP="00E278D9">
      <w:pPr>
        <w:spacing w:after="0"/>
        <w:ind w:left="720"/>
        <w:rPr>
          <w:rFonts w:ascii="Arial" w:hAnsi="Arial" w:cs="Arial"/>
          <w:color w:val="000000" w:themeColor="text1"/>
        </w:rPr>
      </w:pPr>
      <w:r w:rsidRPr="00985AA7">
        <w:rPr>
          <w:rFonts w:ascii="Arial" w:hAnsi="Arial" w:cs="Arial"/>
          <w:color w:val="000000" w:themeColor="text1"/>
        </w:rPr>
        <w:tab/>
        <w:t>*  Condolence Canes</w:t>
      </w:r>
    </w:p>
    <w:p w14:paraId="1D2E66D6" w14:textId="77777777" w:rsidR="0016569F" w:rsidRPr="00985AA7" w:rsidRDefault="0016569F" w:rsidP="00E278D9">
      <w:pPr>
        <w:spacing w:after="0"/>
        <w:ind w:left="720"/>
        <w:rPr>
          <w:rFonts w:ascii="Arial" w:hAnsi="Arial" w:cs="Arial"/>
          <w:color w:val="000000" w:themeColor="text1"/>
        </w:rPr>
      </w:pPr>
      <w:r w:rsidRPr="00985AA7">
        <w:rPr>
          <w:rFonts w:ascii="Arial" w:hAnsi="Arial" w:cs="Arial"/>
          <w:color w:val="000000" w:themeColor="text1"/>
        </w:rPr>
        <w:tab/>
        <w:t>*  Peach Stone game bowls and game dice</w:t>
      </w:r>
    </w:p>
    <w:p w14:paraId="182BD552" w14:textId="77777777" w:rsidR="0016569F" w:rsidRPr="00985AA7" w:rsidRDefault="0016569F" w:rsidP="00E278D9">
      <w:pPr>
        <w:spacing w:after="0"/>
        <w:ind w:left="720"/>
        <w:rPr>
          <w:rFonts w:ascii="Arial" w:hAnsi="Arial" w:cs="Arial"/>
          <w:color w:val="000000" w:themeColor="text1"/>
        </w:rPr>
      </w:pPr>
      <w:r w:rsidRPr="00985AA7">
        <w:rPr>
          <w:rFonts w:ascii="Arial" w:hAnsi="Arial" w:cs="Arial"/>
          <w:color w:val="000000" w:themeColor="text1"/>
        </w:rPr>
        <w:tab/>
        <w:t>*  Turtle Rattles</w:t>
      </w:r>
    </w:p>
    <w:p w14:paraId="64A35964" w14:textId="77777777" w:rsidR="0016569F" w:rsidRPr="00985AA7" w:rsidRDefault="0016569F" w:rsidP="00E278D9">
      <w:pPr>
        <w:spacing w:after="0"/>
        <w:ind w:left="720"/>
        <w:rPr>
          <w:rFonts w:ascii="Arial" w:hAnsi="Arial" w:cs="Arial"/>
          <w:color w:val="000000" w:themeColor="text1"/>
        </w:rPr>
      </w:pPr>
      <w:r w:rsidRPr="00985AA7">
        <w:rPr>
          <w:rFonts w:ascii="Arial" w:hAnsi="Arial" w:cs="Arial"/>
          <w:color w:val="000000" w:themeColor="text1"/>
        </w:rPr>
        <w:tab/>
        <w:t>*  Ceremonial dances, speeches, instruments, and songs</w:t>
      </w:r>
    </w:p>
    <w:p w14:paraId="69A950C7" w14:textId="77777777" w:rsidR="0016569F" w:rsidRPr="00985AA7" w:rsidRDefault="0016569F" w:rsidP="0016569F">
      <w:pPr>
        <w:ind w:left="720"/>
        <w:rPr>
          <w:rFonts w:ascii="Arial" w:hAnsi="Arial" w:cs="Arial"/>
          <w:color w:val="000000" w:themeColor="text1"/>
        </w:rPr>
      </w:pPr>
      <w:r w:rsidRPr="00985AA7">
        <w:rPr>
          <w:rFonts w:ascii="Arial" w:hAnsi="Arial" w:cs="Arial"/>
          <w:color w:val="000000" w:themeColor="text1"/>
        </w:rPr>
        <w:tab/>
        <w:t>*  Medicine objects and charms</w:t>
      </w:r>
    </w:p>
    <w:p w14:paraId="7AAED5BF" w14:textId="77777777" w:rsidR="0016569F" w:rsidRPr="00985AA7" w:rsidRDefault="0016569F" w:rsidP="00AC7FD3">
      <w:pPr>
        <w:spacing w:after="0"/>
        <w:ind w:left="720"/>
        <w:rPr>
          <w:rFonts w:ascii="Arial" w:hAnsi="Arial" w:cs="Arial"/>
          <w:b/>
          <w:color w:val="000000" w:themeColor="text1"/>
        </w:rPr>
      </w:pPr>
      <w:r w:rsidRPr="00985AA7">
        <w:rPr>
          <w:rFonts w:ascii="Arial" w:hAnsi="Arial" w:cs="Arial"/>
          <w:b/>
          <w:color w:val="000000" w:themeColor="text1"/>
        </w:rPr>
        <w:t>OWNERSHIP RIGHTS:</w:t>
      </w:r>
    </w:p>
    <w:p w14:paraId="204AF13B" w14:textId="17CF6E0F" w:rsidR="0016569F" w:rsidRPr="00985AA7" w:rsidRDefault="0016569F" w:rsidP="0016569F">
      <w:pPr>
        <w:ind w:left="720"/>
        <w:rPr>
          <w:rFonts w:ascii="Arial" w:hAnsi="Arial" w:cs="Arial"/>
          <w:color w:val="000000" w:themeColor="text1"/>
        </w:rPr>
      </w:pPr>
      <w:r w:rsidRPr="00985AA7">
        <w:rPr>
          <w:rFonts w:ascii="Arial" w:hAnsi="Arial" w:cs="Arial"/>
          <w:bCs/>
          <w:color w:val="000000" w:themeColor="text1"/>
        </w:rPr>
        <w:t xml:space="preserve">Acceptable proposals shall only include original designs for newly-created artwork for SGC.  Any reproductions, copies, imitations, and other representations do not qualify and artists will not be </w:t>
      </w:r>
      <w:r w:rsidRPr="00985AA7">
        <w:rPr>
          <w:rFonts w:ascii="Arial" w:hAnsi="Arial" w:cs="Arial"/>
          <w:bCs/>
          <w:color w:val="000000" w:themeColor="text1"/>
        </w:rPr>
        <w:lastRenderedPageBreak/>
        <w:t xml:space="preserve">considered for such artwork.  In addition, by submitting a proposal, the artist is representing that the artwork will be his/her own original creation and the artwork will not infringe upon the intellectual property or any other rights of any third party. </w:t>
      </w:r>
    </w:p>
    <w:p w14:paraId="760D435A" w14:textId="16742A3B" w:rsidR="007731BE" w:rsidRPr="00985AA7" w:rsidRDefault="0016569F" w:rsidP="007731BE">
      <w:pPr>
        <w:spacing w:after="120"/>
        <w:ind w:left="720"/>
        <w:rPr>
          <w:rFonts w:ascii="Arial" w:hAnsi="Arial" w:cs="Arial"/>
          <w:color w:val="000000" w:themeColor="text1"/>
        </w:rPr>
      </w:pPr>
      <w:r w:rsidRPr="00985AA7">
        <w:rPr>
          <w:rFonts w:ascii="Arial" w:hAnsi="Arial" w:cs="Arial"/>
          <w:bCs/>
          <w:color w:val="000000" w:themeColor="text1"/>
        </w:rPr>
        <w:t>Once a proposal is accepted, an individual agreement will be prepared, which will set forth the essential terms, including deliverables, due dates, and compensation.  The acceptance of a commission under this RFP shall require the artist to grant SGC and its related entities, affiliates, and sub-licensees an exclusive and royalty-free license to display, use, and produce the artwork, including without limitation, the use of reproductions of the artwork in promotional and marketing materials, and incorporating the artwork in or on promotional goods and materials.  SGC shall at all times have the sole discretion with respect to the manner in which the artwork will be displayed and used.  Acceptance of a proposal pursuant to this RFP does not constitute a guarantee that the commissioned artwork will be displayed or used in any particular manner; and SGC may, at any time for any reason, cease or resume use of the art.</w:t>
      </w:r>
      <w:r w:rsidR="007731BE" w:rsidRPr="00985AA7">
        <w:rPr>
          <w:rFonts w:ascii="Arial" w:hAnsi="Arial" w:cs="Arial"/>
          <w:bCs/>
          <w:color w:val="000000" w:themeColor="text1"/>
        </w:rPr>
        <w:t xml:space="preserve">  SGC reserves the right to consider </w:t>
      </w:r>
      <w:r w:rsidR="007731BE" w:rsidRPr="00985AA7">
        <w:rPr>
          <w:rFonts w:ascii="Arial" w:hAnsi="Arial" w:cs="Arial"/>
          <w:color w:val="000000" w:themeColor="text1"/>
        </w:rPr>
        <w:t xml:space="preserve">Artwork submissions for reproduction in multiple artwork locations that may be designated as separate locations within this RFP.  </w:t>
      </w:r>
    </w:p>
    <w:p w14:paraId="68FE747A" w14:textId="77777777" w:rsidR="0016569F" w:rsidRPr="00985AA7" w:rsidRDefault="0016569F" w:rsidP="00AC7FD3">
      <w:pPr>
        <w:spacing w:after="0"/>
        <w:ind w:left="720"/>
        <w:rPr>
          <w:rFonts w:ascii="Arial" w:hAnsi="Arial" w:cs="Arial"/>
          <w:b/>
          <w:color w:val="000000" w:themeColor="text1"/>
        </w:rPr>
      </w:pPr>
      <w:r w:rsidRPr="00985AA7">
        <w:rPr>
          <w:rFonts w:ascii="Arial" w:hAnsi="Arial" w:cs="Arial"/>
          <w:b/>
          <w:color w:val="000000" w:themeColor="text1"/>
        </w:rPr>
        <w:t>RESPONSIBILITIES:</w:t>
      </w:r>
    </w:p>
    <w:p w14:paraId="04C75380" w14:textId="614B02A7" w:rsidR="0016569F" w:rsidRPr="00985AA7" w:rsidRDefault="0016569F" w:rsidP="00E278D9">
      <w:pPr>
        <w:pStyle w:val="ListParagraph"/>
        <w:numPr>
          <w:ilvl w:val="0"/>
          <w:numId w:val="27"/>
        </w:numPr>
        <w:spacing w:after="120" w:line="240" w:lineRule="auto"/>
        <w:rPr>
          <w:rFonts w:ascii="Arial" w:hAnsi="Arial" w:cs="Arial"/>
          <w:color w:val="000000" w:themeColor="text1"/>
        </w:rPr>
      </w:pPr>
      <w:r w:rsidRPr="00985AA7">
        <w:rPr>
          <w:rFonts w:ascii="Arial" w:hAnsi="Arial" w:cs="Arial"/>
          <w:color w:val="000000" w:themeColor="text1"/>
        </w:rPr>
        <w:t>It is the responsibility of each selected artist to coordinate his or her work with the dimensional and physical requirements set forth by the S</w:t>
      </w:r>
      <w:r w:rsidR="00985AA7">
        <w:rPr>
          <w:rFonts w:ascii="Arial" w:hAnsi="Arial" w:cs="Arial"/>
          <w:color w:val="000000" w:themeColor="text1"/>
        </w:rPr>
        <w:t>GC</w:t>
      </w:r>
      <w:r w:rsidRPr="00985AA7">
        <w:rPr>
          <w:rFonts w:ascii="Arial" w:hAnsi="Arial" w:cs="Arial"/>
          <w:color w:val="000000" w:themeColor="text1"/>
        </w:rPr>
        <w:t xml:space="preserve"> and the Design team. </w:t>
      </w:r>
    </w:p>
    <w:p w14:paraId="6DDB0D8B" w14:textId="77777777" w:rsidR="0016569F" w:rsidRPr="00985AA7" w:rsidRDefault="0016569F" w:rsidP="00E278D9">
      <w:pPr>
        <w:pStyle w:val="ListParagraph"/>
        <w:numPr>
          <w:ilvl w:val="0"/>
          <w:numId w:val="27"/>
        </w:numPr>
        <w:spacing w:after="120" w:line="240" w:lineRule="auto"/>
        <w:rPr>
          <w:rFonts w:ascii="Arial" w:hAnsi="Arial" w:cs="Arial"/>
          <w:color w:val="000000" w:themeColor="text1"/>
        </w:rPr>
      </w:pPr>
      <w:r w:rsidRPr="00985AA7">
        <w:rPr>
          <w:rFonts w:ascii="Arial" w:hAnsi="Arial" w:cs="Arial"/>
          <w:color w:val="000000" w:themeColor="text1"/>
        </w:rPr>
        <w:t xml:space="preserve">It is the responsibility of each selected Proposer to deliver his or her work in accordance with the agreed upon schedule.  </w:t>
      </w:r>
    </w:p>
    <w:p w14:paraId="07A3889B" w14:textId="6BC1F6F8" w:rsidR="0016569F" w:rsidRPr="00985AA7" w:rsidRDefault="0016569F" w:rsidP="00E278D9">
      <w:pPr>
        <w:pStyle w:val="ListParagraph"/>
        <w:numPr>
          <w:ilvl w:val="0"/>
          <w:numId w:val="27"/>
        </w:numPr>
        <w:spacing w:after="120" w:line="240" w:lineRule="auto"/>
        <w:rPr>
          <w:rFonts w:ascii="Arial" w:hAnsi="Arial" w:cs="Arial"/>
          <w:color w:val="000000" w:themeColor="text1"/>
        </w:rPr>
      </w:pPr>
      <w:r w:rsidRPr="00985AA7">
        <w:rPr>
          <w:rFonts w:ascii="Arial" w:hAnsi="Arial" w:cs="Arial"/>
          <w:color w:val="000000" w:themeColor="text1"/>
        </w:rPr>
        <w:t xml:space="preserve">All photographic images shall have a minimum 300 </w:t>
      </w:r>
      <w:r w:rsidR="00F67F70" w:rsidRPr="00985AA7">
        <w:rPr>
          <w:rFonts w:ascii="Arial" w:hAnsi="Arial" w:cs="Arial"/>
          <w:color w:val="000000" w:themeColor="text1"/>
        </w:rPr>
        <w:t>DPI (Dots Per Inch)</w:t>
      </w:r>
    </w:p>
    <w:p w14:paraId="01B7B4BA" w14:textId="0C43CC12" w:rsidR="0016569F" w:rsidRPr="00985AA7" w:rsidRDefault="0016569F" w:rsidP="00E278D9">
      <w:pPr>
        <w:pStyle w:val="ListParagraph"/>
        <w:numPr>
          <w:ilvl w:val="0"/>
          <w:numId w:val="27"/>
        </w:numPr>
        <w:spacing w:after="120"/>
        <w:rPr>
          <w:rFonts w:ascii="Arial" w:hAnsi="Arial" w:cs="Arial"/>
          <w:color w:val="000000" w:themeColor="text1"/>
        </w:rPr>
      </w:pPr>
      <w:r w:rsidRPr="00985AA7">
        <w:rPr>
          <w:rFonts w:ascii="Arial" w:hAnsi="Arial" w:cs="Arial"/>
          <w:color w:val="000000" w:themeColor="text1"/>
        </w:rPr>
        <w:t>All images require submission of a digital copy to Owner for record and/or reproduction.</w:t>
      </w:r>
      <w:r w:rsidR="00F67F70" w:rsidRPr="00985AA7">
        <w:rPr>
          <w:rFonts w:ascii="Arial" w:hAnsi="Arial" w:cs="Arial"/>
          <w:color w:val="000000" w:themeColor="text1"/>
        </w:rPr>
        <w:t xml:space="preserve">  Preferred file formats are TIFF, PNG, PDF, or JPEG</w:t>
      </w:r>
      <w:r w:rsidR="007A362B" w:rsidRPr="00985AA7">
        <w:rPr>
          <w:rFonts w:ascii="Arial" w:hAnsi="Arial" w:cs="Arial"/>
          <w:color w:val="000000" w:themeColor="text1"/>
        </w:rPr>
        <w:t xml:space="preserve"> in a </w:t>
      </w:r>
      <w:r w:rsidR="00633262" w:rsidRPr="00985AA7">
        <w:rPr>
          <w:rFonts w:ascii="Arial" w:hAnsi="Arial" w:cs="Arial"/>
          <w:color w:val="000000" w:themeColor="text1"/>
        </w:rPr>
        <w:t>High-Quality</w:t>
      </w:r>
      <w:r w:rsidR="007A362B" w:rsidRPr="00985AA7">
        <w:rPr>
          <w:rFonts w:ascii="Arial" w:hAnsi="Arial" w:cs="Arial"/>
          <w:color w:val="000000" w:themeColor="text1"/>
        </w:rPr>
        <w:t xml:space="preserve"> Setting.</w:t>
      </w:r>
    </w:p>
    <w:p w14:paraId="7F9CF432" w14:textId="77777777" w:rsidR="0016569F" w:rsidRPr="00985AA7" w:rsidRDefault="0016569F" w:rsidP="00AC7FD3">
      <w:pPr>
        <w:spacing w:before="160" w:after="0"/>
        <w:ind w:left="720"/>
        <w:rPr>
          <w:rFonts w:ascii="Arial" w:hAnsi="Arial" w:cs="Arial"/>
          <w:b/>
          <w:color w:val="000000" w:themeColor="text1"/>
        </w:rPr>
      </w:pPr>
      <w:r w:rsidRPr="00985AA7">
        <w:rPr>
          <w:rFonts w:ascii="Arial" w:hAnsi="Arial" w:cs="Arial"/>
          <w:b/>
          <w:color w:val="000000" w:themeColor="text1"/>
        </w:rPr>
        <w:t>PROPOSAL SUBMITTAL:</w:t>
      </w:r>
    </w:p>
    <w:p w14:paraId="6CC13F80" w14:textId="06F3442D" w:rsidR="00DF0692" w:rsidRPr="00985AA7" w:rsidRDefault="0016569F" w:rsidP="00AC7FD3">
      <w:pPr>
        <w:spacing w:after="0" w:line="240" w:lineRule="auto"/>
        <w:ind w:left="720"/>
        <w:rPr>
          <w:rFonts w:ascii="Arial" w:hAnsi="Arial" w:cs="Arial"/>
          <w:b/>
          <w:color w:val="000000" w:themeColor="text1"/>
        </w:rPr>
      </w:pPr>
      <w:r w:rsidRPr="00985AA7">
        <w:rPr>
          <w:rFonts w:ascii="Arial" w:hAnsi="Arial" w:cs="Arial"/>
          <w:color w:val="000000" w:themeColor="text1"/>
        </w:rPr>
        <w:t>All submissions for design artwork shall be original and unique to this project, and portrayed in a size, scale, and format required to adequately convey design intent and significant detail.  Sketches, drawings and renderings shall not be smaller than 8.5” x 11”.  Submittals for sculptural elements may be 3 dimensional in nature, and may be submitted at any scale adequate to convey design intent.  Photos of the artwork shall be included in the submittal package</w:t>
      </w:r>
      <w:r w:rsidR="00985AA7" w:rsidRPr="00985AA7">
        <w:rPr>
          <w:rFonts w:ascii="Arial" w:hAnsi="Arial" w:cs="Arial"/>
          <w:color w:val="000000" w:themeColor="text1"/>
        </w:rPr>
        <w:t>.</w:t>
      </w:r>
    </w:p>
    <w:p w14:paraId="6496EA3B" w14:textId="3D4DF23F" w:rsidR="00E96538" w:rsidRPr="00C718FB" w:rsidRDefault="00E96538" w:rsidP="00E96538">
      <w:pPr>
        <w:pStyle w:val="Heading1"/>
        <w:rPr>
          <w:rFonts w:ascii="Arial" w:hAnsi="Arial" w:cs="Arial"/>
        </w:rPr>
      </w:pPr>
      <w:bookmarkStart w:id="6" w:name="_Toc209521756"/>
      <w:bookmarkEnd w:id="2"/>
      <w:bookmarkEnd w:id="5"/>
      <w:r w:rsidRPr="00C718FB">
        <w:rPr>
          <w:rFonts w:ascii="Arial" w:hAnsi="Arial" w:cs="Arial"/>
        </w:rPr>
        <w:t>RFP Administrative Information</w:t>
      </w:r>
      <w:bookmarkEnd w:id="6"/>
    </w:p>
    <w:p w14:paraId="0CA4C7A8" w14:textId="77777777" w:rsidR="00E96538" w:rsidRPr="00C718FB" w:rsidRDefault="00E96538" w:rsidP="00E96538">
      <w:pPr>
        <w:pStyle w:val="Heading2"/>
        <w:rPr>
          <w:rFonts w:ascii="Arial" w:hAnsi="Arial" w:cs="Arial"/>
        </w:rPr>
      </w:pPr>
      <w:bookmarkStart w:id="7" w:name="_Toc209521757"/>
      <w:r w:rsidRPr="00C718FB">
        <w:rPr>
          <w:rFonts w:ascii="Arial" w:hAnsi="Arial" w:cs="Arial"/>
        </w:rPr>
        <w:t>Contact Information</w:t>
      </w:r>
      <w:bookmarkEnd w:id="7"/>
    </w:p>
    <w:p w14:paraId="288C32ED" w14:textId="43188CB1" w:rsidR="00E96538" w:rsidRPr="00C718FB" w:rsidRDefault="00E96538" w:rsidP="00A83248">
      <w:pPr>
        <w:spacing w:after="80"/>
        <w:ind w:left="1440"/>
        <w:jc w:val="both"/>
        <w:rPr>
          <w:rFonts w:ascii="Arial" w:hAnsi="Arial" w:cs="Arial"/>
        </w:rPr>
      </w:pPr>
      <w:r w:rsidRPr="00C718FB">
        <w:rPr>
          <w:rFonts w:ascii="Arial" w:hAnsi="Arial" w:cs="Arial"/>
        </w:rPr>
        <w:t>Please use the following name and email address for all correspondence concerning this RFP.</w:t>
      </w:r>
    </w:p>
    <w:p w14:paraId="4D3AA31F" w14:textId="3A2DCC6B" w:rsidR="00E96538" w:rsidRPr="00A83248" w:rsidRDefault="00DB61C3" w:rsidP="00140981">
      <w:pPr>
        <w:spacing w:before="120" w:after="0"/>
        <w:ind w:left="1440" w:firstLine="720"/>
        <w:rPr>
          <w:rFonts w:ascii="Arial" w:hAnsi="Arial" w:cs="Arial"/>
        </w:rPr>
      </w:pPr>
      <w:r w:rsidRPr="00A83248">
        <w:rPr>
          <w:rFonts w:ascii="Arial" w:hAnsi="Arial" w:cs="Arial"/>
        </w:rPr>
        <w:t xml:space="preserve">Name </w:t>
      </w:r>
      <w:r w:rsidRPr="00A83248">
        <w:rPr>
          <w:rFonts w:ascii="Arial" w:hAnsi="Arial" w:cs="Arial"/>
        </w:rPr>
        <w:tab/>
      </w:r>
      <w:r w:rsidR="00E96538" w:rsidRPr="00A83248">
        <w:rPr>
          <w:rFonts w:ascii="Arial" w:hAnsi="Arial" w:cs="Arial"/>
        </w:rPr>
        <w:tab/>
      </w:r>
      <w:r w:rsidR="00E96538" w:rsidRPr="00A83248">
        <w:rPr>
          <w:rFonts w:ascii="Arial" w:hAnsi="Arial" w:cs="Arial"/>
        </w:rPr>
        <w:tab/>
      </w:r>
      <w:r w:rsidR="00E96538" w:rsidRPr="00A83248">
        <w:rPr>
          <w:rFonts w:ascii="Arial" w:hAnsi="Arial" w:cs="Arial"/>
        </w:rPr>
        <w:tab/>
      </w:r>
      <w:r w:rsidR="00E96538" w:rsidRPr="00A83248">
        <w:rPr>
          <w:rFonts w:ascii="Arial" w:hAnsi="Arial" w:cs="Arial"/>
        </w:rPr>
        <w:tab/>
      </w:r>
      <w:r w:rsidR="002D048B" w:rsidRPr="00A83248">
        <w:rPr>
          <w:rFonts w:ascii="Arial" w:hAnsi="Arial" w:cs="Arial"/>
        </w:rPr>
        <w:t>Shelle Heaton</w:t>
      </w:r>
      <w:r w:rsidR="002D048B" w:rsidRPr="00A83248">
        <w:rPr>
          <w:rFonts w:ascii="Arial" w:hAnsi="Arial" w:cs="Arial"/>
        </w:rPr>
        <w:tab/>
      </w:r>
    </w:p>
    <w:p w14:paraId="1774C131" w14:textId="77777777" w:rsidR="002D048B" w:rsidRPr="00A83248" w:rsidRDefault="00E96538" w:rsidP="00140981">
      <w:pPr>
        <w:spacing w:after="0"/>
        <w:ind w:left="1440" w:firstLine="720"/>
        <w:rPr>
          <w:rFonts w:ascii="Arial" w:hAnsi="Arial" w:cs="Arial"/>
        </w:rPr>
      </w:pPr>
      <w:r w:rsidRPr="00A83248">
        <w:rPr>
          <w:rFonts w:ascii="Arial" w:hAnsi="Arial" w:cs="Arial"/>
        </w:rPr>
        <w:t xml:space="preserve">Telephone </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2D048B" w:rsidRPr="00A83248">
        <w:rPr>
          <w:rFonts w:ascii="Arial" w:hAnsi="Arial" w:cs="Arial"/>
        </w:rPr>
        <w:t>(716) 345-1594</w:t>
      </w:r>
    </w:p>
    <w:p w14:paraId="11B86B5D" w14:textId="3F3F05D5" w:rsidR="00E96538" w:rsidRPr="00A83248" w:rsidRDefault="00E96538" w:rsidP="00A83248">
      <w:pPr>
        <w:spacing w:after="120"/>
        <w:ind w:left="1440" w:firstLine="720"/>
        <w:rPr>
          <w:rFonts w:ascii="Arial" w:hAnsi="Arial" w:cs="Arial"/>
        </w:rPr>
      </w:pPr>
      <w:r w:rsidRPr="00A83248">
        <w:rPr>
          <w:rFonts w:ascii="Arial" w:hAnsi="Arial" w:cs="Arial"/>
        </w:rPr>
        <w:t>Email</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2D048B" w:rsidRPr="00A83248">
        <w:rPr>
          <w:rFonts w:ascii="Arial" w:hAnsi="Arial" w:cs="Arial"/>
        </w:rPr>
        <w:t>sheaton@senecacasinos.com</w:t>
      </w:r>
    </w:p>
    <w:p w14:paraId="6AFB9417" w14:textId="77777777" w:rsidR="00E96538" w:rsidRPr="00C718FB" w:rsidRDefault="00E96538" w:rsidP="00E96538">
      <w:pPr>
        <w:pStyle w:val="Heading2"/>
        <w:rPr>
          <w:rFonts w:ascii="Arial" w:hAnsi="Arial" w:cs="Arial"/>
        </w:rPr>
      </w:pPr>
      <w:bookmarkStart w:id="8" w:name="_Toc209521758"/>
      <w:r w:rsidRPr="00C718FB">
        <w:rPr>
          <w:rFonts w:ascii="Arial" w:hAnsi="Arial" w:cs="Arial"/>
        </w:rPr>
        <w:t>Schedule of Events</w:t>
      </w:r>
      <w:bookmarkEnd w:id="8"/>
    </w:p>
    <w:p w14:paraId="7B2FB4C9" w14:textId="685A46E5" w:rsidR="00AE4B06" w:rsidRPr="00633262" w:rsidRDefault="00C25E4F" w:rsidP="00AC7FD3">
      <w:pPr>
        <w:spacing w:after="0"/>
        <w:ind w:left="1440" w:firstLine="720"/>
        <w:rPr>
          <w:rFonts w:ascii="Arial" w:hAnsi="Arial" w:cs="Arial"/>
        </w:rPr>
      </w:pPr>
      <w:r w:rsidRPr="00633262">
        <w:rPr>
          <w:rFonts w:ascii="Arial" w:hAnsi="Arial" w:cs="Arial"/>
        </w:rPr>
        <w:t>Pre-bid Conference</w:t>
      </w:r>
      <w:r w:rsidR="00E96538" w:rsidRPr="00633262">
        <w:rPr>
          <w:rFonts w:ascii="Arial" w:hAnsi="Arial" w:cs="Arial"/>
        </w:rPr>
        <w:t xml:space="preserve">:  </w:t>
      </w:r>
      <w:r w:rsidR="00E96538" w:rsidRPr="00633262">
        <w:rPr>
          <w:rFonts w:ascii="Arial" w:hAnsi="Arial" w:cs="Arial"/>
        </w:rPr>
        <w:tab/>
      </w:r>
      <w:r w:rsidR="00E96538" w:rsidRPr="00633262">
        <w:rPr>
          <w:rFonts w:ascii="Arial" w:hAnsi="Arial" w:cs="Arial"/>
        </w:rPr>
        <w:tab/>
      </w:r>
      <w:r w:rsidR="00E96538" w:rsidRPr="00633262">
        <w:rPr>
          <w:rFonts w:ascii="Arial" w:hAnsi="Arial" w:cs="Arial"/>
        </w:rPr>
        <w:tab/>
      </w:r>
      <w:r w:rsidRPr="00633262">
        <w:rPr>
          <w:rFonts w:ascii="Arial" w:hAnsi="Arial" w:cs="Arial"/>
        </w:rPr>
        <w:t>09/29</w:t>
      </w:r>
      <w:r w:rsidR="002D048B" w:rsidRPr="00633262">
        <w:rPr>
          <w:rFonts w:ascii="Arial" w:hAnsi="Arial" w:cs="Arial"/>
        </w:rPr>
        <w:t>/2025</w:t>
      </w:r>
    </w:p>
    <w:p w14:paraId="6A5EBA25" w14:textId="7DF9D52A" w:rsidR="00C25E4F" w:rsidRPr="00633262" w:rsidRDefault="00C25E4F" w:rsidP="00AC7FD3">
      <w:pPr>
        <w:spacing w:after="0"/>
        <w:ind w:left="1440" w:firstLine="720"/>
        <w:rPr>
          <w:rFonts w:ascii="Arial" w:hAnsi="Arial" w:cs="Arial"/>
        </w:rPr>
      </w:pPr>
      <w:r w:rsidRPr="00633262">
        <w:rPr>
          <w:rFonts w:ascii="Arial" w:hAnsi="Arial" w:cs="Arial"/>
        </w:rPr>
        <w:t>Bids Released:</w:t>
      </w:r>
      <w:r w:rsidRPr="00633262">
        <w:rPr>
          <w:rFonts w:ascii="Arial" w:hAnsi="Arial" w:cs="Arial"/>
        </w:rPr>
        <w:tab/>
      </w:r>
      <w:r w:rsidRPr="00633262">
        <w:rPr>
          <w:rFonts w:ascii="Arial" w:hAnsi="Arial" w:cs="Arial"/>
        </w:rPr>
        <w:tab/>
      </w:r>
      <w:r w:rsidRPr="00633262">
        <w:rPr>
          <w:rFonts w:ascii="Arial" w:hAnsi="Arial" w:cs="Arial"/>
        </w:rPr>
        <w:tab/>
        <w:t>09/29/2025</w:t>
      </w:r>
    </w:p>
    <w:p w14:paraId="08ECBC76" w14:textId="03E50C61" w:rsidR="00E96538" w:rsidRPr="00813E44" w:rsidRDefault="00C25E4F" w:rsidP="00E632C9">
      <w:pPr>
        <w:spacing w:after="0"/>
        <w:ind w:left="1440" w:firstLine="720"/>
        <w:rPr>
          <w:rFonts w:ascii="Arial" w:hAnsi="Arial" w:cs="Arial"/>
        </w:rPr>
      </w:pPr>
      <w:r w:rsidRPr="00813E44">
        <w:rPr>
          <w:rFonts w:ascii="Arial" w:hAnsi="Arial" w:cs="Arial"/>
        </w:rPr>
        <w:t>Bid Submission Dea</w:t>
      </w:r>
      <w:r w:rsidR="00633262" w:rsidRPr="00813E44">
        <w:rPr>
          <w:rFonts w:ascii="Arial" w:hAnsi="Arial" w:cs="Arial"/>
        </w:rPr>
        <w:t>d</w:t>
      </w:r>
      <w:r w:rsidRPr="00813E44">
        <w:rPr>
          <w:rFonts w:ascii="Arial" w:hAnsi="Arial" w:cs="Arial"/>
        </w:rPr>
        <w:t>line:</w:t>
      </w:r>
      <w:r w:rsidR="00E96538" w:rsidRPr="00813E44">
        <w:rPr>
          <w:rFonts w:ascii="Arial" w:hAnsi="Arial" w:cs="Arial"/>
        </w:rPr>
        <w:t xml:space="preserve"> </w:t>
      </w:r>
      <w:r w:rsidR="00E96538" w:rsidRPr="00813E44">
        <w:rPr>
          <w:rFonts w:ascii="Arial" w:hAnsi="Arial" w:cs="Arial"/>
        </w:rPr>
        <w:tab/>
      </w:r>
      <w:r w:rsidR="00E96538" w:rsidRPr="00813E44">
        <w:rPr>
          <w:rFonts w:ascii="Arial" w:hAnsi="Arial" w:cs="Arial"/>
        </w:rPr>
        <w:tab/>
      </w:r>
      <w:r w:rsidRPr="00813E44">
        <w:rPr>
          <w:rFonts w:ascii="Arial" w:hAnsi="Arial" w:cs="Arial"/>
        </w:rPr>
        <w:t>10/20/</w:t>
      </w:r>
      <w:r w:rsidR="002D048B" w:rsidRPr="00813E44">
        <w:rPr>
          <w:rFonts w:ascii="Arial" w:hAnsi="Arial" w:cs="Arial"/>
        </w:rPr>
        <w:t>2025</w:t>
      </w:r>
    </w:p>
    <w:p w14:paraId="7D06AF2A" w14:textId="5D8274FE" w:rsidR="00E96538" w:rsidRPr="00813E44" w:rsidRDefault="00C25E4F" w:rsidP="00E632C9">
      <w:pPr>
        <w:spacing w:after="240"/>
        <w:ind w:left="5760" w:hanging="3600"/>
        <w:rPr>
          <w:rFonts w:ascii="Arial" w:hAnsi="Arial" w:cs="Arial"/>
        </w:rPr>
      </w:pPr>
      <w:r w:rsidRPr="00813E44">
        <w:rPr>
          <w:rFonts w:ascii="Arial" w:hAnsi="Arial" w:cs="Arial"/>
        </w:rPr>
        <w:t>Cultural Committee Review</w:t>
      </w:r>
      <w:r w:rsidR="00E96538" w:rsidRPr="00813E44">
        <w:rPr>
          <w:rFonts w:ascii="Arial" w:hAnsi="Arial" w:cs="Arial"/>
        </w:rPr>
        <w:t xml:space="preserve">: </w:t>
      </w:r>
      <w:r w:rsidR="00E96538" w:rsidRPr="00813E44">
        <w:rPr>
          <w:rFonts w:ascii="Arial" w:hAnsi="Arial" w:cs="Arial"/>
        </w:rPr>
        <w:tab/>
      </w:r>
      <w:r w:rsidR="00633262" w:rsidRPr="00813E44">
        <w:rPr>
          <w:rFonts w:ascii="Arial" w:hAnsi="Arial" w:cs="Arial"/>
        </w:rPr>
        <w:t>10/</w:t>
      </w:r>
      <w:r w:rsidR="00813E44" w:rsidRPr="00813E44">
        <w:rPr>
          <w:rFonts w:ascii="Arial" w:hAnsi="Arial" w:cs="Arial"/>
        </w:rPr>
        <w:t>29</w:t>
      </w:r>
      <w:r w:rsidR="002D048B" w:rsidRPr="00813E44">
        <w:rPr>
          <w:rFonts w:ascii="Arial" w:hAnsi="Arial" w:cs="Arial"/>
        </w:rPr>
        <w:t>/2025</w:t>
      </w:r>
      <w:r w:rsidR="00E96538" w:rsidRPr="00813E44">
        <w:rPr>
          <w:rFonts w:ascii="Arial" w:hAnsi="Arial" w:cs="Arial"/>
        </w:rPr>
        <w:t xml:space="preserve"> </w:t>
      </w:r>
    </w:p>
    <w:p w14:paraId="047AD639" w14:textId="77777777" w:rsidR="00E96538" w:rsidRPr="00C718FB" w:rsidRDefault="00E96538" w:rsidP="00E96538">
      <w:pPr>
        <w:pStyle w:val="Heading2"/>
        <w:rPr>
          <w:rFonts w:ascii="Arial" w:eastAsia="Times New Roman" w:hAnsi="Arial" w:cs="Arial"/>
        </w:rPr>
      </w:pPr>
      <w:bookmarkStart w:id="9" w:name="_Toc209521759"/>
      <w:r w:rsidRPr="00C718FB">
        <w:rPr>
          <w:rFonts w:ascii="Arial" w:eastAsia="Times New Roman" w:hAnsi="Arial" w:cs="Arial"/>
        </w:rPr>
        <w:t>Intent to Bid</w:t>
      </w:r>
      <w:bookmarkEnd w:id="9"/>
    </w:p>
    <w:p w14:paraId="7778F4D6" w14:textId="19585950" w:rsidR="00E96538" w:rsidRPr="00C718FB" w:rsidRDefault="00E96538" w:rsidP="00E96538">
      <w:pPr>
        <w:ind w:left="1440"/>
        <w:jc w:val="both"/>
        <w:rPr>
          <w:rFonts w:ascii="Arial" w:hAnsi="Arial" w:cs="Arial"/>
        </w:rPr>
      </w:pPr>
      <w:r w:rsidRPr="00C718FB">
        <w:rPr>
          <w:rFonts w:ascii="Arial" w:hAnsi="Arial" w:cs="Arial"/>
        </w:rPr>
        <w:t xml:space="preserve">Potential Bidders must submit an email confirming their intent to bid to the </w:t>
      </w:r>
      <w:r w:rsidR="00AE4B06" w:rsidRPr="00C718FB">
        <w:rPr>
          <w:rFonts w:ascii="Arial" w:hAnsi="Arial" w:cs="Arial"/>
        </w:rPr>
        <w:t>Facilitator</w:t>
      </w:r>
      <w:r w:rsidR="00AC7FD3">
        <w:rPr>
          <w:rFonts w:ascii="Arial" w:hAnsi="Arial" w:cs="Arial"/>
        </w:rPr>
        <w:t>.</w:t>
      </w:r>
    </w:p>
    <w:p w14:paraId="7655B56B" w14:textId="77777777" w:rsidR="00E96538" w:rsidRPr="00C718FB" w:rsidRDefault="00E96538" w:rsidP="00E96538">
      <w:pPr>
        <w:ind w:left="1440"/>
        <w:jc w:val="both"/>
        <w:rPr>
          <w:rFonts w:ascii="Arial" w:hAnsi="Arial" w:cs="Arial"/>
        </w:rPr>
      </w:pPr>
      <w:r w:rsidRPr="00C718FB">
        <w:rPr>
          <w:rFonts w:ascii="Arial" w:hAnsi="Arial" w:cs="Arial"/>
        </w:rPr>
        <w:t xml:space="preserve">Submission of the intent to bid notice constitutes the Potential Bidder’s acceptance of the RFP schedule, procedures evaluation criteria and other administrative instructions of this RFP. </w:t>
      </w:r>
    </w:p>
    <w:p w14:paraId="511DB77E" w14:textId="77777777" w:rsidR="00E96538" w:rsidRPr="00C718FB" w:rsidRDefault="00E96538" w:rsidP="00E96538">
      <w:pPr>
        <w:pStyle w:val="Heading2"/>
        <w:rPr>
          <w:rFonts w:ascii="Arial" w:eastAsia="Times New Roman" w:hAnsi="Arial" w:cs="Arial"/>
        </w:rPr>
      </w:pPr>
      <w:bookmarkStart w:id="10" w:name="_Toc209521760"/>
      <w:r w:rsidRPr="00C718FB">
        <w:rPr>
          <w:rFonts w:ascii="Arial" w:eastAsia="Times New Roman" w:hAnsi="Arial" w:cs="Arial"/>
        </w:rPr>
        <w:lastRenderedPageBreak/>
        <w:t>Bidder Questions</w:t>
      </w:r>
      <w:bookmarkEnd w:id="10"/>
    </w:p>
    <w:p w14:paraId="7C152CB8" w14:textId="484D53A8" w:rsidR="00E96538" w:rsidRPr="00C718FB" w:rsidRDefault="00E96538" w:rsidP="00E96538">
      <w:pPr>
        <w:pStyle w:val="ListParagraph"/>
        <w:spacing w:after="120" w:line="240" w:lineRule="auto"/>
        <w:ind w:left="1440"/>
        <w:contextualSpacing w:val="0"/>
        <w:jc w:val="both"/>
        <w:rPr>
          <w:rFonts w:ascii="Arial" w:eastAsia="Times New Roman" w:hAnsi="Arial" w:cs="Arial"/>
        </w:rPr>
      </w:pPr>
      <w:r w:rsidRPr="00C718FB">
        <w:rPr>
          <w:rFonts w:ascii="Arial" w:eastAsia="Times New Roman" w:hAnsi="Arial" w:cs="Arial"/>
        </w:rPr>
        <w:t xml:space="preserve">Bidders must submit any questions to the </w:t>
      </w:r>
      <w:r w:rsidR="00AE4B06" w:rsidRPr="00C718FB">
        <w:rPr>
          <w:rFonts w:ascii="Arial" w:eastAsia="Times New Roman" w:hAnsi="Arial" w:cs="Arial"/>
        </w:rPr>
        <w:t>Facilitator’s</w:t>
      </w:r>
      <w:r w:rsidRPr="00C718FB">
        <w:rPr>
          <w:rFonts w:ascii="Arial" w:eastAsia="Times New Roman" w:hAnsi="Arial" w:cs="Arial"/>
        </w:rPr>
        <w:t xml:space="preserve"> email address directly. </w:t>
      </w:r>
      <w:r w:rsidRPr="00C718FB">
        <w:rPr>
          <w:rFonts w:ascii="Arial" w:eastAsia="Times New Roman" w:hAnsi="Arial" w:cs="Arial"/>
          <w:i/>
        </w:rPr>
        <w:t>No telephone questions will be accepted or considered</w:t>
      </w:r>
      <w:r w:rsidRPr="00C718FB">
        <w:rPr>
          <w:rFonts w:ascii="Arial" w:eastAsia="Times New Roman" w:hAnsi="Arial" w:cs="Arial"/>
        </w:rPr>
        <w:t xml:space="preserve">.  </w:t>
      </w:r>
    </w:p>
    <w:p w14:paraId="536187C7" w14:textId="77777777" w:rsidR="00E96538" w:rsidRPr="00C718FB" w:rsidRDefault="00E96538" w:rsidP="00E96538">
      <w:pPr>
        <w:pStyle w:val="ListParagraph"/>
        <w:spacing w:after="120" w:line="240" w:lineRule="auto"/>
        <w:ind w:left="1440"/>
        <w:jc w:val="both"/>
        <w:rPr>
          <w:rFonts w:ascii="Arial" w:eastAsia="Times New Roman" w:hAnsi="Arial" w:cs="Arial"/>
        </w:rPr>
      </w:pPr>
      <w:r w:rsidRPr="00C718FB">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C718FB" w:rsidRDefault="00456E00" w:rsidP="00456E00">
      <w:pPr>
        <w:pStyle w:val="Heading2"/>
        <w:rPr>
          <w:rFonts w:ascii="Arial" w:eastAsia="Times New Roman" w:hAnsi="Arial" w:cs="Arial"/>
        </w:rPr>
      </w:pPr>
      <w:bookmarkStart w:id="11" w:name="_Toc17728971"/>
      <w:bookmarkStart w:id="12" w:name="_Toc209521761"/>
      <w:r w:rsidRPr="00C718FB">
        <w:rPr>
          <w:rFonts w:ascii="Arial" w:eastAsia="Times New Roman" w:hAnsi="Arial" w:cs="Arial"/>
        </w:rPr>
        <w:t>Submission of Proposals</w:t>
      </w:r>
      <w:bookmarkEnd w:id="11"/>
      <w:bookmarkEnd w:id="12"/>
    </w:p>
    <w:p w14:paraId="65741D5D" w14:textId="77777777" w:rsidR="00813E44" w:rsidRDefault="00456E00" w:rsidP="00456E00">
      <w:pPr>
        <w:pStyle w:val="ListParagraph"/>
        <w:spacing w:after="120" w:line="240" w:lineRule="auto"/>
        <w:ind w:left="1440"/>
        <w:contextualSpacing w:val="0"/>
        <w:jc w:val="both"/>
        <w:rPr>
          <w:rFonts w:ascii="Arial" w:eastAsia="Times New Roman" w:hAnsi="Arial" w:cs="Arial"/>
        </w:rPr>
      </w:pPr>
      <w:r w:rsidRPr="00985AA7">
        <w:rPr>
          <w:rFonts w:ascii="Arial" w:eastAsia="Times New Roman" w:hAnsi="Arial" w:cs="Arial"/>
        </w:rPr>
        <w:t xml:space="preserve">Proposals </w:t>
      </w:r>
      <w:r w:rsidR="00985AA7" w:rsidRPr="00985AA7">
        <w:rPr>
          <w:rFonts w:ascii="Arial" w:eastAsia="Times New Roman" w:hAnsi="Arial" w:cs="Arial"/>
        </w:rPr>
        <w:t>are preferred to</w:t>
      </w:r>
      <w:r w:rsidRPr="00985AA7">
        <w:rPr>
          <w:rFonts w:ascii="Arial" w:eastAsia="Times New Roman" w:hAnsi="Arial" w:cs="Arial"/>
        </w:rPr>
        <w:t xml:space="preserve"> be submitted in electronic form, preferably in </w:t>
      </w:r>
      <w:r w:rsidR="00985AA7" w:rsidRPr="00985AA7">
        <w:rPr>
          <w:rFonts w:ascii="Arial" w:eastAsia="Times New Roman" w:hAnsi="Arial" w:cs="Arial"/>
        </w:rPr>
        <w:t>PDF, JPEG, PNG, or TIFF file</w:t>
      </w:r>
      <w:r w:rsidRPr="00985AA7">
        <w:rPr>
          <w:rFonts w:ascii="Arial" w:eastAsia="Times New Roman" w:hAnsi="Arial" w:cs="Arial"/>
        </w:rPr>
        <w:t xml:space="preserve"> formats.  </w:t>
      </w:r>
      <w:r w:rsidRPr="00985AA7">
        <w:rPr>
          <w:rFonts w:ascii="Arial" w:eastAsia="Times New Roman" w:hAnsi="Arial" w:cs="Arial"/>
          <w:b/>
        </w:rPr>
        <w:t>Note: SGC’s email system rejects incoming messages with attachments exceeding 20 MB</w:t>
      </w:r>
      <w:r w:rsidRPr="00985AA7">
        <w:rPr>
          <w:rFonts w:ascii="Arial" w:eastAsia="Times New Roman" w:hAnsi="Arial" w:cs="Arial"/>
        </w:rPr>
        <w:t xml:space="preserve">.  </w:t>
      </w:r>
    </w:p>
    <w:p w14:paraId="01520F66" w14:textId="77777777" w:rsidR="00813E44" w:rsidRDefault="00813E44" w:rsidP="00456E00">
      <w:pPr>
        <w:pStyle w:val="ListParagraph"/>
        <w:spacing w:after="120" w:line="240" w:lineRule="auto"/>
        <w:ind w:left="1440"/>
        <w:contextualSpacing w:val="0"/>
        <w:jc w:val="both"/>
        <w:rPr>
          <w:rFonts w:ascii="Arial" w:eastAsia="Times New Roman" w:hAnsi="Arial" w:cs="Arial"/>
        </w:rPr>
      </w:pPr>
      <w:r>
        <w:rPr>
          <w:rFonts w:ascii="Arial" w:eastAsia="Times New Roman" w:hAnsi="Arial" w:cs="Arial"/>
        </w:rPr>
        <w:t>If bidder has difficulty submitting by email, bids can be hand delivered to:</w:t>
      </w:r>
    </w:p>
    <w:p w14:paraId="71AB9098" w14:textId="77777777" w:rsidR="00813E44" w:rsidRDefault="00813E44" w:rsidP="00813E44">
      <w:pPr>
        <w:pStyle w:val="ListParagraph"/>
        <w:spacing w:after="0" w:line="240" w:lineRule="auto"/>
        <w:ind w:left="2160"/>
        <w:contextualSpacing w:val="0"/>
        <w:jc w:val="both"/>
        <w:rPr>
          <w:rFonts w:ascii="Arial" w:eastAsia="Times New Roman" w:hAnsi="Arial" w:cs="Arial"/>
        </w:rPr>
      </w:pPr>
      <w:r>
        <w:rPr>
          <w:rFonts w:ascii="Arial" w:eastAsia="Times New Roman" w:hAnsi="Arial" w:cs="Arial"/>
        </w:rPr>
        <w:t xml:space="preserve">Attn: Peggy Murray </w:t>
      </w:r>
    </w:p>
    <w:p w14:paraId="00F308D7" w14:textId="77777777" w:rsidR="00813E44" w:rsidRDefault="00813E44" w:rsidP="00813E44">
      <w:pPr>
        <w:pStyle w:val="ListParagraph"/>
        <w:spacing w:after="0" w:line="240" w:lineRule="auto"/>
        <w:ind w:left="2160"/>
        <w:contextualSpacing w:val="0"/>
        <w:jc w:val="both"/>
        <w:rPr>
          <w:rFonts w:ascii="Arial" w:eastAsia="Times New Roman" w:hAnsi="Arial" w:cs="Arial"/>
        </w:rPr>
      </w:pPr>
      <w:r>
        <w:rPr>
          <w:rFonts w:ascii="Arial" w:eastAsia="Times New Roman" w:hAnsi="Arial" w:cs="Arial"/>
        </w:rPr>
        <w:t xml:space="preserve">Seneca Office Building </w:t>
      </w:r>
    </w:p>
    <w:p w14:paraId="36D71557" w14:textId="6C7A3F6C" w:rsidR="00813E44" w:rsidRDefault="00813E44" w:rsidP="00813E44">
      <w:pPr>
        <w:pStyle w:val="ListParagraph"/>
        <w:spacing w:after="0" w:line="240" w:lineRule="auto"/>
        <w:ind w:left="2160"/>
        <w:contextualSpacing w:val="0"/>
        <w:jc w:val="both"/>
        <w:rPr>
          <w:rFonts w:ascii="Arial" w:eastAsia="Times New Roman" w:hAnsi="Arial" w:cs="Arial"/>
        </w:rPr>
      </w:pPr>
      <w:r>
        <w:rPr>
          <w:rFonts w:ascii="Arial" w:eastAsia="Times New Roman" w:hAnsi="Arial" w:cs="Arial"/>
        </w:rPr>
        <w:t>3</w:t>
      </w:r>
      <w:r w:rsidR="004C1617">
        <w:rPr>
          <w:rFonts w:ascii="Arial" w:eastAsia="Times New Roman" w:hAnsi="Arial" w:cs="Arial"/>
        </w:rPr>
        <w:t>45</w:t>
      </w:r>
      <w:r>
        <w:rPr>
          <w:rFonts w:ascii="Arial" w:eastAsia="Times New Roman" w:hAnsi="Arial" w:cs="Arial"/>
        </w:rPr>
        <w:t xml:space="preserve"> </w:t>
      </w:r>
      <w:r w:rsidR="004C1617">
        <w:rPr>
          <w:rFonts w:ascii="Arial" w:eastAsia="Times New Roman" w:hAnsi="Arial" w:cs="Arial"/>
        </w:rPr>
        <w:t>3</w:t>
      </w:r>
      <w:r w:rsidRPr="00813E44">
        <w:rPr>
          <w:rFonts w:ascii="Arial" w:eastAsia="Times New Roman" w:hAnsi="Arial" w:cs="Arial"/>
          <w:vertAlign w:val="superscript"/>
        </w:rPr>
        <w:t>th</w:t>
      </w:r>
      <w:r>
        <w:rPr>
          <w:rFonts w:ascii="Arial" w:eastAsia="Times New Roman" w:hAnsi="Arial" w:cs="Arial"/>
        </w:rPr>
        <w:t xml:space="preserve"> St</w:t>
      </w:r>
    </w:p>
    <w:p w14:paraId="0A4D72E7" w14:textId="28E011C4" w:rsidR="00813E44" w:rsidRDefault="00813E44" w:rsidP="00813E44">
      <w:pPr>
        <w:pStyle w:val="ListParagraph"/>
        <w:spacing w:after="120" w:line="240" w:lineRule="auto"/>
        <w:ind w:left="2160"/>
        <w:contextualSpacing w:val="0"/>
        <w:jc w:val="both"/>
        <w:rPr>
          <w:rFonts w:ascii="Arial" w:eastAsia="Times New Roman" w:hAnsi="Arial" w:cs="Arial"/>
        </w:rPr>
      </w:pPr>
      <w:r>
        <w:rPr>
          <w:rFonts w:ascii="Arial" w:eastAsia="Times New Roman" w:hAnsi="Arial" w:cs="Arial"/>
        </w:rPr>
        <w:t>Niagara Falls, NY 14303</w:t>
      </w:r>
    </w:p>
    <w:p w14:paraId="371645AD" w14:textId="25EE8418" w:rsidR="004C1617" w:rsidRDefault="004C1617" w:rsidP="004C1617">
      <w:pPr>
        <w:pStyle w:val="ListParagraph"/>
        <w:spacing w:after="0" w:line="240" w:lineRule="auto"/>
        <w:ind w:left="2160"/>
        <w:contextualSpacing w:val="0"/>
        <w:jc w:val="both"/>
        <w:rPr>
          <w:rFonts w:ascii="Arial" w:eastAsia="Times New Roman" w:hAnsi="Arial" w:cs="Arial"/>
        </w:rPr>
      </w:pPr>
      <w:hyperlink r:id="rId11" w:history="1">
        <w:r w:rsidRPr="00343F9A">
          <w:rPr>
            <w:rStyle w:val="Hyperlink"/>
            <w:rFonts w:ascii="Arial" w:eastAsia="Times New Roman" w:hAnsi="Arial" w:cs="Arial"/>
          </w:rPr>
          <w:t>PMurray@senecacasinos.com</w:t>
        </w:r>
      </w:hyperlink>
    </w:p>
    <w:p w14:paraId="725899DD" w14:textId="76FF3481" w:rsidR="004C1617" w:rsidRDefault="004C1617" w:rsidP="00813E44">
      <w:pPr>
        <w:pStyle w:val="ListParagraph"/>
        <w:spacing w:after="120" w:line="240" w:lineRule="auto"/>
        <w:ind w:left="2160"/>
        <w:contextualSpacing w:val="0"/>
        <w:jc w:val="both"/>
        <w:rPr>
          <w:rFonts w:ascii="Arial" w:eastAsia="Times New Roman" w:hAnsi="Arial" w:cs="Arial"/>
        </w:rPr>
      </w:pPr>
      <w:r w:rsidRPr="004C1617">
        <w:rPr>
          <w:rFonts w:ascii="Arial" w:eastAsia="Times New Roman" w:hAnsi="Arial" w:cs="Arial"/>
        </w:rPr>
        <w:t>716-344-9675</w:t>
      </w:r>
    </w:p>
    <w:p w14:paraId="015559A6" w14:textId="4577658D" w:rsidR="00456E00" w:rsidRPr="00C718FB" w:rsidRDefault="00456E00" w:rsidP="00456E00">
      <w:pPr>
        <w:pStyle w:val="ListParagraph"/>
        <w:spacing w:after="120" w:line="240" w:lineRule="auto"/>
        <w:ind w:left="1440"/>
        <w:contextualSpacing w:val="0"/>
        <w:jc w:val="both"/>
        <w:rPr>
          <w:rFonts w:ascii="Arial" w:eastAsia="Times New Roman" w:hAnsi="Arial" w:cs="Arial"/>
        </w:rPr>
      </w:pPr>
      <w:r w:rsidRPr="00985AA7">
        <w:rPr>
          <w:rFonts w:ascii="Arial" w:eastAsia="Times New Roman" w:hAnsi="Arial" w:cs="Arial"/>
        </w:rPr>
        <w:t>Bidders are</w:t>
      </w:r>
      <w:r w:rsidRPr="00C718FB">
        <w:rPr>
          <w:rFonts w:ascii="Arial" w:eastAsia="Times New Roman" w:hAnsi="Arial" w:cs="Arial"/>
        </w:rPr>
        <w:t xml:space="preserve"> encourage</w:t>
      </w:r>
      <w:r w:rsidR="00813E44">
        <w:rPr>
          <w:rFonts w:ascii="Arial" w:eastAsia="Times New Roman" w:hAnsi="Arial" w:cs="Arial"/>
        </w:rPr>
        <w:t>d</w:t>
      </w:r>
      <w:r w:rsidRPr="00C718FB">
        <w:rPr>
          <w:rFonts w:ascii="Arial" w:eastAsia="Times New Roman" w:hAnsi="Arial" w:cs="Arial"/>
        </w:rPr>
        <w:t xml:space="preserve"> to confirm that the Coordinating Buyer received their bid, prior to the bid submission deadline </w:t>
      </w:r>
      <w:r w:rsidRPr="00C718FB">
        <w:rPr>
          <w:rFonts w:ascii="Arial" w:hAnsi="Arial" w:cs="Arial"/>
        </w:rPr>
        <w:t>(date and time) indicated in the above schedule of events</w:t>
      </w:r>
      <w:r w:rsidRPr="00C718FB">
        <w:rPr>
          <w:rFonts w:ascii="Arial" w:eastAsia="Times New Roman" w:hAnsi="Arial" w:cs="Arial"/>
        </w:rPr>
        <w:t>.</w:t>
      </w:r>
    </w:p>
    <w:p w14:paraId="425CD6F3" w14:textId="4FEBF593" w:rsidR="00E96538" w:rsidRPr="00C718FB" w:rsidRDefault="00813E44" w:rsidP="00456E00">
      <w:pPr>
        <w:pStyle w:val="ListParagraph"/>
        <w:spacing w:after="120" w:line="240" w:lineRule="auto"/>
        <w:ind w:left="1440"/>
        <w:contextualSpacing w:val="0"/>
        <w:jc w:val="both"/>
        <w:rPr>
          <w:rFonts w:ascii="Arial" w:eastAsia="Times New Roman" w:hAnsi="Arial" w:cs="Arial"/>
          <w:sz w:val="24"/>
          <w:szCs w:val="24"/>
        </w:rPr>
      </w:pPr>
      <w:r>
        <w:rPr>
          <w:rFonts w:ascii="Arial" w:eastAsia="Times New Roman" w:hAnsi="Arial" w:cs="Arial"/>
        </w:rPr>
        <w:t>Procurement</w:t>
      </w:r>
      <w:r w:rsidR="00456E00" w:rsidRPr="00C718FB">
        <w:rPr>
          <w:rFonts w:ascii="Arial" w:eastAsia="Times New Roman" w:hAnsi="Arial" w:cs="Arial"/>
        </w:rPr>
        <w:t xml:space="preserve"> must receive proposals on or before </w:t>
      </w:r>
      <w:r w:rsidR="00456E00" w:rsidRPr="00C718FB">
        <w:rPr>
          <w:rFonts w:ascii="Arial" w:hAnsi="Arial" w:cs="Arial"/>
        </w:rPr>
        <w:t>the bid submission deadline</w:t>
      </w:r>
      <w:r w:rsidR="00456E00" w:rsidRPr="00C718FB">
        <w:rPr>
          <w:rFonts w:ascii="Arial" w:eastAsia="Times New Roman" w:hAnsi="Arial" w:cs="Arial"/>
        </w:rPr>
        <w:t>.</w:t>
      </w:r>
      <w:r w:rsidR="00456E00" w:rsidRPr="00C718FB">
        <w:rPr>
          <w:rFonts w:ascii="Arial" w:eastAsia="Times New Roman" w:hAnsi="Arial" w:cs="Arial"/>
          <w:sz w:val="24"/>
          <w:szCs w:val="24"/>
        </w:rPr>
        <w:t xml:space="preserve"> </w:t>
      </w:r>
      <w:r w:rsidR="00456E00" w:rsidRPr="00C718FB">
        <w:rPr>
          <w:rFonts w:ascii="Arial" w:eastAsia="Times New Roman" w:hAnsi="Arial" w:cs="Arial"/>
          <w:b/>
          <w:sz w:val="24"/>
          <w:szCs w:val="24"/>
        </w:rPr>
        <w:t xml:space="preserve">Proposals received after the bid </w:t>
      </w:r>
      <w:r w:rsidR="00456E00" w:rsidRPr="00C718FB">
        <w:rPr>
          <w:rFonts w:ascii="Arial" w:hAnsi="Arial" w:cs="Arial"/>
          <w:b/>
          <w:sz w:val="24"/>
          <w:szCs w:val="24"/>
        </w:rPr>
        <w:t xml:space="preserve">submission deadline </w:t>
      </w:r>
      <w:r w:rsidR="00456E00" w:rsidRPr="00C718FB">
        <w:rPr>
          <w:rFonts w:ascii="Arial" w:eastAsia="Times New Roman" w:hAnsi="Arial" w:cs="Arial"/>
          <w:b/>
          <w:sz w:val="24"/>
          <w:szCs w:val="24"/>
        </w:rPr>
        <w:t>will not be considered</w:t>
      </w:r>
      <w:r w:rsidR="00E96538" w:rsidRPr="00C718FB">
        <w:rPr>
          <w:rFonts w:ascii="Arial" w:eastAsia="Times New Roman" w:hAnsi="Arial" w:cs="Arial"/>
          <w:b/>
          <w:sz w:val="24"/>
          <w:szCs w:val="24"/>
        </w:rPr>
        <w:t xml:space="preserve">. </w:t>
      </w:r>
      <w:r w:rsidR="00E96538" w:rsidRPr="00C718FB">
        <w:rPr>
          <w:rFonts w:ascii="Arial" w:eastAsia="Times New Roman" w:hAnsi="Arial" w:cs="Arial"/>
          <w:sz w:val="24"/>
          <w:szCs w:val="24"/>
        </w:rPr>
        <w:t xml:space="preserve"> </w:t>
      </w:r>
    </w:p>
    <w:p w14:paraId="65774376" w14:textId="32ACA1EF" w:rsidR="00834241" w:rsidRPr="00C718FB" w:rsidRDefault="00834241" w:rsidP="00834241">
      <w:pPr>
        <w:pStyle w:val="Heading2"/>
        <w:rPr>
          <w:rFonts w:ascii="Arial" w:eastAsia="Times New Roman" w:hAnsi="Arial" w:cs="Arial"/>
        </w:rPr>
      </w:pPr>
      <w:bookmarkStart w:id="13" w:name="_Toc17728972"/>
      <w:bookmarkStart w:id="14" w:name="_Toc209521762"/>
      <w:r w:rsidRPr="00C718FB">
        <w:rPr>
          <w:rFonts w:ascii="Arial" w:eastAsia="Times New Roman" w:hAnsi="Arial" w:cs="Arial"/>
        </w:rPr>
        <w:t>Proposal Format</w:t>
      </w:r>
      <w:bookmarkEnd w:id="13"/>
      <w:bookmarkEnd w:id="14"/>
    </w:p>
    <w:p w14:paraId="1F03FDA8" w14:textId="490A9284" w:rsidR="00F43ED8" w:rsidRPr="00C718FB" w:rsidRDefault="00F43ED8" w:rsidP="00F43ED8">
      <w:pPr>
        <w:rPr>
          <w:rFonts w:ascii="Arial" w:hAnsi="Arial" w:cs="Arial"/>
        </w:rPr>
      </w:pPr>
      <w:r w:rsidRPr="00C718FB">
        <w:rPr>
          <w:rFonts w:ascii="Arial" w:hAnsi="Arial" w:cs="Arial"/>
        </w:rPr>
        <w:tab/>
      </w:r>
      <w:r w:rsidRPr="00C718FB">
        <w:rPr>
          <w:rFonts w:ascii="Arial" w:hAnsi="Arial" w:cs="Arial"/>
        </w:rPr>
        <w:tab/>
        <w:t xml:space="preserve">Send RFP response with all requested information answered in the format provided, </w:t>
      </w:r>
      <w:r w:rsidRPr="00C718FB">
        <w:rPr>
          <w:rFonts w:ascii="Arial" w:hAnsi="Arial" w:cs="Arial"/>
        </w:rPr>
        <w:tab/>
      </w:r>
      <w:r w:rsidRPr="00C718FB">
        <w:rPr>
          <w:rFonts w:ascii="Arial" w:hAnsi="Arial" w:cs="Arial"/>
        </w:rPr>
        <w:tab/>
      </w:r>
      <w:r w:rsidRPr="00C718FB">
        <w:rPr>
          <w:rFonts w:ascii="Arial" w:hAnsi="Arial" w:cs="Arial"/>
        </w:rPr>
        <w:tab/>
        <w:t xml:space="preserve">along with any supporting attachments, electronically via email as stated in (above) </w:t>
      </w:r>
      <w:r w:rsidRPr="00C718FB">
        <w:rPr>
          <w:rFonts w:ascii="Arial" w:hAnsi="Arial" w:cs="Arial"/>
        </w:rPr>
        <w:tab/>
      </w:r>
      <w:r w:rsidRPr="00C718FB">
        <w:rPr>
          <w:rFonts w:ascii="Arial" w:hAnsi="Arial" w:cs="Arial"/>
        </w:rPr>
        <w:tab/>
      </w:r>
      <w:r w:rsidR="003F6C8E" w:rsidRPr="00C718FB">
        <w:rPr>
          <w:rFonts w:ascii="Arial" w:hAnsi="Arial" w:cs="Arial"/>
        </w:rPr>
        <w:tab/>
      </w:r>
      <w:r w:rsidRPr="00C718FB">
        <w:rPr>
          <w:rFonts w:ascii="Arial" w:hAnsi="Arial" w:cs="Arial"/>
        </w:rPr>
        <w:t xml:space="preserve">Section E. Submission of Proposals.  </w:t>
      </w:r>
    </w:p>
    <w:p w14:paraId="23CD1CCD" w14:textId="781E6F82" w:rsidR="00F43ED8" w:rsidRPr="00C718FB" w:rsidRDefault="00F43ED8" w:rsidP="00F43ED8">
      <w:pPr>
        <w:ind w:left="1440"/>
        <w:rPr>
          <w:rFonts w:ascii="Arial" w:hAnsi="Arial" w:cs="Arial"/>
        </w:rPr>
      </w:pPr>
      <w:r w:rsidRPr="00C718FB">
        <w:rPr>
          <w:rFonts w:ascii="Arial" w:hAnsi="Arial" w:cs="Arial"/>
        </w:rPr>
        <w:t xml:space="preserve">Bidders must </w:t>
      </w:r>
      <w:r w:rsidR="00985AA7">
        <w:rPr>
          <w:rFonts w:ascii="Arial" w:hAnsi="Arial" w:cs="Arial"/>
        </w:rPr>
        <w:t xml:space="preserve">also </w:t>
      </w:r>
      <w:r w:rsidRPr="00C718FB">
        <w:rPr>
          <w:rFonts w:ascii="Arial" w:hAnsi="Arial" w:cs="Arial"/>
        </w:rPr>
        <w:t xml:space="preserve">complete the attached excel </w:t>
      </w:r>
      <w:r w:rsidRPr="00633262">
        <w:rPr>
          <w:rFonts w:ascii="Arial" w:hAnsi="Arial" w:cs="Arial"/>
        </w:rPr>
        <w:t xml:space="preserve">workbook </w:t>
      </w:r>
      <w:r w:rsidRPr="00633262">
        <w:rPr>
          <w:rFonts w:ascii="Arial" w:hAnsi="Arial" w:cs="Arial"/>
          <w:b/>
          <w:color w:val="FF0000"/>
          <w:sz w:val="21"/>
          <w:szCs w:val="21"/>
        </w:rPr>
        <w:t>- Exhibit A</w:t>
      </w:r>
      <w:r w:rsidRPr="00C718FB">
        <w:rPr>
          <w:rFonts w:ascii="Arial" w:hAnsi="Arial" w:cs="Arial"/>
        </w:rPr>
        <w:tab/>
      </w:r>
    </w:p>
    <w:p w14:paraId="4460EE3E" w14:textId="204D139F" w:rsidR="00F43ED8" w:rsidRPr="00C718FB" w:rsidRDefault="00143363" w:rsidP="00143363">
      <w:pPr>
        <w:ind w:left="720" w:firstLine="720"/>
        <w:rPr>
          <w:rFonts w:ascii="Arial" w:eastAsia="Times New Roman" w:hAnsi="Arial" w:cs="Arial"/>
        </w:rPr>
      </w:pPr>
      <w:r w:rsidRPr="00C718FB">
        <w:rPr>
          <w:rFonts w:ascii="Arial" w:eastAsia="Times New Roman" w:hAnsi="Arial" w:cs="Arial"/>
        </w:rPr>
        <w:t>In addition, the following documents must be sent with your RFP response:</w:t>
      </w:r>
    </w:p>
    <w:p w14:paraId="21423F4E" w14:textId="57318654" w:rsidR="00143363" w:rsidRPr="00C718FB" w:rsidRDefault="00143363" w:rsidP="00143363">
      <w:pPr>
        <w:spacing w:after="120"/>
        <w:ind w:left="720" w:firstLine="720"/>
        <w:rPr>
          <w:rFonts w:ascii="Arial" w:hAnsi="Arial" w:cs="Arial"/>
          <w:b/>
        </w:rPr>
      </w:pPr>
      <w:r w:rsidRPr="00C718FB">
        <w:rPr>
          <w:rFonts w:ascii="Arial" w:hAnsi="Arial" w:cs="Arial"/>
          <w:b/>
        </w:rPr>
        <w:t>Part-1</w:t>
      </w:r>
      <w:r w:rsidRPr="00C718FB">
        <w:rPr>
          <w:rFonts w:ascii="Arial" w:hAnsi="Arial" w:cs="Arial"/>
          <w:b/>
        </w:rPr>
        <w:tab/>
        <w:t>Bidder Representations and Certifications</w:t>
      </w:r>
    </w:p>
    <w:p w14:paraId="058365B0" w14:textId="77777777" w:rsidR="00143363" w:rsidRPr="00C718FB" w:rsidRDefault="00143363" w:rsidP="00143363">
      <w:pPr>
        <w:ind w:left="1440"/>
        <w:jc w:val="both"/>
        <w:rPr>
          <w:rFonts w:ascii="Arial" w:hAnsi="Arial" w:cs="Arial"/>
        </w:rPr>
      </w:pPr>
      <w:r w:rsidRPr="00C718FB">
        <w:rPr>
          <w:rFonts w:ascii="Arial" w:hAnsi="Arial" w:cs="Arial"/>
        </w:rPr>
        <w:t xml:space="preserve">A corporate officer or person who is authorized to represent Bidder must complete, sign and date the Bidder Certifications and Representations, Section VII of the RFP. </w:t>
      </w:r>
    </w:p>
    <w:p w14:paraId="1CE0B5F4" w14:textId="7F801B9F" w:rsidR="00143363" w:rsidRPr="00C718FB" w:rsidRDefault="00143363" w:rsidP="00143363">
      <w:pPr>
        <w:ind w:left="720" w:firstLine="720"/>
        <w:rPr>
          <w:rFonts w:ascii="Arial" w:hAnsi="Arial" w:cs="Arial"/>
          <w:b/>
        </w:rPr>
      </w:pPr>
      <w:r w:rsidRPr="00C718FB">
        <w:rPr>
          <w:rFonts w:ascii="Arial" w:hAnsi="Arial" w:cs="Arial"/>
          <w:b/>
        </w:rPr>
        <w:t>Part-2</w:t>
      </w:r>
      <w:r w:rsidRPr="00C718FB">
        <w:rPr>
          <w:rFonts w:ascii="Arial" w:hAnsi="Arial" w:cs="Arial"/>
          <w:b/>
        </w:rPr>
        <w:tab/>
      </w:r>
      <w:r w:rsidR="00C051E2">
        <w:rPr>
          <w:rFonts w:ascii="Arial" w:hAnsi="Arial" w:cs="Arial"/>
          <w:b/>
        </w:rPr>
        <w:t>RFP Proposal</w:t>
      </w:r>
    </w:p>
    <w:p w14:paraId="545F3BB0" w14:textId="43A7ECA2" w:rsidR="00834241" w:rsidRPr="001A5E32" w:rsidRDefault="00AE4B06" w:rsidP="00C051E2">
      <w:pPr>
        <w:rPr>
          <w:rFonts w:ascii="Arial" w:hAnsi="Arial" w:cs="Arial"/>
          <w:bCs/>
          <w:u w:val="single"/>
        </w:rPr>
      </w:pPr>
      <w:r w:rsidRPr="001A5E32">
        <w:rPr>
          <w:rFonts w:ascii="Arial" w:hAnsi="Arial" w:cs="Arial"/>
        </w:rPr>
        <w:tab/>
      </w:r>
      <w:r w:rsidRPr="001A5E32">
        <w:rPr>
          <w:rFonts w:ascii="Arial" w:eastAsia="Times New Roman" w:hAnsi="Arial" w:cs="Arial"/>
          <w:sz w:val="24"/>
          <w:szCs w:val="24"/>
        </w:rPr>
        <w:t xml:space="preserve"> </w:t>
      </w:r>
      <w:r w:rsidR="001A5E32">
        <w:rPr>
          <w:rFonts w:ascii="Arial" w:eastAsia="Times New Roman" w:hAnsi="Arial" w:cs="Arial"/>
          <w:sz w:val="24"/>
          <w:szCs w:val="24"/>
        </w:rPr>
        <w:tab/>
      </w:r>
      <w:r w:rsidR="00834241" w:rsidRPr="001A5E32">
        <w:rPr>
          <w:rFonts w:ascii="Arial" w:hAnsi="Arial" w:cs="Arial"/>
          <w:bCs/>
          <w:u w:val="single"/>
        </w:rPr>
        <w:t>Section 1: Executive Summary</w:t>
      </w:r>
    </w:p>
    <w:p w14:paraId="6481A9FA" w14:textId="77777777" w:rsidR="00834241" w:rsidRPr="001A5E32" w:rsidRDefault="00834241" w:rsidP="00834241">
      <w:pPr>
        <w:ind w:left="1440"/>
        <w:jc w:val="both"/>
        <w:rPr>
          <w:rFonts w:ascii="Arial" w:hAnsi="Arial" w:cs="Arial"/>
          <w:bCs/>
        </w:rPr>
      </w:pPr>
      <w:r w:rsidRPr="001A5E32">
        <w:rPr>
          <w:rFonts w:ascii="Arial" w:hAnsi="Arial" w:cs="Arial"/>
          <w:bCs/>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77777777" w:rsidR="00834241" w:rsidRPr="001A5E32" w:rsidRDefault="00834241" w:rsidP="00834241">
      <w:pPr>
        <w:spacing w:after="120"/>
        <w:ind w:left="720" w:firstLine="720"/>
        <w:rPr>
          <w:rFonts w:ascii="Arial" w:hAnsi="Arial" w:cs="Arial"/>
          <w:bCs/>
          <w:u w:val="single"/>
        </w:rPr>
      </w:pPr>
      <w:r w:rsidRPr="001A5E32">
        <w:rPr>
          <w:rFonts w:ascii="Arial" w:hAnsi="Arial" w:cs="Arial"/>
          <w:bCs/>
          <w:u w:val="single"/>
        </w:rPr>
        <w:t>Section 2: Response to Requirements</w:t>
      </w:r>
    </w:p>
    <w:p w14:paraId="2ED46696" w14:textId="77777777" w:rsidR="00834241" w:rsidRPr="001A5E32" w:rsidRDefault="00834241" w:rsidP="00834241">
      <w:pPr>
        <w:ind w:left="1440"/>
        <w:jc w:val="both"/>
        <w:rPr>
          <w:rFonts w:ascii="Arial" w:hAnsi="Arial" w:cs="Arial"/>
          <w:bCs/>
        </w:rPr>
      </w:pPr>
      <w:r w:rsidRPr="001A5E32">
        <w:rPr>
          <w:rFonts w:ascii="Arial" w:hAnsi="Arial" w:cs="Arial"/>
          <w:bCs/>
        </w:rPr>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25704C01" w14:textId="77777777" w:rsidR="00834241" w:rsidRPr="001A5E32" w:rsidRDefault="00834241" w:rsidP="00834241">
      <w:pPr>
        <w:spacing w:after="120"/>
        <w:ind w:left="720" w:firstLine="720"/>
        <w:rPr>
          <w:rFonts w:ascii="Arial" w:hAnsi="Arial" w:cs="Arial"/>
          <w:bCs/>
          <w:u w:val="single"/>
        </w:rPr>
      </w:pPr>
      <w:r w:rsidRPr="001A5E32">
        <w:rPr>
          <w:rFonts w:ascii="Arial" w:hAnsi="Arial" w:cs="Arial"/>
          <w:bCs/>
          <w:u w:val="single"/>
        </w:rPr>
        <w:t>Section 3: Bidder Supplemental Information</w:t>
      </w:r>
    </w:p>
    <w:p w14:paraId="60208F17" w14:textId="77777777" w:rsidR="00834241" w:rsidRPr="001A5E32" w:rsidRDefault="00834241" w:rsidP="00834241">
      <w:pPr>
        <w:ind w:left="1440"/>
        <w:jc w:val="both"/>
        <w:rPr>
          <w:rFonts w:ascii="Arial" w:hAnsi="Arial" w:cs="Arial"/>
          <w:bCs/>
        </w:rPr>
      </w:pPr>
      <w:r w:rsidRPr="001A5E32">
        <w:rPr>
          <w:rFonts w:ascii="Arial" w:hAnsi="Arial" w:cs="Arial"/>
          <w:bCs/>
        </w:rPr>
        <w:lastRenderedPageBreak/>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23A4C877" w14:textId="77777777" w:rsidR="00911476" w:rsidRPr="00C718FB" w:rsidRDefault="00911476" w:rsidP="00911476">
      <w:pPr>
        <w:pStyle w:val="Heading2"/>
        <w:rPr>
          <w:rFonts w:ascii="Arial" w:eastAsia="Times New Roman" w:hAnsi="Arial" w:cs="Arial"/>
        </w:rPr>
      </w:pPr>
      <w:bookmarkStart w:id="15" w:name="_Toc186803474"/>
      <w:bookmarkStart w:id="16" w:name="_Toc209521763"/>
      <w:r w:rsidRPr="00C718FB">
        <w:rPr>
          <w:rFonts w:ascii="Arial" w:eastAsia="Times New Roman" w:hAnsi="Arial" w:cs="Arial"/>
        </w:rPr>
        <w:t>Conditions</w:t>
      </w:r>
      <w:bookmarkEnd w:id="15"/>
      <w:bookmarkEnd w:id="16"/>
    </w:p>
    <w:p w14:paraId="03AB3761" w14:textId="0EF179D0"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Under no circumstances will responses be made available to other organizations, either </w:t>
      </w:r>
      <w:r w:rsidRPr="00C718FB">
        <w:rPr>
          <w:rFonts w:ascii="Arial" w:hAnsi="Arial" w:cs="Arial"/>
        </w:rPr>
        <w:tab/>
      </w:r>
      <w:r w:rsidRPr="00C718FB">
        <w:rPr>
          <w:rFonts w:ascii="Arial" w:hAnsi="Arial" w:cs="Arial"/>
        </w:rPr>
        <w:tab/>
      </w:r>
      <w:r w:rsidRPr="00C718FB">
        <w:rPr>
          <w:rFonts w:ascii="Arial" w:hAnsi="Arial" w:cs="Arial"/>
        </w:rPr>
        <w:tab/>
        <w:t>wholly or in part, without Vendor’s prior written permission.</w:t>
      </w:r>
    </w:p>
    <w:p w14:paraId="5A7835EA" w14:textId="77777777"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By participating in this RFP:</w:t>
      </w:r>
    </w:p>
    <w:p w14:paraId="50B93C41" w14:textId="77777777" w:rsidR="00911476" w:rsidRPr="00C718FB" w:rsidRDefault="00911476" w:rsidP="00911476">
      <w:pPr>
        <w:pStyle w:val="ListParagraph"/>
        <w:numPr>
          <w:ilvl w:val="0"/>
          <w:numId w:val="9"/>
        </w:numPr>
        <w:rPr>
          <w:rFonts w:ascii="Arial" w:hAnsi="Arial" w:cs="Arial"/>
        </w:rPr>
      </w:pPr>
      <w:r w:rsidRPr="00C718FB">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C718FB" w:rsidRDefault="00911476" w:rsidP="00911476">
      <w:pPr>
        <w:pStyle w:val="ListParagraph"/>
        <w:numPr>
          <w:ilvl w:val="0"/>
          <w:numId w:val="9"/>
        </w:numPr>
        <w:rPr>
          <w:rFonts w:ascii="Arial" w:hAnsi="Arial" w:cs="Arial"/>
        </w:rPr>
      </w:pPr>
      <w:r w:rsidRPr="00C718FB">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67409CCA"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Bidder agrees that all information provided in their RFP response is valid for a </w:t>
      </w:r>
      <w:r w:rsidRPr="00C718FB">
        <w:rPr>
          <w:rFonts w:ascii="Arial" w:hAnsi="Arial" w:cs="Arial"/>
        </w:rPr>
        <w:tab/>
      </w:r>
      <w:r w:rsidRPr="00C718FB">
        <w:rPr>
          <w:rFonts w:ascii="Arial" w:hAnsi="Arial" w:cs="Arial"/>
        </w:rPr>
        <w:tab/>
      </w:r>
      <w:r w:rsidRPr="00C718FB">
        <w:rPr>
          <w:rFonts w:ascii="Arial" w:hAnsi="Arial" w:cs="Arial"/>
        </w:rPr>
        <w:tab/>
      </w:r>
      <w:r w:rsidRPr="00C718FB">
        <w:rPr>
          <w:rFonts w:ascii="Arial" w:hAnsi="Arial" w:cs="Arial"/>
        </w:rPr>
        <w:tab/>
        <w:t>minimum of 90 days from the response date.</w:t>
      </w:r>
    </w:p>
    <w:p w14:paraId="36303B3F" w14:textId="34CBF136"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All costs incurred by the bidder for participating in this evaluation will be the </w:t>
      </w:r>
      <w:r w:rsidRPr="00C718FB">
        <w:rPr>
          <w:rFonts w:ascii="Arial" w:hAnsi="Arial" w:cs="Arial"/>
        </w:rPr>
        <w:tab/>
      </w:r>
      <w:r w:rsidRPr="00C718FB">
        <w:rPr>
          <w:rFonts w:ascii="Arial" w:hAnsi="Arial" w:cs="Arial"/>
        </w:rPr>
        <w:tab/>
      </w:r>
      <w:r w:rsidRPr="00C718FB">
        <w:rPr>
          <w:rFonts w:ascii="Arial" w:hAnsi="Arial" w:cs="Arial"/>
        </w:rPr>
        <w:tab/>
      </w:r>
      <w:r w:rsidRPr="00C718FB">
        <w:rPr>
          <w:rFonts w:ascii="Arial" w:hAnsi="Arial" w:cs="Arial"/>
        </w:rPr>
        <w:tab/>
        <w:t>responsibility of the bidder.  SGC will not reimburse any bidder costs or expenses.</w:t>
      </w:r>
    </w:p>
    <w:p w14:paraId="2719D125" w14:textId="21BD8CD3"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All responses to the RFP become the property of SGC.</w:t>
      </w:r>
    </w:p>
    <w:p w14:paraId="6956EF26" w14:textId="3BE2AA2D" w:rsidR="00E96538" w:rsidRPr="00C718FB" w:rsidRDefault="00E96538" w:rsidP="00E96538">
      <w:pPr>
        <w:pStyle w:val="Heading2"/>
        <w:rPr>
          <w:rFonts w:ascii="Arial" w:eastAsia="Times New Roman" w:hAnsi="Arial" w:cs="Arial"/>
        </w:rPr>
      </w:pPr>
      <w:bookmarkStart w:id="17" w:name="_Toc209521764"/>
      <w:bookmarkStart w:id="18" w:name="_Hlk203400233"/>
      <w:r w:rsidRPr="00C718FB">
        <w:rPr>
          <w:rFonts w:ascii="Arial" w:eastAsia="Times New Roman" w:hAnsi="Arial" w:cs="Arial"/>
        </w:rPr>
        <w:t>Proposal Evaluation/Vendor Selection</w:t>
      </w:r>
      <w:bookmarkEnd w:id="17"/>
    </w:p>
    <w:p w14:paraId="1AEE02CC" w14:textId="77777777" w:rsidR="009C165E" w:rsidRPr="00985AA7" w:rsidRDefault="009C165E" w:rsidP="009C165E">
      <w:pPr>
        <w:tabs>
          <w:tab w:val="left" w:pos="1980"/>
        </w:tabs>
        <w:spacing w:after="0" w:line="240" w:lineRule="auto"/>
        <w:ind w:left="1440"/>
        <w:rPr>
          <w:rFonts w:ascii="Arial" w:hAnsi="Arial" w:cs="Arial"/>
          <w:color w:val="000000" w:themeColor="text1"/>
        </w:rPr>
      </w:pPr>
      <w:r w:rsidRPr="00985AA7">
        <w:rPr>
          <w:rFonts w:ascii="Arial" w:hAnsi="Arial" w:cs="Arial"/>
          <w:color w:val="000000" w:themeColor="text1"/>
        </w:rPr>
        <w:t xml:space="preserve">Once received, proposals for original artwork will be reviewed and approved by the Seneca Nation Cultural Representatives and the project design team.  Criteria for evaluation will include, but not be limited to:  </w:t>
      </w:r>
    </w:p>
    <w:p w14:paraId="37EE0CD9" w14:textId="77777777" w:rsidR="009C165E" w:rsidRPr="00985AA7" w:rsidRDefault="009C165E" w:rsidP="00603F00">
      <w:pPr>
        <w:tabs>
          <w:tab w:val="left" w:pos="1980"/>
        </w:tabs>
        <w:spacing w:after="0"/>
        <w:ind w:left="360"/>
        <w:rPr>
          <w:rFonts w:ascii="Arial" w:hAnsi="Arial" w:cs="Arial"/>
          <w:color w:val="000000" w:themeColor="text1"/>
        </w:rPr>
      </w:pPr>
    </w:p>
    <w:p w14:paraId="426FB846" w14:textId="77777777" w:rsidR="009C165E" w:rsidRPr="00985AA7" w:rsidRDefault="009C165E" w:rsidP="009C165E">
      <w:pPr>
        <w:tabs>
          <w:tab w:val="left" w:pos="1980"/>
        </w:tabs>
        <w:ind w:left="360"/>
        <w:rPr>
          <w:rFonts w:ascii="Arial" w:hAnsi="Arial" w:cs="Arial"/>
          <w:color w:val="000000" w:themeColor="text1"/>
        </w:rPr>
      </w:pPr>
      <w:r w:rsidRPr="00985AA7">
        <w:rPr>
          <w:rFonts w:ascii="Arial" w:hAnsi="Arial" w:cs="Arial"/>
          <w:color w:val="000000" w:themeColor="text1"/>
        </w:rPr>
        <w:tab/>
        <w:t>*  Cultural relevance</w:t>
      </w:r>
    </w:p>
    <w:p w14:paraId="52FD2E4B" w14:textId="77777777" w:rsidR="009C165E" w:rsidRPr="00985AA7" w:rsidRDefault="009C165E" w:rsidP="009C165E">
      <w:pPr>
        <w:tabs>
          <w:tab w:val="left" w:pos="1980"/>
        </w:tabs>
        <w:ind w:left="360"/>
        <w:rPr>
          <w:rFonts w:ascii="Arial" w:hAnsi="Arial" w:cs="Arial"/>
          <w:color w:val="000000" w:themeColor="text1"/>
        </w:rPr>
      </w:pPr>
      <w:r w:rsidRPr="00985AA7">
        <w:rPr>
          <w:rFonts w:ascii="Arial" w:hAnsi="Arial" w:cs="Arial"/>
          <w:color w:val="000000" w:themeColor="text1"/>
        </w:rPr>
        <w:tab/>
        <w:t>*  Artistic Merit</w:t>
      </w:r>
    </w:p>
    <w:p w14:paraId="55E5DD6B" w14:textId="77777777" w:rsidR="009C165E" w:rsidRPr="00985AA7" w:rsidRDefault="009C165E" w:rsidP="009C165E">
      <w:pPr>
        <w:tabs>
          <w:tab w:val="left" w:pos="1980"/>
        </w:tabs>
        <w:ind w:left="360"/>
        <w:rPr>
          <w:rFonts w:ascii="Arial" w:hAnsi="Arial" w:cs="Arial"/>
          <w:color w:val="000000" w:themeColor="text1"/>
        </w:rPr>
      </w:pPr>
      <w:r w:rsidRPr="00985AA7">
        <w:rPr>
          <w:rFonts w:ascii="Arial" w:hAnsi="Arial" w:cs="Arial"/>
          <w:color w:val="000000" w:themeColor="text1"/>
        </w:rPr>
        <w:tab/>
        <w:t>*  Appropriateness for the setting</w:t>
      </w:r>
    </w:p>
    <w:p w14:paraId="6E6C3A78" w14:textId="42A8B63A" w:rsidR="009C165E" w:rsidRPr="00985AA7" w:rsidRDefault="009C165E" w:rsidP="009C165E">
      <w:pPr>
        <w:tabs>
          <w:tab w:val="left" w:pos="1980"/>
        </w:tabs>
        <w:ind w:left="360"/>
        <w:rPr>
          <w:rFonts w:ascii="Arial" w:hAnsi="Arial" w:cs="Arial"/>
          <w:color w:val="000000" w:themeColor="text1"/>
        </w:rPr>
      </w:pPr>
      <w:r w:rsidRPr="00985AA7">
        <w:rPr>
          <w:rFonts w:ascii="Arial" w:hAnsi="Arial" w:cs="Arial"/>
          <w:color w:val="000000" w:themeColor="text1"/>
        </w:rPr>
        <w:tab/>
        <w:t>*  Ability to deliver the work within the given schedule</w:t>
      </w:r>
    </w:p>
    <w:p w14:paraId="5D63AD67" w14:textId="3604BED1" w:rsidR="00985AA7" w:rsidRPr="00985AA7" w:rsidRDefault="00985AA7" w:rsidP="009C165E">
      <w:pPr>
        <w:tabs>
          <w:tab w:val="left" w:pos="1980"/>
        </w:tabs>
        <w:ind w:left="360"/>
        <w:rPr>
          <w:rFonts w:ascii="Arial" w:hAnsi="Arial" w:cs="Arial"/>
          <w:color w:val="000000" w:themeColor="text1"/>
        </w:rPr>
      </w:pPr>
      <w:r w:rsidRPr="00985AA7">
        <w:rPr>
          <w:rFonts w:ascii="Arial" w:hAnsi="Arial" w:cs="Arial"/>
          <w:color w:val="000000" w:themeColor="text1"/>
        </w:rPr>
        <w:tab/>
        <w:t>*  Price</w:t>
      </w:r>
    </w:p>
    <w:p w14:paraId="6C01B94E" w14:textId="4833067F" w:rsidR="009C165E" w:rsidRPr="00985AA7" w:rsidRDefault="00985AA7" w:rsidP="003A3275">
      <w:pPr>
        <w:tabs>
          <w:tab w:val="left" w:pos="1980"/>
        </w:tabs>
        <w:ind w:left="1440"/>
        <w:rPr>
          <w:rFonts w:ascii="Arial" w:hAnsi="Arial" w:cs="Arial"/>
          <w:color w:val="000000" w:themeColor="text1"/>
        </w:rPr>
      </w:pPr>
      <w:r w:rsidRPr="00985AA7">
        <w:rPr>
          <w:rFonts w:ascii="Arial" w:hAnsi="Arial" w:cs="Arial"/>
          <w:color w:val="000000" w:themeColor="text1"/>
        </w:rPr>
        <w:t>SGC</w:t>
      </w:r>
      <w:r w:rsidR="009C165E" w:rsidRPr="00985AA7">
        <w:rPr>
          <w:rFonts w:ascii="Arial" w:hAnsi="Arial" w:cs="Arial"/>
          <w:color w:val="000000" w:themeColor="text1"/>
        </w:rPr>
        <w:t xml:space="preserve"> reserves the right to withdraw any individual design project from consideration in its sole discretion for any reason and at any time.  The successful Proposers will be notified by SGC.  All decisions by </w:t>
      </w:r>
      <w:r w:rsidRPr="00985AA7">
        <w:rPr>
          <w:rFonts w:ascii="Arial" w:hAnsi="Arial" w:cs="Arial"/>
          <w:color w:val="000000" w:themeColor="text1"/>
        </w:rPr>
        <w:t xml:space="preserve">SGC </w:t>
      </w:r>
      <w:r w:rsidR="009C165E" w:rsidRPr="00985AA7">
        <w:rPr>
          <w:rFonts w:ascii="Arial" w:hAnsi="Arial" w:cs="Arial"/>
          <w:color w:val="000000" w:themeColor="text1"/>
        </w:rPr>
        <w:t xml:space="preserve">will be final.  </w:t>
      </w:r>
    </w:p>
    <w:bookmarkEnd w:id="18"/>
    <w:p w14:paraId="671327C8" w14:textId="4EB37B88" w:rsidR="00E96538" w:rsidRPr="00C718FB" w:rsidRDefault="00E96538" w:rsidP="00E96538">
      <w:pPr>
        <w:spacing w:after="120" w:line="240" w:lineRule="auto"/>
        <w:ind w:left="1440"/>
        <w:jc w:val="both"/>
        <w:rPr>
          <w:rFonts w:ascii="Arial" w:hAnsi="Arial" w:cs="Arial"/>
        </w:rPr>
      </w:pPr>
      <w:r w:rsidRPr="00985AA7">
        <w:rPr>
          <w:rFonts w:ascii="Arial" w:hAnsi="Arial" w:cs="Arial"/>
          <w:color w:val="000000" w:themeColor="text1"/>
        </w:rPr>
        <w:t xml:space="preserve">The successful Bidder(s) will be notified by email of the award of contract, conditional upon appropriate licensure through SGC’s regulatory authority, the Seneca Gaming Authority (“SGA”), and signature of a contract and/or issue of a Purchase Order. It is only following all of these actions that the successful Bidder </w:t>
      </w:r>
      <w:r w:rsidRPr="00C718FB">
        <w:rPr>
          <w:rFonts w:ascii="Arial" w:hAnsi="Arial" w:cs="Arial"/>
        </w:rPr>
        <w:t xml:space="preserve">will be considered a Vendor of SGC. </w:t>
      </w:r>
    </w:p>
    <w:p w14:paraId="64EA1D1D" w14:textId="77CD573C" w:rsidR="00E96538" w:rsidRPr="00C718FB" w:rsidRDefault="00E96538" w:rsidP="00E96538">
      <w:pPr>
        <w:spacing w:after="120" w:line="240" w:lineRule="auto"/>
        <w:ind w:left="1440"/>
        <w:jc w:val="both"/>
        <w:rPr>
          <w:rFonts w:ascii="Arial" w:hAnsi="Arial" w:cs="Arial"/>
        </w:rPr>
      </w:pPr>
      <w:r w:rsidRPr="00C718FB">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C718FB">
        <w:rPr>
          <w:rFonts w:ascii="Arial" w:hAnsi="Arial" w:cs="Arial"/>
        </w:rPr>
        <w:t xml:space="preserve"> as detailed in paragraph VI. </w:t>
      </w:r>
      <w:r w:rsidR="00C051E2">
        <w:rPr>
          <w:rFonts w:ascii="Arial" w:hAnsi="Arial" w:cs="Arial"/>
        </w:rPr>
        <w:t>C</w:t>
      </w:r>
      <w:r w:rsidR="00D20F91" w:rsidRPr="00C718FB">
        <w:rPr>
          <w:rFonts w:ascii="Arial" w:hAnsi="Arial" w:cs="Arial"/>
        </w:rPr>
        <w:t>. below</w:t>
      </w:r>
      <w:r w:rsidRPr="00C718FB">
        <w:rPr>
          <w:rFonts w:ascii="Arial" w:hAnsi="Arial" w:cs="Arial"/>
        </w:rPr>
        <w:t xml:space="preserve">. Fees range from $750 to $2,500 depending upon the nature of the </w:t>
      </w:r>
      <w:r w:rsidRPr="00C718FB">
        <w:rPr>
          <w:rFonts w:ascii="Arial" w:hAnsi="Arial" w:cs="Arial"/>
        </w:rPr>
        <w:lastRenderedPageBreak/>
        <w:t>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C718FB" w:rsidRDefault="00E96538" w:rsidP="00E96538">
      <w:pPr>
        <w:pStyle w:val="Heading2"/>
        <w:rPr>
          <w:rFonts w:ascii="Arial" w:eastAsia="Times New Roman" w:hAnsi="Arial" w:cs="Arial"/>
        </w:rPr>
      </w:pPr>
      <w:bookmarkStart w:id="19" w:name="_Toc209521765"/>
      <w:r w:rsidRPr="00C718FB">
        <w:rPr>
          <w:rFonts w:ascii="Arial" w:eastAsia="Times New Roman" w:hAnsi="Arial" w:cs="Arial"/>
        </w:rPr>
        <w:t>General Bidder Information</w:t>
      </w:r>
      <w:bookmarkEnd w:id="19"/>
    </w:p>
    <w:p w14:paraId="3686E673"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This RFP does not commit SGC to award a contract, to pay any costs incurred in the preparation of the RFP, nor to procure or contract for services or supplies.</w:t>
      </w:r>
    </w:p>
    <w:p w14:paraId="70439CA5" w14:textId="6B261CFA" w:rsidR="00E96538" w:rsidRPr="00C718FB" w:rsidRDefault="00E96538" w:rsidP="00E96538">
      <w:pPr>
        <w:spacing w:after="120" w:line="240" w:lineRule="auto"/>
        <w:ind w:left="1440"/>
        <w:jc w:val="both"/>
        <w:rPr>
          <w:rFonts w:ascii="Arial" w:hAnsi="Arial" w:cs="Arial"/>
        </w:rPr>
      </w:pPr>
      <w:r w:rsidRPr="00C718FB">
        <w:rPr>
          <w:rFonts w:ascii="Arial" w:hAnsi="Arial" w:cs="Arial"/>
        </w:rPr>
        <w:t xml:space="preserve">It is the policy of SGC that all Proposals are to be held unopened and confidential until after the closing date and time.  At the bid opening, Proposals will be opened by </w:t>
      </w:r>
      <w:r w:rsidR="00C051E2">
        <w:rPr>
          <w:rFonts w:ascii="Arial" w:hAnsi="Arial" w:cs="Arial"/>
        </w:rPr>
        <w:t>procurement</w:t>
      </w:r>
      <w:r w:rsidRPr="00C718FB">
        <w:rPr>
          <w:rFonts w:ascii="Arial" w:hAnsi="Arial" w:cs="Arial"/>
        </w:rPr>
        <w:t xml:space="preserve"> and are reviewed by a compliance representative.  </w:t>
      </w:r>
    </w:p>
    <w:p w14:paraId="6CDD6218"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u w:val="single"/>
        </w:rPr>
        <w:t>Bid Validity</w:t>
      </w:r>
      <w:r w:rsidRPr="00C718FB">
        <w:rPr>
          <w:rFonts w:ascii="Arial" w:hAnsi="Arial" w:cs="Arial"/>
        </w:rPr>
        <w:t xml:space="preserve">. Bidder’s bid submission must remain valid for a minimum of ninety (90) days from the bid closing date. </w:t>
      </w:r>
    </w:p>
    <w:p w14:paraId="6FD69AC6" w14:textId="77777777" w:rsidR="00E96538" w:rsidRPr="00C718FB" w:rsidRDefault="00E96538" w:rsidP="00E96538">
      <w:pPr>
        <w:spacing w:after="120" w:line="240" w:lineRule="auto"/>
        <w:ind w:left="1440"/>
        <w:jc w:val="both"/>
        <w:rPr>
          <w:rFonts w:ascii="Arial" w:eastAsia="Times New Roman" w:hAnsi="Arial" w:cs="Arial"/>
          <w:b/>
          <w:strike/>
        </w:rPr>
      </w:pPr>
      <w:r w:rsidRPr="00C718FB">
        <w:rPr>
          <w:rFonts w:ascii="Arial" w:eastAsia="Times New Roman" w:hAnsi="Arial" w:cs="Arial"/>
          <w:u w:val="single"/>
        </w:rPr>
        <w:t>Alternative Proposals</w:t>
      </w:r>
      <w:r w:rsidRPr="00C718FB">
        <w:rPr>
          <w:rFonts w:ascii="Arial" w:eastAsia="Times New Roman" w:hAnsi="Arial" w:cs="Arial"/>
          <w:b/>
          <w:u w:val="single"/>
        </w:rPr>
        <w:t xml:space="preserve"> </w:t>
      </w:r>
      <w:r w:rsidRPr="00C718FB">
        <w:rPr>
          <w:rFonts w:ascii="Arial" w:eastAsia="Times New Roman" w:hAnsi="Arial" w:cs="Arial"/>
          <w:i/>
          <w:u w:val="single"/>
        </w:rPr>
        <w:t>(if applicable)</w:t>
      </w:r>
      <w:r w:rsidRPr="00C718FB">
        <w:rPr>
          <w:rFonts w:ascii="Arial" w:eastAsia="Times New Roman" w:hAnsi="Arial" w:cs="Arial"/>
          <w:b/>
        </w:rPr>
        <w:t xml:space="preserve"> </w:t>
      </w:r>
      <w:r w:rsidRPr="00C718FB">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6FF2E212"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u w:val="single"/>
        </w:rPr>
        <w:t>Projected Volume</w:t>
      </w:r>
      <w:r w:rsidRPr="00C718FB">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C718FB" w:rsidRDefault="00E96538" w:rsidP="00E96538">
      <w:pPr>
        <w:pStyle w:val="Heading2"/>
        <w:rPr>
          <w:rFonts w:ascii="Arial" w:eastAsia="Times New Roman" w:hAnsi="Arial" w:cs="Arial"/>
        </w:rPr>
      </w:pPr>
      <w:bookmarkStart w:id="20" w:name="_Toc209521766"/>
      <w:r w:rsidRPr="00C718FB">
        <w:rPr>
          <w:rFonts w:ascii="Arial" w:eastAsia="Times New Roman" w:hAnsi="Arial" w:cs="Arial"/>
        </w:rPr>
        <w:t>SGC Standard Terms and Conditions</w:t>
      </w:r>
      <w:bookmarkEnd w:id="20"/>
    </w:p>
    <w:p w14:paraId="164FA3F2" w14:textId="77777777" w:rsidR="00B04250" w:rsidRPr="00C718FB" w:rsidRDefault="00E96538" w:rsidP="00E96538">
      <w:pPr>
        <w:spacing w:after="120" w:line="240" w:lineRule="auto"/>
        <w:ind w:left="1440"/>
        <w:jc w:val="both"/>
        <w:rPr>
          <w:rFonts w:ascii="Arial" w:hAnsi="Arial" w:cs="Arial"/>
        </w:rPr>
      </w:pPr>
      <w:r w:rsidRPr="00C718FB">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C718FB">
          <w:rPr>
            <w:rStyle w:val="Hyperlink"/>
            <w:rFonts w:ascii="Arial" w:hAnsi="Arial" w:cs="Arial"/>
          </w:rPr>
          <w:t>https://senecacasinos.com/media/zqdd2j1f/sgc-standard-terms-and-conditions-v-10-30-20.pdf</w:t>
        </w:r>
      </w:hyperlink>
      <w:r w:rsidR="00B04250" w:rsidRPr="00C718FB">
        <w:rPr>
          <w:rFonts w:ascii="Arial" w:hAnsi="Arial" w:cs="Arial"/>
        </w:rPr>
        <w:t>.</w:t>
      </w:r>
    </w:p>
    <w:p w14:paraId="08514266"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 xml:space="preserve">Reference to, or inclusion of, the Bidder’s preprinted terms and conditions with Bidder’s Proposal will not be considered as an exception to SGC Terms and Conditions.  </w:t>
      </w:r>
    </w:p>
    <w:p w14:paraId="6415B2CF" w14:textId="77777777" w:rsidR="00E96538" w:rsidRPr="00C718FB" w:rsidRDefault="00E96538" w:rsidP="00E96538">
      <w:pPr>
        <w:pStyle w:val="Heading1"/>
        <w:rPr>
          <w:rFonts w:ascii="Arial" w:eastAsia="Times New Roman" w:hAnsi="Arial" w:cs="Arial"/>
        </w:rPr>
      </w:pPr>
      <w:bookmarkStart w:id="21" w:name="_Toc209521767"/>
      <w:r w:rsidRPr="00C718FB">
        <w:rPr>
          <w:rFonts w:ascii="Arial" w:eastAsia="Times New Roman" w:hAnsi="Arial" w:cs="Arial"/>
        </w:rPr>
        <w:t>Supplemental Bidder Information</w:t>
      </w:r>
      <w:bookmarkEnd w:id="21"/>
    </w:p>
    <w:p w14:paraId="2F17EE1B" w14:textId="77777777" w:rsidR="00E96538" w:rsidRPr="00C718FB" w:rsidRDefault="00E96538" w:rsidP="00E96538">
      <w:pPr>
        <w:pStyle w:val="Heading2"/>
        <w:rPr>
          <w:rFonts w:ascii="Arial" w:eastAsia="Times New Roman" w:hAnsi="Arial" w:cs="Arial"/>
        </w:rPr>
      </w:pPr>
      <w:bookmarkStart w:id="22" w:name="_Toc209521768"/>
      <w:r w:rsidRPr="00C718FB">
        <w:rPr>
          <w:rFonts w:ascii="Arial" w:eastAsia="Times New Roman" w:hAnsi="Arial" w:cs="Arial"/>
        </w:rPr>
        <w:t>Conformity of Proposal with SGC Requirements</w:t>
      </w:r>
      <w:bookmarkEnd w:id="22"/>
    </w:p>
    <w:p w14:paraId="44164AA4" w14:textId="20AD8426" w:rsidR="00E96538" w:rsidRDefault="00E96538" w:rsidP="00E96538">
      <w:pPr>
        <w:autoSpaceDE w:val="0"/>
        <w:autoSpaceDN w:val="0"/>
        <w:adjustRightInd w:val="0"/>
        <w:spacing w:after="120" w:line="240" w:lineRule="auto"/>
        <w:ind w:left="1440"/>
        <w:jc w:val="both"/>
        <w:rPr>
          <w:rFonts w:ascii="Arial" w:eastAsia="Times New Roman" w:hAnsi="Arial" w:cs="Arial"/>
        </w:rPr>
      </w:pPr>
      <w:r w:rsidRPr="00C718FB">
        <w:rPr>
          <w:rFonts w:ascii="Arial" w:eastAsia="Times New Roman" w:hAnsi="Arial" w:cs="Arial"/>
        </w:rPr>
        <w:t xml:space="preserve">Bidders represent and warrant that the goods and/or services provided in their Proposal will meet SGC’s requirements </w:t>
      </w:r>
      <w:r w:rsidRPr="00C718FB">
        <w:rPr>
          <w:rFonts w:ascii="Arial" w:eastAsia="Times New Roman" w:hAnsi="Arial" w:cs="Arial"/>
          <w:b/>
        </w:rPr>
        <w:t>as expressed in the Scope of Work contained in this RFP</w:t>
      </w:r>
      <w:r w:rsidRPr="00C718FB">
        <w:rPr>
          <w:rFonts w:ascii="Arial" w:eastAsia="Times New Roman" w:hAnsi="Arial" w:cs="Arial"/>
        </w:rPr>
        <w:t xml:space="preserve"> and will be fit for the purpose expressed herein.</w:t>
      </w:r>
    </w:p>
    <w:p w14:paraId="47F65C72" w14:textId="77777777" w:rsidR="003A3275" w:rsidRPr="00C718FB" w:rsidRDefault="003A3275" w:rsidP="003A3275">
      <w:pPr>
        <w:pStyle w:val="Heading2"/>
        <w:rPr>
          <w:rFonts w:ascii="Arial" w:eastAsia="Times New Roman" w:hAnsi="Arial" w:cs="Arial"/>
        </w:rPr>
      </w:pPr>
      <w:bookmarkStart w:id="23" w:name="_Toc209521769"/>
      <w:r w:rsidRPr="00C718FB">
        <w:rPr>
          <w:rFonts w:ascii="Arial" w:eastAsia="Times New Roman" w:hAnsi="Arial" w:cs="Arial"/>
        </w:rPr>
        <w:t>Pricing</w:t>
      </w:r>
      <w:bookmarkEnd w:id="23"/>
      <w:r w:rsidRPr="00C718FB">
        <w:rPr>
          <w:rFonts w:ascii="Arial" w:eastAsia="Times New Roman" w:hAnsi="Arial" w:cs="Arial"/>
        </w:rPr>
        <w:t xml:space="preserve"> </w:t>
      </w:r>
    </w:p>
    <w:p w14:paraId="51456A63" w14:textId="45C29072" w:rsidR="003A3275" w:rsidRPr="00C718FB" w:rsidRDefault="003A3275" w:rsidP="003A3275">
      <w:pPr>
        <w:ind w:left="720" w:firstLine="720"/>
        <w:rPr>
          <w:rFonts w:ascii="Arial" w:hAnsi="Arial" w:cs="Arial"/>
        </w:rPr>
      </w:pPr>
      <w:r w:rsidRPr="00C718FB">
        <w:rPr>
          <w:rFonts w:ascii="Arial" w:hAnsi="Arial" w:cs="Arial"/>
        </w:rPr>
        <w:t xml:space="preserve">Please provide your most competitive </w:t>
      </w:r>
      <w:r w:rsidR="00C25E4F">
        <w:rPr>
          <w:rFonts w:ascii="Arial" w:hAnsi="Arial" w:cs="Arial"/>
        </w:rPr>
        <w:t>pricing.</w:t>
      </w:r>
      <w:r w:rsidRPr="00C718FB">
        <w:rPr>
          <w:rFonts w:ascii="Arial" w:hAnsi="Arial" w:cs="Arial"/>
        </w:rPr>
        <w:t xml:space="preserve"> </w:t>
      </w:r>
    </w:p>
    <w:p w14:paraId="6F0F4429" w14:textId="77777777" w:rsidR="003A3275" w:rsidRPr="00C718FB" w:rsidRDefault="003A3275" w:rsidP="003A3275">
      <w:pPr>
        <w:pStyle w:val="Heading2"/>
        <w:rPr>
          <w:rFonts w:ascii="Arial" w:eastAsia="Times New Roman" w:hAnsi="Arial" w:cs="Arial"/>
        </w:rPr>
      </w:pPr>
      <w:bookmarkStart w:id="24" w:name="_Toc209521770"/>
      <w:r w:rsidRPr="00C718FB">
        <w:rPr>
          <w:rFonts w:ascii="Arial" w:eastAsia="Times New Roman" w:hAnsi="Arial" w:cs="Arial"/>
        </w:rPr>
        <w:t>Tax Exempt Status</w:t>
      </w:r>
      <w:bookmarkEnd w:id="24"/>
      <w:r w:rsidRPr="00C718FB">
        <w:rPr>
          <w:rFonts w:ascii="Arial" w:eastAsia="Times New Roman" w:hAnsi="Arial" w:cs="Arial"/>
        </w:rPr>
        <w:t xml:space="preserve">  </w:t>
      </w:r>
    </w:p>
    <w:p w14:paraId="37B6BDD3" w14:textId="77777777" w:rsidR="003A3275" w:rsidRPr="00C718FB" w:rsidRDefault="003A3275" w:rsidP="003A3275">
      <w:pPr>
        <w:spacing w:after="120" w:line="240" w:lineRule="auto"/>
        <w:ind w:left="1440"/>
        <w:jc w:val="both"/>
        <w:rPr>
          <w:rFonts w:ascii="Arial" w:eastAsia="Times New Roman" w:hAnsi="Arial" w:cs="Arial"/>
        </w:rPr>
      </w:pPr>
      <w:r w:rsidRPr="00C718FB">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789D14E6" w14:textId="77777777" w:rsidR="003A3275" w:rsidRPr="00C718FB" w:rsidRDefault="003A3275" w:rsidP="003A3275">
      <w:pPr>
        <w:pStyle w:val="Heading2"/>
        <w:rPr>
          <w:rFonts w:ascii="Arial" w:eastAsia="Times New Roman" w:hAnsi="Arial" w:cs="Arial"/>
        </w:rPr>
      </w:pPr>
      <w:bookmarkStart w:id="25" w:name="_Toc209521771"/>
      <w:r w:rsidRPr="00C718FB">
        <w:rPr>
          <w:rFonts w:ascii="Arial" w:eastAsia="Times New Roman" w:hAnsi="Arial" w:cs="Arial"/>
        </w:rPr>
        <w:lastRenderedPageBreak/>
        <w:t>Payment Terms</w:t>
      </w:r>
      <w:bookmarkEnd w:id="25"/>
      <w:r w:rsidRPr="00C718FB">
        <w:rPr>
          <w:rFonts w:ascii="Arial" w:eastAsia="Times New Roman" w:hAnsi="Arial" w:cs="Arial"/>
        </w:rPr>
        <w:t xml:space="preserve"> </w:t>
      </w:r>
    </w:p>
    <w:p w14:paraId="3D37C62C" w14:textId="54427465" w:rsidR="003A3275" w:rsidRPr="00C718FB" w:rsidRDefault="00C25E4F" w:rsidP="003A3275">
      <w:pPr>
        <w:spacing w:after="120" w:line="240" w:lineRule="auto"/>
        <w:ind w:left="1440"/>
        <w:jc w:val="both"/>
        <w:rPr>
          <w:rFonts w:ascii="Arial" w:eastAsia="Times New Roman" w:hAnsi="Arial" w:cs="Arial"/>
        </w:rPr>
      </w:pPr>
      <w:r>
        <w:rPr>
          <w:rFonts w:ascii="Arial" w:eastAsia="Times New Roman" w:hAnsi="Arial" w:cs="Arial"/>
        </w:rPr>
        <w:t>P</w:t>
      </w:r>
      <w:r w:rsidR="003A3275" w:rsidRPr="00985AA7">
        <w:rPr>
          <w:rFonts w:ascii="Arial" w:eastAsia="Times New Roman" w:hAnsi="Arial" w:cs="Arial"/>
        </w:rPr>
        <w:t xml:space="preserve">ayment terms are Net </w:t>
      </w:r>
      <w:r>
        <w:rPr>
          <w:rFonts w:ascii="Arial" w:eastAsia="Times New Roman" w:hAnsi="Arial" w:cs="Arial"/>
        </w:rPr>
        <w:t>10</w:t>
      </w:r>
      <w:r w:rsidR="003A3275" w:rsidRPr="00985AA7">
        <w:rPr>
          <w:rFonts w:ascii="Arial" w:eastAsia="Times New Roman" w:hAnsi="Arial" w:cs="Arial"/>
        </w:rPr>
        <w:t xml:space="preserve"> days after delivery of goods and receipt of a correct invoice. </w:t>
      </w:r>
    </w:p>
    <w:p w14:paraId="263A3E56" w14:textId="77777777" w:rsidR="00E96538" w:rsidRPr="00C718FB" w:rsidRDefault="00E96538" w:rsidP="00E96538">
      <w:pPr>
        <w:pStyle w:val="Heading1"/>
        <w:rPr>
          <w:rFonts w:ascii="Arial" w:eastAsia="Times New Roman" w:hAnsi="Arial" w:cs="Arial"/>
        </w:rPr>
      </w:pPr>
      <w:bookmarkStart w:id="26" w:name="_Toc209521772"/>
      <w:r w:rsidRPr="00C718FB">
        <w:rPr>
          <w:rFonts w:ascii="Arial" w:eastAsia="Times New Roman" w:hAnsi="Arial" w:cs="Arial"/>
        </w:rPr>
        <w:t>Vendor Requirements</w:t>
      </w:r>
      <w:bookmarkEnd w:id="26"/>
    </w:p>
    <w:p w14:paraId="23762B08" w14:textId="77777777" w:rsidR="00E96538" w:rsidRPr="00C718FB" w:rsidRDefault="00E96538" w:rsidP="00E96538">
      <w:pPr>
        <w:pStyle w:val="Heading2"/>
        <w:rPr>
          <w:rFonts w:ascii="Arial" w:eastAsia="Times New Roman" w:hAnsi="Arial" w:cs="Arial"/>
        </w:rPr>
      </w:pPr>
      <w:bookmarkStart w:id="27" w:name="_Toc209521773"/>
      <w:r w:rsidRPr="00C718FB">
        <w:rPr>
          <w:rFonts w:ascii="Arial" w:eastAsia="Times New Roman" w:hAnsi="Arial" w:cs="Arial"/>
        </w:rPr>
        <w:t>Proposal</w:t>
      </w:r>
      <w:bookmarkEnd w:id="27"/>
      <w:r w:rsidRPr="00C718FB">
        <w:rPr>
          <w:rFonts w:ascii="Arial" w:eastAsia="Times New Roman" w:hAnsi="Arial" w:cs="Arial"/>
        </w:rPr>
        <w:t xml:space="preserve"> </w:t>
      </w:r>
    </w:p>
    <w:p w14:paraId="075D97D1" w14:textId="77777777" w:rsidR="00E96538" w:rsidRPr="00C718FB" w:rsidRDefault="00E96538" w:rsidP="00E96538">
      <w:pPr>
        <w:ind w:left="1440"/>
        <w:jc w:val="both"/>
        <w:rPr>
          <w:rFonts w:ascii="Arial" w:hAnsi="Arial" w:cs="Arial"/>
        </w:rPr>
      </w:pPr>
      <w:r w:rsidRPr="00C718FB">
        <w:rPr>
          <w:rFonts w:ascii="Arial" w:hAnsi="Arial" w:cs="Arial"/>
        </w:rPr>
        <w:t xml:space="preserve">Successful Bidders should expect that their response to the RFP and any accompanying supporting materials will be incorporated into any contract signed with SGC. </w:t>
      </w:r>
    </w:p>
    <w:p w14:paraId="54D5879A" w14:textId="77777777" w:rsidR="00E96538" w:rsidRPr="00C718FB" w:rsidRDefault="00E96538" w:rsidP="00E96538">
      <w:pPr>
        <w:pStyle w:val="Heading2"/>
        <w:rPr>
          <w:rFonts w:ascii="Arial" w:eastAsia="Times New Roman" w:hAnsi="Arial" w:cs="Arial"/>
        </w:rPr>
      </w:pPr>
      <w:bookmarkStart w:id="28" w:name="_Toc209521774"/>
      <w:r w:rsidRPr="00C718FB">
        <w:rPr>
          <w:rFonts w:ascii="Arial" w:eastAsia="Times New Roman" w:hAnsi="Arial" w:cs="Arial"/>
        </w:rPr>
        <w:t>Standard Supply Agreement</w:t>
      </w:r>
      <w:bookmarkEnd w:id="28"/>
    </w:p>
    <w:p w14:paraId="1EC00932" w14:textId="74B45B5D" w:rsidR="00E96538" w:rsidRPr="00985AA7" w:rsidRDefault="00E96538" w:rsidP="00E96538">
      <w:pPr>
        <w:autoSpaceDE w:val="0"/>
        <w:autoSpaceDN w:val="0"/>
        <w:adjustRightInd w:val="0"/>
        <w:spacing w:after="120" w:line="240" w:lineRule="auto"/>
        <w:ind w:left="1440"/>
        <w:jc w:val="both"/>
        <w:rPr>
          <w:rFonts w:ascii="Arial" w:eastAsia="Times New Roman" w:hAnsi="Arial" w:cs="Arial"/>
          <w:color w:val="000000" w:themeColor="text1"/>
          <w:sz w:val="24"/>
          <w:szCs w:val="24"/>
        </w:rPr>
      </w:pPr>
      <w:r w:rsidRPr="00985AA7">
        <w:rPr>
          <w:rFonts w:ascii="Arial" w:eastAsia="Times New Roman" w:hAnsi="Arial" w:cs="Arial"/>
          <w:color w:val="000000" w:themeColor="text1"/>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69616AEC" w14:textId="77777777" w:rsidR="00D72C9A" w:rsidRPr="00C718FB" w:rsidRDefault="00D72C9A" w:rsidP="00D72C9A">
      <w:pPr>
        <w:pStyle w:val="Heading2"/>
        <w:rPr>
          <w:rFonts w:ascii="Arial" w:eastAsia="Times New Roman" w:hAnsi="Arial" w:cs="Arial"/>
        </w:rPr>
      </w:pPr>
      <w:bookmarkStart w:id="29" w:name="_Toc209521775"/>
      <w:r w:rsidRPr="00C718FB">
        <w:rPr>
          <w:rFonts w:ascii="Arial" w:eastAsia="Times New Roman" w:hAnsi="Arial" w:cs="Arial"/>
        </w:rPr>
        <w:t>Seneca Nation Business Registration Fee (SNIBRF)</w:t>
      </w:r>
      <w:bookmarkEnd w:id="29"/>
    </w:p>
    <w:p w14:paraId="594FD273" w14:textId="5A541899" w:rsidR="00D72C9A" w:rsidRPr="00C718FB" w:rsidRDefault="00D72C9A" w:rsidP="002D048B">
      <w:pPr>
        <w:rPr>
          <w:rFonts w:ascii="Arial" w:eastAsia="Times New Roman" w:hAnsi="Arial" w:cs="Arial"/>
          <w:color w:val="FF0000"/>
        </w:rPr>
      </w:pPr>
      <w:r w:rsidRPr="00C718FB">
        <w:rPr>
          <w:rFonts w:ascii="Arial" w:hAnsi="Arial" w:cs="Arial"/>
        </w:rPr>
        <w:tab/>
      </w:r>
      <w:r w:rsidR="006A7F0E" w:rsidRPr="00C718FB">
        <w:rPr>
          <w:rFonts w:ascii="Arial" w:hAnsi="Arial" w:cs="Arial"/>
        </w:rPr>
        <w:tab/>
      </w:r>
      <w:r w:rsidRPr="00C718FB">
        <w:rPr>
          <w:rFonts w:ascii="Arial" w:eastAsia="Times New Roman" w:hAnsi="Arial" w:cs="Arial"/>
        </w:rPr>
        <w:t xml:space="preserve">Vendor must pay the SNIBRF of $750 directly to the Seneca Gaming Authority once total </w:t>
      </w:r>
      <w:r w:rsidRPr="00C718FB">
        <w:rPr>
          <w:rFonts w:ascii="Arial" w:eastAsia="Times New Roman" w:hAnsi="Arial" w:cs="Arial"/>
        </w:rPr>
        <w:tab/>
      </w:r>
      <w:r w:rsidRPr="00C718FB">
        <w:rPr>
          <w:rFonts w:ascii="Arial" w:eastAsia="Times New Roman" w:hAnsi="Arial" w:cs="Arial"/>
        </w:rPr>
        <w:tab/>
        <w:t xml:space="preserve">payment to the vendor exceeds $10,000.  Failure to pay the fee when required may </w:t>
      </w:r>
      <w:r w:rsidRPr="00C718FB">
        <w:rPr>
          <w:rFonts w:ascii="Arial" w:eastAsia="Times New Roman" w:hAnsi="Arial" w:cs="Arial"/>
        </w:rPr>
        <w:tab/>
      </w:r>
      <w:r w:rsidRPr="00C718FB">
        <w:rPr>
          <w:rFonts w:ascii="Arial" w:eastAsia="Times New Roman" w:hAnsi="Arial" w:cs="Arial"/>
        </w:rPr>
        <w:tab/>
      </w:r>
      <w:r w:rsidRPr="00C718FB">
        <w:rPr>
          <w:rFonts w:ascii="Arial" w:eastAsia="Times New Roman" w:hAnsi="Arial" w:cs="Arial"/>
        </w:rPr>
        <w:tab/>
        <w:t>result in termination of further business with Seneca Gaming Corporation.</w:t>
      </w:r>
    </w:p>
    <w:p w14:paraId="286D1BFE" w14:textId="34C5CA4A" w:rsidR="00D20F91" w:rsidRPr="00C718FB" w:rsidRDefault="00D20F91" w:rsidP="00D72C9A">
      <w:pPr>
        <w:ind w:left="1440"/>
        <w:jc w:val="both"/>
        <w:rPr>
          <w:rFonts w:ascii="Arial" w:eastAsia="Times New Roman" w:hAnsi="Arial" w:cs="Arial"/>
          <w:b/>
          <w:color w:val="2E74B5" w:themeColor="accent1" w:themeShade="BF"/>
          <w:sz w:val="26"/>
          <w:szCs w:val="26"/>
        </w:rPr>
      </w:pPr>
    </w:p>
    <w:p w14:paraId="7CD7B6C9" w14:textId="77777777" w:rsidR="00E96538" w:rsidRPr="00C718FB" w:rsidRDefault="00E96538" w:rsidP="002D048B">
      <w:pPr>
        <w:pStyle w:val="Heading2"/>
        <w:numPr>
          <w:ilvl w:val="0"/>
          <w:numId w:val="0"/>
        </w:numPr>
        <w:ind w:left="720"/>
        <w:rPr>
          <w:rFonts w:ascii="Arial" w:eastAsia="Times New Roman" w:hAnsi="Arial" w:cs="Arial"/>
          <w:sz w:val="32"/>
          <w:szCs w:val="32"/>
        </w:rPr>
      </w:pPr>
      <w:r w:rsidRPr="00C718FB">
        <w:rPr>
          <w:rFonts w:ascii="Arial" w:eastAsia="Times New Roman" w:hAnsi="Arial" w:cs="Arial"/>
        </w:rPr>
        <w:br w:type="page"/>
      </w:r>
    </w:p>
    <w:p w14:paraId="7A8C4336" w14:textId="77777777" w:rsidR="00E96538" w:rsidRPr="00C718FB" w:rsidRDefault="00E96538" w:rsidP="00E96538">
      <w:pPr>
        <w:pStyle w:val="Heading1"/>
        <w:rPr>
          <w:rFonts w:ascii="Arial" w:eastAsia="Times New Roman" w:hAnsi="Arial" w:cs="Arial"/>
        </w:rPr>
      </w:pPr>
      <w:bookmarkStart w:id="30" w:name="_Toc209521776"/>
      <w:r w:rsidRPr="00C718FB">
        <w:rPr>
          <w:rFonts w:ascii="Arial" w:eastAsia="Times New Roman" w:hAnsi="Arial" w:cs="Arial"/>
        </w:rPr>
        <w:lastRenderedPageBreak/>
        <w:t>Bidder Certifications and Representations</w:t>
      </w:r>
      <w:bookmarkEnd w:id="30"/>
    </w:p>
    <w:p w14:paraId="71FB7B1B"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C718FB" w:rsidRDefault="00E96538" w:rsidP="0023713C">
      <w:pPr>
        <w:numPr>
          <w:ilvl w:val="0"/>
          <w:numId w:val="8"/>
        </w:numPr>
        <w:spacing w:before="120" w:after="0" w:line="240" w:lineRule="auto"/>
        <w:jc w:val="both"/>
        <w:rPr>
          <w:rFonts w:ascii="Arial" w:hAnsi="Arial" w:cs="Arial"/>
        </w:rPr>
      </w:pPr>
      <w:r w:rsidRPr="00C718FB">
        <w:rPr>
          <w:rFonts w:ascii="Arial" w:eastAsia="Times New Roman" w:hAnsi="Arial" w:cs="Arial"/>
        </w:rPr>
        <w:t xml:space="preserve">Bidder has reviewed and understood SGC’s Standard Terms &amp; Conditions found at </w:t>
      </w:r>
      <w:hyperlink r:id="rId13" w:history="1">
        <w:r w:rsidR="0023713C" w:rsidRPr="00C718FB">
          <w:rPr>
            <w:rStyle w:val="Hyperlink"/>
            <w:rFonts w:ascii="Arial" w:hAnsi="Arial" w:cs="Arial"/>
          </w:rPr>
          <w:t>https://senecacasinos.com/media/zqdd2j1f/sgc-standard-terms-and-conditions-v-10-30-20.pdf</w:t>
        </w:r>
      </w:hyperlink>
    </w:p>
    <w:p w14:paraId="7C0CF8C0"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C718FB" w:rsidRDefault="00E96538" w:rsidP="00E96538">
      <w:pPr>
        <w:spacing w:before="240" w:after="0" w:line="240" w:lineRule="auto"/>
        <w:ind w:left="720"/>
        <w:rPr>
          <w:rFonts w:ascii="Arial" w:eastAsia="Times New Roman" w:hAnsi="Arial" w:cs="Arial"/>
          <w:b/>
          <w:sz w:val="24"/>
          <w:szCs w:val="24"/>
        </w:rPr>
      </w:pPr>
      <w:r w:rsidRPr="00C718FB">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C718FB" w:rsidRDefault="0077626A" w:rsidP="0077626A">
      <w:pPr>
        <w:spacing w:before="240" w:after="0" w:line="240" w:lineRule="auto"/>
        <w:ind w:firstLine="720"/>
        <w:rPr>
          <w:rFonts w:ascii="Arial" w:eastAsia="Times New Roman" w:hAnsi="Arial" w:cs="Arial"/>
          <w:sz w:val="24"/>
          <w:szCs w:val="24"/>
        </w:rPr>
      </w:pPr>
      <w:r w:rsidRPr="00C718FB">
        <w:rPr>
          <w:rFonts w:ascii="Arial" w:eastAsia="Times New Roman" w:hAnsi="Arial" w:cs="Arial"/>
          <w:sz w:val="24"/>
          <w:szCs w:val="24"/>
        </w:rPr>
        <w:t>Legal Name of Bidder: ___________________________________________________</w:t>
      </w:r>
    </w:p>
    <w:p w14:paraId="19564A6B"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DBA (if applicable): _____________________________________________________</w:t>
      </w:r>
    </w:p>
    <w:p w14:paraId="1E71B1E8"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Address: ______________________________________________________________</w:t>
      </w:r>
    </w:p>
    <w:p w14:paraId="0AC2CC41" w14:textId="51C7D160" w:rsidR="0077626A" w:rsidRPr="00C718FB" w:rsidRDefault="0077626A" w:rsidP="0077626A">
      <w:pPr>
        <w:spacing w:before="280" w:after="0" w:line="240" w:lineRule="auto"/>
        <w:ind w:firstLine="720"/>
        <w:rPr>
          <w:rFonts w:ascii="Arial" w:hAnsi="Arial" w:cs="Arial"/>
        </w:rPr>
      </w:pPr>
      <w:r w:rsidRPr="00C718FB">
        <w:rPr>
          <w:rFonts w:ascii="Arial" w:eastAsia="Times New Roman" w:hAnsi="Arial" w:cs="Arial"/>
          <w:sz w:val="24"/>
          <w:szCs w:val="24"/>
        </w:rPr>
        <w:t>Telephone: ____________________</w:t>
      </w:r>
      <w:r w:rsidRPr="00C718FB">
        <w:rPr>
          <w:rFonts w:ascii="Arial" w:eastAsia="Times New Roman" w:hAnsi="Arial" w:cs="Arial"/>
          <w:sz w:val="24"/>
          <w:szCs w:val="24"/>
        </w:rPr>
        <w:tab/>
      </w:r>
      <w:r w:rsidRPr="00C718FB">
        <w:rPr>
          <w:rFonts w:ascii="Arial" w:eastAsia="Times New Roman" w:hAnsi="Arial" w:cs="Arial"/>
          <w:sz w:val="24"/>
          <w:szCs w:val="24"/>
        </w:rPr>
        <w:tab/>
      </w:r>
    </w:p>
    <w:p w14:paraId="6E228B37"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E-Mail: _______________________________________________________________</w:t>
      </w:r>
    </w:p>
    <w:p w14:paraId="3E43A043"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Website: ______________________________________________________________</w:t>
      </w:r>
    </w:p>
    <w:p w14:paraId="4367F7BE" w14:textId="77777777" w:rsidR="0077626A" w:rsidRPr="00C718FB" w:rsidRDefault="0077626A" w:rsidP="0077626A">
      <w:pPr>
        <w:spacing w:before="36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Signature: _______________________________________________</w:t>
      </w:r>
    </w:p>
    <w:p w14:paraId="0697FFDB" w14:textId="77777777" w:rsidR="0077626A" w:rsidRPr="00C718FB" w:rsidRDefault="0077626A" w:rsidP="0077626A">
      <w:pPr>
        <w:spacing w:before="36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Printed Name: ____________________________________________</w:t>
      </w:r>
    </w:p>
    <w:p w14:paraId="103F2125"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Printed Title: _____________________________________________</w:t>
      </w:r>
    </w:p>
    <w:p w14:paraId="60E73ED6" w14:textId="5198DA14" w:rsidR="00E96538" w:rsidRPr="0034489C" w:rsidRDefault="0077626A" w:rsidP="0077626A">
      <w:pPr>
        <w:spacing w:before="280" w:after="0" w:line="240" w:lineRule="auto"/>
        <w:ind w:firstLine="720"/>
        <w:rPr>
          <w:rFonts w:ascii="Georgia" w:eastAsia="Times New Roman" w:hAnsi="Georgia" w:cs="Times New Roman"/>
        </w:rPr>
      </w:pPr>
      <w:r w:rsidRPr="00C718FB">
        <w:rPr>
          <w:rFonts w:ascii="Arial" w:eastAsia="Times New Roman" w:hAnsi="Arial" w:cs="Arial"/>
          <w:sz w:val="24"/>
          <w:szCs w:val="24"/>
        </w:rPr>
        <w:t>Date: __________________</w:t>
      </w:r>
      <w:r w:rsidRPr="00C718FB">
        <w:rPr>
          <w:rFonts w:ascii="Arial" w:eastAsia="Times New Roman" w:hAnsi="Arial" w:cs="Arial"/>
          <w:sz w:val="24"/>
          <w:szCs w:val="24"/>
        </w:rPr>
        <w:tab/>
      </w:r>
      <w:r w:rsidRPr="00C718FB">
        <w:rPr>
          <w:rFonts w:ascii="Arial" w:eastAsia="Times New Roman" w:hAnsi="Arial" w:cs="Arial"/>
          <w:sz w:val="24"/>
          <w:szCs w:val="24"/>
        </w:rPr>
        <w:tab/>
        <w:t xml:space="preserve">NAICS code # </w:t>
      </w:r>
      <w:r w:rsidRPr="00C718FB">
        <w:rPr>
          <w:rFonts w:ascii="Arial" w:eastAsia="Times New Roman" w:hAnsi="Arial" w:cs="Arial"/>
        </w:rPr>
        <w:tab/>
      </w:r>
      <w:r w:rsidRPr="00C718FB">
        <w:rPr>
          <w:rFonts w:ascii="Arial" w:eastAsia="Times New Roman" w:hAnsi="Arial" w:cs="Arial"/>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3F6C8E">
      <w:footerReference w:type="default" r:id="rId14"/>
      <w:pgSz w:w="12240" w:h="15840"/>
      <w:pgMar w:top="864" w:right="864"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3AC0" w14:textId="77777777" w:rsidR="00BE26D6" w:rsidRDefault="00BE26D6">
      <w:pPr>
        <w:spacing w:after="0" w:line="240" w:lineRule="auto"/>
      </w:pPr>
      <w:r>
        <w:separator/>
      </w:r>
    </w:p>
  </w:endnote>
  <w:endnote w:type="continuationSeparator" w:id="0">
    <w:p w14:paraId="222D493F" w14:textId="77777777" w:rsidR="00BE26D6" w:rsidRDefault="00BE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4CF0" w14:textId="77777777" w:rsidR="00BE26D6" w:rsidRDefault="00BE26D6">
      <w:pPr>
        <w:spacing w:after="0" w:line="240" w:lineRule="auto"/>
      </w:pPr>
      <w:r>
        <w:separator/>
      </w:r>
    </w:p>
  </w:footnote>
  <w:footnote w:type="continuationSeparator" w:id="0">
    <w:p w14:paraId="5D855C33" w14:textId="77777777" w:rsidR="00BE26D6" w:rsidRDefault="00BE2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21A"/>
    <w:multiLevelType w:val="hybridMultilevel"/>
    <w:tmpl w:val="9F028C0A"/>
    <w:lvl w:ilvl="0" w:tplc="E0DE5C3A">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246C73"/>
    <w:multiLevelType w:val="multilevel"/>
    <w:tmpl w:val="75D6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2047B"/>
    <w:multiLevelType w:val="multilevel"/>
    <w:tmpl w:val="250A42A6"/>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4"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D34629"/>
    <w:multiLevelType w:val="hybridMultilevel"/>
    <w:tmpl w:val="D0C4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E752C"/>
    <w:multiLevelType w:val="multilevel"/>
    <w:tmpl w:val="EA2404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CA5472"/>
    <w:multiLevelType w:val="multilevel"/>
    <w:tmpl w:val="E7B22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62C77"/>
    <w:multiLevelType w:val="multilevel"/>
    <w:tmpl w:val="0F4AC8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55CDE"/>
    <w:multiLevelType w:val="hybridMultilevel"/>
    <w:tmpl w:val="139A4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D0B1DEA"/>
    <w:multiLevelType w:val="hybridMultilevel"/>
    <w:tmpl w:val="A95A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72224F5"/>
    <w:multiLevelType w:val="multilevel"/>
    <w:tmpl w:val="2D5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A7680"/>
    <w:multiLevelType w:val="hybridMultilevel"/>
    <w:tmpl w:val="DCB81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7B3ECD"/>
    <w:multiLevelType w:val="hybridMultilevel"/>
    <w:tmpl w:val="F910602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8140FB"/>
    <w:multiLevelType w:val="hybridMultilevel"/>
    <w:tmpl w:val="F0B28276"/>
    <w:lvl w:ilvl="0" w:tplc="3634B69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58C11C88"/>
    <w:multiLevelType w:val="hybridMultilevel"/>
    <w:tmpl w:val="6072756A"/>
    <w:lvl w:ilvl="0" w:tplc="04090015">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CE2D70"/>
    <w:multiLevelType w:val="multilevel"/>
    <w:tmpl w:val="A3603BE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63F569F5"/>
    <w:multiLevelType w:val="hybridMultilevel"/>
    <w:tmpl w:val="76FAC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8E5EB2"/>
    <w:multiLevelType w:val="hybridMultilevel"/>
    <w:tmpl w:val="2D0A1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E2F29"/>
    <w:multiLevelType w:val="multilevel"/>
    <w:tmpl w:val="0808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1"/>
  </w:num>
  <w:num w:numId="3">
    <w:abstractNumId w:val="8"/>
  </w:num>
  <w:num w:numId="4">
    <w:abstractNumId w:val="15"/>
  </w:num>
  <w:num w:numId="5">
    <w:abstractNumId w:val="13"/>
  </w:num>
  <w:num w:numId="6">
    <w:abstractNumId w:val="1"/>
  </w:num>
  <w:num w:numId="7">
    <w:abstractNumId w:val="16"/>
  </w:num>
  <w:num w:numId="8">
    <w:abstractNumId w:val="4"/>
  </w:num>
  <w:num w:numId="9">
    <w:abstractNumId w:val="5"/>
  </w:num>
  <w:num w:numId="10">
    <w:abstractNumId w:val="12"/>
  </w:num>
  <w:num w:numId="11">
    <w:abstractNumId w:val="10"/>
  </w:num>
  <w:num w:numId="12">
    <w:abstractNumId w:val="2"/>
  </w:num>
  <w:num w:numId="13">
    <w:abstractNumId w:val="3"/>
  </w:num>
  <w:num w:numId="14">
    <w:abstractNumId w:val="9"/>
  </w:num>
  <w:num w:numId="15">
    <w:abstractNumId w:val="17"/>
  </w:num>
  <w:num w:numId="16">
    <w:abstractNumId w:val="23"/>
  </w:num>
  <w:num w:numId="17">
    <w:abstractNumId w:val="7"/>
  </w:num>
  <w:num w:numId="18">
    <w:abstractNumId w:val="14"/>
  </w:num>
  <w:num w:numId="19">
    <w:abstractNumId w:val="26"/>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2"/>
  </w:num>
  <w:num w:numId="23">
    <w:abstractNumId w:val="19"/>
  </w:num>
  <w:num w:numId="24">
    <w:abstractNumId w:val="6"/>
  </w:num>
  <w:num w:numId="25">
    <w:abstractNumId w:val="25"/>
  </w:num>
  <w:num w:numId="26">
    <w:abstractNumId w:val="24"/>
  </w:num>
  <w:num w:numId="27">
    <w:abstractNumId w:val="1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73373"/>
    <w:rsid w:val="001363D7"/>
    <w:rsid w:val="00140981"/>
    <w:rsid w:val="00143363"/>
    <w:rsid w:val="0014705A"/>
    <w:rsid w:val="0016569F"/>
    <w:rsid w:val="001A2DAD"/>
    <w:rsid w:val="001A5E32"/>
    <w:rsid w:val="001D3E32"/>
    <w:rsid w:val="0023713C"/>
    <w:rsid w:val="00237E51"/>
    <w:rsid w:val="00250353"/>
    <w:rsid w:val="00275CA0"/>
    <w:rsid w:val="002D048B"/>
    <w:rsid w:val="002D0961"/>
    <w:rsid w:val="003401B6"/>
    <w:rsid w:val="003712F9"/>
    <w:rsid w:val="003A3275"/>
    <w:rsid w:val="003E25F2"/>
    <w:rsid w:val="003E748A"/>
    <w:rsid w:val="003F6C8E"/>
    <w:rsid w:val="00456E00"/>
    <w:rsid w:val="00457F12"/>
    <w:rsid w:val="00470E46"/>
    <w:rsid w:val="004C1617"/>
    <w:rsid w:val="004C3EB7"/>
    <w:rsid w:val="004D32F5"/>
    <w:rsid w:val="004F2163"/>
    <w:rsid w:val="0053455C"/>
    <w:rsid w:val="00574363"/>
    <w:rsid w:val="005D4CA6"/>
    <w:rsid w:val="005E0776"/>
    <w:rsid w:val="00603F00"/>
    <w:rsid w:val="00620E62"/>
    <w:rsid w:val="00633262"/>
    <w:rsid w:val="00641823"/>
    <w:rsid w:val="00662866"/>
    <w:rsid w:val="006A381D"/>
    <w:rsid w:val="006A7F0E"/>
    <w:rsid w:val="006D1252"/>
    <w:rsid w:val="007731BE"/>
    <w:rsid w:val="0077626A"/>
    <w:rsid w:val="007770A5"/>
    <w:rsid w:val="007A032A"/>
    <w:rsid w:val="007A362B"/>
    <w:rsid w:val="007F794E"/>
    <w:rsid w:val="00804800"/>
    <w:rsid w:val="00806F87"/>
    <w:rsid w:val="00813E44"/>
    <w:rsid w:val="00833FAC"/>
    <w:rsid w:val="00834241"/>
    <w:rsid w:val="008B2072"/>
    <w:rsid w:val="00911476"/>
    <w:rsid w:val="009367F7"/>
    <w:rsid w:val="00985AA7"/>
    <w:rsid w:val="009C165E"/>
    <w:rsid w:val="009D2B85"/>
    <w:rsid w:val="009D2F2D"/>
    <w:rsid w:val="00A27F98"/>
    <w:rsid w:val="00A4451B"/>
    <w:rsid w:val="00A66CA8"/>
    <w:rsid w:val="00A83248"/>
    <w:rsid w:val="00AC7FD3"/>
    <w:rsid w:val="00AE4B06"/>
    <w:rsid w:val="00B04250"/>
    <w:rsid w:val="00BB0C78"/>
    <w:rsid w:val="00BE26D6"/>
    <w:rsid w:val="00C051E2"/>
    <w:rsid w:val="00C10435"/>
    <w:rsid w:val="00C25E4F"/>
    <w:rsid w:val="00C30D7B"/>
    <w:rsid w:val="00C60AFF"/>
    <w:rsid w:val="00C718FB"/>
    <w:rsid w:val="00CB6C90"/>
    <w:rsid w:val="00CF360A"/>
    <w:rsid w:val="00D20F91"/>
    <w:rsid w:val="00D72C9A"/>
    <w:rsid w:val="00D77992"/>
    <w:rsid w:val="00DB61C3"/>
    <w:rsid w:val="00DC5BFA"/>
    <w:rsid w:val="00DD0CFF"/>
    <w:rsid w:val="00DD5E4A"/>
    <w:rsid w:val="00DF0692"/>
    <w:rsid w:val="00E278D9"/>
    <w:rsid w:val="00E46A94"/>
    <w:rsid w:val="00E632C9"/>
    <w:rsid w:val="00E96538"/>
    <w:rsid w:val="00EC20D0"/>
    <w:rsid w:val="00EE6F09"/>
    <w:rsid w:val="00F25F15"/>
    <w:rsid w:val="00F43ED8"/>
    <w:rsid w:val="00F517E2"/>
    <w:rsid w:val="00F67F70"/>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CommentReference">
    <w:name w:val="annotation reference"/>
    <w:basedOn w:val="DefaultParagraphFont"/>
    <w:uiPriority w:val="99"/>
    <w:semiHidden/>
    <w:unhideWhenUsed/>
    <w:rsid w:val="00275CA0"/>
    <w:rPr>
      <w:sz w:val="16"/>
      <w:szCs w:val="16"/>
    </w:rPr>
  </w:style>
  <w:style w:type="paragraph" w:styleId="CommentText">
    <w:name w:val="annotation text"/>
    <w:basedOn w:val="Normal"/>
    <w:link w:val="CommentTextChar"/>
    <w:uiPriority w:val="99"/>
    <w:unhideWhenUsed/>
    <w:rsid w:val="00275CA0"/>
    <w:pPr>
      <w:spacing w:line="240" w:lineRule="auto"/>
    </w:pPr>
    <w:rPr>
      <w:sz w:val="20"/>
      <w:szCs w:val="20"/>
    </w:rPr>
  </w:style>
  <w:style w:type="character" w:customStyle="1" w:styleId="CommentTextChar">
    <w:name w:val="Comment Text Char"/>
    <w:basedOn w:val="DefaultParagraphFont"/>
    <w:link w:val="CommentText"/>
    <w:uiPriority w:val="99"/>
    <w:rsid w:val="00275CA0"/>
    <w:rPr>
      <w:sz w:val="20"/>
      <w:szCs w:val="20"/>
    </w:rPr>
  </w:style>
  <w:style w:type="paragraph" w:styleId="CommentSubject">
    <w:name w:val="annotation subject"/>
    <w:basedOn w:val="CommentText"/>
    <w:next w:val="CommentText"/>
    <w:link w:val="CommentSubjectChar"/>
    <w:uiPriority w:val="99"/>
    <w:semiHidden/>
    <w:unhideWhenUsed/>
    <w:rsid w:val="005E0776"/>
    <w:rPr>
      <w:b/>
      <w:bCs/>
    </w:rPr>
  </w:style>
  <w:style w:type="character" w:customStyle="1" w:styleId="CommentSubjectChar">
    <w:name w:val="Comment Subject Char"/>
    <w:basedOn w:val="CommentTextChar"/>
    <w:link w:val="CommentSubject"/>
    <w:uiPriority w:val="99"/>
    <w:semiHidden/>
    <w:rsid w:val="005E0776"/>
    <w:rPr>
      <w:b/>
      <w:bCs/>
      <w:sz w:val="20"/>
      <w:szCs w:val="20"/>
    </w:rPr>
  </w:style>
  <w:style w:type="character" w:styleId="UnresolvedMention">
    <w:name w:val="Unresolved Mention"/>
    <w:basedOn w:val="DefaultParagraphFont"/>
    <w:uiPriority w:val="99"/>
    <w:semiHidden/>
    <w:unhideWhenUsed/>
    <w:rsid w:val="004C1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urray@senecacasino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9</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10</cp:revision>
  <dcterms:created xsi:type="dcterms:W3CDTF">2025-07-31T18:40:00Z</dcterms:created>
  <dcterms:modified xsi:type="dcterms:W3CDTF">2025-09-29T22:21:00Z</dcterms:modified>
</cp:coreProperties>
</file>