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4050418"/>
        <w:docPartObj>
          <w:docPartGallery w:val="Cover Pages"/>
          <w:docPartUnique/>
        </w:docPartObj>
      </w:sdtPr>
      <w:sdtEndPr/>
      <w:sdtContent>
        <w:p w14:paraId="496A58C3" w14:textId="29AFEB0E" w:rsidR="00E96538" w:rsidRPr="009443E6" w:rsidRDefault="00E96538" w:rsidP="00E96538">
          <w:pPr>
            <w:rPr>
              <w:rFonts w:ascii="Arial" w:hAnsi="Arial" w:cs="Arial"/>
            </w:rPr>
          </w:pPr>
        </w:p>
        <w:p w14:paraId="0FDC1D90" w14:textId="77777777" w:rsidR="00E96538" w:rsidRPr="009443E6" w:rsidRDefault="00E96538" w:rsidP="00E96538">
          <w:pPr>
            <w:rPr>
              <w:rFonts w:ascii="Arial" w:hAnsi="Arial" w:cs="Arial"/>
            </w:rPr>
          </w:pPr>
          <w:r w:rsidRPr="009443E6">
            <w:rPr>
              <w:rFonts w:ascii="Arial" w:hAnsi="Arial" w:cs="Arial"/>
              <w:noProof/>
            </w:rPr>
            <mc:AlternateContent>
              <mc:Choice Requires="wps">
                <w:drawing>
                  <wp:anchor distT="91440" distB="91440" distL="114300" distR="114300" simplePos="0" relativeHeight="251661312" behindDoc="0" locked="0" layoutInCell="1" allowOverlap="1" wp14:anchorId="22629300" wp14:editId="3AAE391F">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5E773FE4" w14:textId="77777777" w:rsidR="00D72C9A" w:rsidRPr="00D034EB" w:rsidRDefault="00D72C9A"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629300"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5E773FE4" w14:textId="77777777" w:rsidR="00D72C9A" w:rsidRPr="00D034EB" w:rsidRDefault="00D72C9A"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0A66E64C" w14:textId="77777777" w:rsidR="00E96538" w:rsidRPr="009443E6" w:rsidRDefault="00E96538" w:rsidP="00E96538">
          <w:pPr>
            <w:rPr>
              <w:rFonts w:ascii="Arial" w:hAnsi="Arial" w:cs="Arial"/>
            </w:rPr>
          </w:pPr>
        </w:p>
        <w:p w14:paraId="289DA1F1" w14:textId="0A779C32" w:rsidR="00E96538" w:rsidRPr="009443E6" w:rsidRDefault="00E96538" w:rsidP="00E96538">
          <w:pPr>
            <w:rPr>
              <w:rFonts w:ascii="Arial" w:hAnsi="Arial" w:cs="Arial"/>
            </w:rPr>
          </w:pPr>
          <w:r w:rsidRPr="009443E6">
            <w:rPr>
              <w:rFonts w:ascii="Arial" w:hAnsi="Arial" w:cs="Arial"/>
              <w:noProof/>
            </w:rPr>
            <mc:AlternateContent>
              <mc:Choice Requires="wpg">
                <w:drawing>
                  <wp:anchor distT="0" distB="0" distL="114300" distR="114300" simplePos="0" relativeHeight="251660288" behindDoc="0" locked="0" layoutInCell="1" allowOverlap="1" wp14:anchorId="48D23719" wp14:editId="1423B112">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6B8D3ADF"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Ifx68qV&#10;BQAAoxsAAA4AAAAAAAAAAAAAAAAAOgIAAGRycy9lMm9Eb2MueG1sUEsBAi0ACgAAAAAAAAAhAJsb&#10;FBFoZAAAaGQAABQAAAAAAAAAAAAAAAAA+wcAAGRycy9tZWRpYS9pbWFnZTEucG5nUEsBAi0AFAAG&#10;AAgAAAAhAN/CZLbXAAAABgEAAA8AAAAAAAAAAAAAAAAAlW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425A5419" w14:textId="77777777" w:rsidR="00E96538" w:rsidRPr="009443E6" w:rsidRDefault="00E96538" w:rsidP="00E96538">
          <w:pPr>
            <w:ind w:left="6030"/>
            <w:rPr>
              <w:rFonts w:ascii="Arial" w:hAnsi="Arial" w:cs="Arial"/>
            </w:rPr>
          </w:pPr>
          <w:r w:rsidRPr="009443E6">
            <w:rPr>
              <w:rFonts w:ascii="Arial" w:hAnsi="Arial" w:cs="Arial"/>
              <w:noProof/>
            </w:rPr>
            <mc:AlternateContent>
              <mc:Choice Requires="wps">
                <w:drawing>
                  <wp:anchor distT="0" distB="0" distL="114300" distR="114300" simplePos="0" relativeHeight="251666432" behindDoc="0" locked="0" layoutInCell="1" allowOverlap="1" wp14:anchorId="4FBD32EA" wp14:editId="7560BE01">
                    <wp:simplePos x="0" y="0"/>
                    <wp:positionH relativeFrom="page">
                      <wp:posOffset>-25400</wp:posOffset>
                    </wp:positionH>
                    <wp:positionV relativeFrom="page">
                      <wp:posOffset>5295900</wp:posOffset>
                    </wp:positionV>
                    <wp:extent cx="7637912" cy="165735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7637912" cy="1657350"/>
                            </a:xfrm>
                            <a:prstGeom prst="rect">
                              <a:avLst/>
                            </a:prstGeom>
                            <a:noFill/>
                            <a:ln w="6350">
                              <a:noFill/>
                            </a:ln>
                            <a:effectLst/>
                          </wps:spPr>
                          <wps:txbx>
                            <w:txbxContent>
                              <w:p w14:paraId="4681A1F8" w14:textId="55A2ABA3" w:rsidR="00571554" w:rsidRDefault="00D72C9A" w:rsidP="009443E6">
                                <w:pPr>
                                  <w:pStyle w:val="NoSpacing"/>
                                  <w:ind w:left="-2250"/>
                                  <w:jc w:val="right"/>
                                  <w:rPr>
                                    <w:sz w:val="48"/>
                                    <w:szCs w:val="48"/>
                                  </w:rPr>
                                </w:pPr>
                                <w:r w:rsidRPr="009443E6">
                                  <w:rPr>
                                    <w:color w:val="0070C0"/>
                                    <w:sz w:val="48"/>
                                    <w:szCs w:val="48"/>
                                  </w:rPr>
                                  <w:t xml:space="preserve">        </w:t>
                                </w:r>
                                <w:r w:rsidR="00571554" w:rsidRPr="009443E6">
                                  <w:rPr>
                                    <w:color w:val="0070C0"/>
                                    <w:sz w:val="48"/>
                                    <w:szCs w:val="48"/>
                                  </w:rPr>
                                  <w:t xml:space="preserve">                        </w:t>
                                </w:r>
                                <w:r w:rsidR="004D2267" w:rsidRPr="004D2267">
                                  <w:rPr>
                                    <w:color w:val="0070C0"/>
                                    <w:sz w:val="44"/>
                                    <w:szCs w:val="44"/>
                                  </w:rPr>
                                  <w:t>Request for New or Revised Proposals</w:t>
                                </w:r>
                                <w:r w:rsidR="004D2267">
                                  <w:rPr>
                                    <w:color w:val="0070C0"/>
                                    <w:sz w:val="48"/>
                                    <w:szCs w:val="48"/>
                                  </w:rPr>
                                  <w:t xml:space="preserve">     </w:t>
                                </w:r>
                                <w:r w:rsidR="00571554" w:rsidRPr="009F4D87">
                                  <w:rPr>
                                    <w:sz w:val="48"/>
                                    <w:szCs w:val="48"/>
                                  </w:rPr>
                                  <w:t xml:space="preserve">Guest Room Remodel Project </w:t>
                                </w:r>
                                <w:r w:rsidR="005637B0">
                                  <w:rPr>
                                    <w:sz w:val="48"/>
                                    <w:szCs w:val="48"/>
                                  </w:rPr>
                                  <w:t>–</w:t>
                                </w:r>
                                <w:r w:rsidR="00605E1B">
                                  <w:rPr>
                                    <w:sz w:val="48"/>
                                    <w:szCs w:val="48"/>
                                  </w:rPr>
                                  <w:t xml:space="preserve"> Artwork</w:t>
                                </w:r>
                              </w:p>
                              <w:p w14:paraId="3F1FD3DE" w14:textId="31CAE8B4" w:rsidR="00571554" w:rsidRPr="001363D7" w:rsidRDefault="00571554" w:rsidP="009443E6">
                                <w:pPr>
                                  <w:pStyle w:val="NoSpacing"/>
                                  <w:ind w:left="-2250"/>
                                  <w:jc w:val="right"/>
                                  <w:rPr>
                                    <w:color w:val="595959" w:themeColor="text1" w:themeTint="A6"/>
                                    <w:sz w:val="44"/>
                                    <w:szCs w:val="44"/>
                                  </w:rPr>
                                </w:pPr>
                                <w:r>
                                  <w:rPr>
                                    <w:color w:val="595959" w:themeColor="text1" w:themeTint="A6"/>
                                    <w:sz w:val="44"/>
                                    <w:szCs w:val="44"/>
                                  </w:rPr>
                                  <w:t xml:space="preserve">                                                       </w:t>
                                </w:r>
                                <w:r w:rsidRPr="009F4D87">
                                  <w:rPr>
                                    <w:color w:val="0070C0"/>
                                    <w:sz w:val="44"/>
                                    <w:szCs w:val="44"/>
                                  </w:rPr>
                                  <w:t xml:space="preserve">    RFP SNRC-006</w:t>
                                </w:r>
                                <w:r w:rsidR="00605E1B" w:rsidRPr="004D2267">
                                  <w:rPr>
                                    <w:color w:val="0070C0"/>
                                    <w:sz w:val="44"/>
                                    <w:szCs w:val="44"/>
                                  </w:rPr>
                                  <w:t>7</w:t>
                                </w:r>
                                <w:r w:rsidR="005637B0" w:rsidRPr="004D2267">
                                  <w:rPr>
                                    <w:color w:val="0070C0"/>
                                    <w:sz w:val="44"/>
                                    <w:szCs w:val="44"/>
                                  </w:rPr>
                                  <w:t>b</w:t>
                                </w:r>
                                <w:r w:rsidRPr="009F4D87">
                                  <w:rPr>
                                    <w:color w:val="0070C0"/>
                                    <w:sz w:val="44"/>
                                    <w:szCs w:val="44"/>
                                  </w:rPr>
                                  <w:t>-25S</w:t>
                                </w:r>
                                <w:r w:rsidR="009443E6" w:rsidRPr="009F4D87">
                                  <w:rPr>
                                    <w:color w:val="0070C0"/>
                                    <w:sz w:val="44"/>
                                    <w:szCs w:val="44"/>
                                  </w:rPr>
                                  <w:t>D</w:t>
                                </w:r>
                                <w:r w:rsidRPr="009F4D87">
                                  <w:rPr>
                                    <w:color w:val="0070C0"/>
                                    <w:sz w:val="44"/>
                                    <w:szCs w:val="44"/>
                                  </w:rPr>
                                  <w:t>H</w:t>
                                </w:r>
                              </w:p>
                              <w:p w14:paraId="762F89C5" w14:textId="0917AF95" w:rsidR="00D72C9A" w:rsidRPr="001363D7" w:rsidRDefault="00D72C9A" w:rsidP="009443E6">
                                <w:pPr>
                                  <w:pStyle w:val="NoSpacing"/>
                                  <w:jc w:val="right"/>
                                  <w:rPr>
                                    <w:color w:val="595959" w:themeColor="text1" w:themeTint="A6"/>
                                    <w:sz w:val="44"/>
                                    <w:szCs w:val="4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FBD32EA" id="_x0000_t202" coordsize="21600,21600" o:spt="202" path="m,l,21600r21600,l21600,xe">
                    <v:stroke joinstyle="miter"/>
                    <v:path gradientshapeok="t" o:connecttype="rect"/>
                  </v:shapetype>
                  <v:shape id="_x0000_s1027" type="#_x0000_t202" style="position:absolute;left:0;text-align:left;margin-left:-2pt;margin-top:417pt;width:601.4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" filled="f" stroked="f" strokeweight=".5pt">
                    <v:textbox inset="126pt,0,54pt,0">
                      <w:txbxContent>
                        <w:p w14:paraId="4681A1F8" w14:textId="55A2ABA3" w:rsidR="00571554" w:rsidRDefault="00D72C9A" w:rsidP="009443E6">
                          <w:pPr>
                            <w:pStyle w:val="NoSpacing"/>
                            <w:ind w:left="-2250"/>
                            <w:jc w:val="right"/>
                            <w:rPr>
                              <w:sz w:val="48"/>
                              <w:szCs w:val="48"/>
                            </w:rPr>
                          </w:pPr>
                          <w:r w:rsidRPr="009443E6">
                            <w:rPr>
                              <w:color w:val="0070C0"/>
                              <w:sz w:val="48"/>
                              <w:szCs w:val="48"/>
                            </w:rPr>
                            <w:t xml:space="preserve">        </w:t>
                          </w:r>
                          <w:r w:rsidR="00571554" w:rsidRPr="009443E6">
                            <w:rPr>
                              <w:color w:val="0070C0"/>
                              <w:sz w:val="48"/>
                              <w:szCs w:val="48"/>
                            </w:rPr>
                            <w:t xml:space="preserve">                        </w:t>
                          </w:r>
                          <w:r w:rsidR="004D2267" w:rsidRPr="004D2267">
                            <w:rPr>
                              <w:color w:val="0070C0"/>
                              <w:sz w:val="44"/>
                              <w:szCs w:val="44"/>
                            </w:rPr>
                            <w:t>Request for New or Revised Proposals</w:t>
                          </w:r>
                          <w:r w:rsidR="004D2267">
                            <w:rPr>
                              <w:color w:val="0070C0"/>
                              <w:sz w:val="48"/>
                              <w:szCs w:val="48"/>
                            </w:rPr>
                            <w:t xml:space="preserve">     </w:t>
                          </w:r>
                          <w:r w:rsidR="00571554" w:rsidRPr="009F4D87">
                            <w:rPr>
                              <w:sz w:val="48"/>
                              <w:szCs w:val="48"/>
                            </w:rPr>
                            <w:t xml:space="preserve">Guest Room Remodel Project </w:t>
                          </w:r>
                          <w:r w:rsidR="005637B0">
                            <w:rPr>
                              <w:sz w:val="48"/>
                              <w:szCs w:val="48"/>
                            </w:rPr>
                            <w:t>–</w:t>
                          </w:r>
                          <w:r w:rsidR="00605E1B">
                            <w:rPr>
                              <w:sz w:val="48"/>
                              <w:szCs w:val="48"/>
                            </w:rPr>
                            <w:t xml:space="preserve"> Artwork</w:t>
                          </w:r>
                        </w:p>
                        <w:p w14:paraId="3F1FD3DE" w14:textId="31CAE8B4" w:rsidR="00571554" w:rsidRPr="001363D7" w:rsidRDefault="00571554" w:rsidP="009443E6">
                          <w:pPr>
                            <w:pStyle w:val="NoSpacing"/>
                            <w:ind w:left="-2250"/>
                            <w:jc w:val="right"/>
                            <w:rPr>
                              <w:color w:val="595959" w:themeColor="text1" w:themeTint="A6"/>
                              <w:sz w:val="44"/>
                              <w:szCs w:val="44"/>
                            </w:rPr>
                          </w:pPr>
                          <w:r>
                            <w:rPr>
                              <w:color w:val="595959" w:themeColor="text1" w:themeTint="A6"/>
                              <w:sz w:val="44"/>
                              <w:szCs w:val="44"/>
                            </w:rPr>
                            <w:t xml:space="preserve">                                                       </w:t>
                          </w:r>
                          <w:r w:rsidRPr="009F4D87">
                            <w:rPr>
                              <w:color w:val="0070C0"/>
                              <w:sz w:val="44"/>
                              <w:szCs w:val="44"/>
                            </w:rPr>
                            <w:t xml:space="preserve">    RFP SNRC-006</w:t>
                          </w:r>
                          <w:r w:rsidR="00605E1B" w:rsidRPr="004D2267">
                            <w:rPr>
                              <w:color w:val="0070C0"/>
                              <w:sz w:val="44"/>
                              <w:szCs w:val="44"/>
                            </w:rPr>
                            <w:t>7</w:t>
                          </w:r>
                          <w:r w:rsidR="005637B0" w:rsidRPr="004D2267">
                            <w:rPr>
                              <w:color w:val="0070C0"/>
                              <w:sz w:val="44"/>
                              <w:szCs w:val="44"/>
                            </w:rPr>
                            <w:t>b</w:t>
                          </w:r>
                          <w:r w:rsidRPr="009F4D87">
                            <w:rPr>
                              <w:color w:val="0070C0"/>
                              <w:sz w:val="44"/>
                              <w:szCs w:val="44"/>
                            </w:rPr>
                            <w:t>-25S</w:t>
                          </w:r>
                          <w:r w:rsidR="009443E6" w:rsidRPr="009F4D87">
                            <w:rPr>
                              <w:color w:val="0070C0"/>
                              <w:sz w:val="44"/>
                              <w:szCs w:val="44"/>
                            </w:rPr>
                            <w:t>D</w:t>
                          </w:r>
                          <w:r w:rsidRPr="009F4D87">
                            <w:rPr>
                              <w:color w:val="0070C0"/>
                              <w:sz w:val="44"/>
                              <w:szCs w:val="44"/>
                            </w:rPr>
                            <w:t>H</w:t>
                          </w:r>
                        </w:p>
                        <w:p w14:paraId="762F89C5" w14:textId="0917AF95" w:rsidR="00D72C9A" w:rsidRPr="001363D7" w:rsidRDefault="00D72C9A" w:rsidP="009443E6">
                          <w:pPr>
                            <w:pStyle w:val="NoSpacing"/>
                            <w:jc w:val="right"/>
                            <w:rPr>
                              <w:color w:val="595959" w:themeColor="text1" w:themeTint="A6"/>
                              <w:sz w:val="44"/>
                              <w:szCs w:val="44"/>
                            </w:rPr>
                          </w:pPr>
                        </w:p>
                      </w:txbxContent>
                    </v:textbox>
                    <w10:wrap type="square" anchorx="page" anchory="page"/>
                  </v:shape>
                </w:pict>
              </mc:Fallback>
            </mc:AlternateContent>
          </w:r>
          <w:r w:rsidRPr="009443E6">
            <w:rPr>
              <w:rFonts w:ascii="Arial" w:hAnsi="Arial" w:cs="Arial"/>
              <w:noProof/>
            </w:rPr>
            <w:drawing>
              <wp:inline distT="0" distB="0" distL="0" distR="0" wp14:anchorId="3048F4AF" wp14:editId="79DFBD5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9443E6">
            <w:rPr>
              <w:rFonts w:ascii="Arial" w:hAnsi="Arial" w:cs="Arial"/>
              <w:noProof/>
            </w:rPr>
            <mc:AlternateContent>
              <mc:Choice Requires="wps">
                <w:drawing>
                  <wp:anchor distT="0" distB="0" distL="114300" distR="114300" simplePos="0" relativeHeight="251664384" behindDoc="0" locked="0" layoutInCell="1" allowOverlap="1" wp14:anchorId="176F44F7" wp14:editId="22B57E8A">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65170A9F" w14:textId="1707F508" w:rsidR="00D72C9A" w:rsidRPr="009F4D87" w:rsidRDefault="005637B0" w:rsidP="00E96538">
                                <w:pPr>
                                  <w:pStyle w:val="NoSpacing"/>
                                  <w:jc w:val="right"/>
                                  <w:rPr>
                                    <w:rFonts w:ascii="Arial" w:hAnsi="Arial" w:cs="Arial"/>
                                    <w:sz w:val="40"/>
                                    <w:szCs w:val="40"/>
                                  </w:rPr>
                                </w:pPr>
                                <w:r>
                                  <w:rPr>
                                    <w:rFonts w:ascii="Arial" w:hAnsi="Arial" w:cs="Arial"/>
                                    <w:sz w:val="40"/>
                                    <w:szCs w:val="40"/>
                                  </w:rPr>
                                  <w:t>August 20,</w:t>
                                </w:r>
                                <w:r w:rsidR="009F4D87" w:rsidRPr="009F4D87">
                                  <w:rPr>
                                    <w:rFonts w:ascii="Arial" w:hAnsi="Arial" w:cs="Arial"/>
                                    <w:sz w:val="40"/>
                                    <w:szCs w:val="40"/>
                                  </w:rPr>
                                  <w:t xml:space="preserve"> 2025</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6F44F7"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65170A9F" w14:textId="1707F508" w:rsidR="00D72C9A" w:rsidRPr="009F4D87" w:rsidRDefault="005637B0" w:rsidP="00E96538">
                          <w:pPr>
                            <w:pStyle w:val="NoSpacing"/>
                            <w:jc w:val="right"/>
                            <w:rPr>
                              <w:rFonts w:ascii="Arial" w:hAnsi="Arial" w:cs="Arial"/>
                              <w:sz w:val="40"/>
                              <w:szCs w:val="40"/>
                            </w:rPr>
                          </w:pPr>
                          <w:r>
                            <w:rPr>
                              <w:rFonts w:ascii="Arial" w:hAnsi="Arial" w:cs="Arial"/>
                              <w:sz w:val="40"/>
                              <w:szCs w:val="40"/>
                            </w:rPr>
                            <w:t>August 20,</w:t>
                          </w:r>
                          <w:r w:rsidR="009F4D87" w:rsidRPr="009F4D87">
                            <w:rPr>
                              <w:rFonts w:ascii="Arial" w:hAnsi="Arial" w:cs="Arial"/>
                              <w:sz w:val="40"/>
                              <w:szCs w:val="40"/>
                            </w:rPr>
                            <w:t xml:space="preserve"> 2025</w:t>
                          </w:r>
                        </w:p>
                      </w:txbxContent>
                    </v:textbox>
                    <w10:wrap type="square" anchorx="page" anchory="page"/>
                  </v:shape>
                </w:pict>
              </mc:Fallback>
            </mc:AlternateContent>
          </w:r>
          <w:r w:rsidRPr="009443E6">
            <w:rPr>
              <w:rFonts w:ascii="Arial" w:hAnsi="Arial" w:cs="Arial"/>
              <w:noProof/>
            </w:rPr>
            <mc:AlternateContent>
              <mc:Choice Requires="wps">
                <w:drawing>
                  <wp:anchor distT="0" distB="0" distL="114300" distR="114300" simplePos="0" relativeHeight="251662336" behindDoc="0" locked="0" layoutInCell="1" allowOverlap="1" wp14:anchorId="27C44090" wp14:editId="2EED9248">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4580005C" w14:textId="1B7E9BC3" w:rsidR="00D72C9A" w:rsidRPr="00911476" w:rsidRDefault="00911476" w:rsidP="00E96538">
                                <w:pPr>
                                  <w:pStyle w:val="NoSpacing"/>
                                  <w:jc w:val="right"/>
                                  <w:rPr>
                                    <w:i/>
                                    <w:iCs/>
                                    <w:color w:val="5B9BD5" w:themeColor="accent1"/>
                                    <w:sz w:val="24"/>
                                    <w:szCs w:val="24"/>
                                  </w:rPr>
                                </w:pPr>
                                <w:r>
                                  <w:rPr>
                                    <w:i/>
                                    <w:iCs/>
                                    <w:color w:val="5B9BD5" w:themeColor="accent1"/>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C44090"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4580005C" w14:textId="1B7E9BC3" w:rsidR="00D72C9A" w:rsidRPr="00911476" w:rsidRDefault="00911476" w:rsidP="00E96538">
                          <w:pPr>
                            <w:pStyle w:val="NoSpacing"/>
                            <w:jc w:val="right"/>
                            <w:rPr>
                              <w:i/>
                              <w:iCs/>
                              <w:color w:val="5B9BD5" w:themeColor="accent1"/>
                              <w:sz w:val="24"/>
                              <w:szCs w:val="24"/>
                            </w:rPr>
                          </w:pPr>
                          <w:r>
                            <w:rPr>
                              <w:i/>
                              <w:iCs/>
                              <w:color w:val="5B9BD5" w:themeColor="accent1"/>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v:textbox>
                    <w10:wrap type="square" anchorx="margin" anchory="page"/>
                  </v:shape>
                </w:pict>
              </mc:Fallback>
            </mc:AlternateContent>
          </w:r>
          <w:r w:rsidRPr="009443E6">
            <w:rPr>
              <w:rFonts w:ascii="Arial" w:hAnsi="Arial" w:cs="Arial"/>
              <w:noProof/>
            </w:rPr>
            <mc:AlternateContent>
              <mc:Choice Requires="wps">
                <w:drawing>
                  <wp:anchor distT="0" distB="0" distL="114300" distR="114300" simplePos="0" relativeHeight="251659264" behindDoc="0" locked="0" layoutInCell="1" allowOverlap="1" wp14:anchorId="6B118FF2" wp14:editId="1BCC352C">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5936F1" w14:textId="77777777" w:rsidR="00D72C9A" w:rsidRDefault="001F6F9D"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6B118FF2"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0C5936F1" w14:textId="77777777" w:rsidR="00D72C9A" w:rsidRDefault="006B7EE4"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sidRPr="009443E6">
            <w:rPr>
              <w:rFonts w:ascii="Arial" w:hAnsi="Arial" w:cs="Arial"/>
              <w:noProof/>
            </w:rPr>
            <mc:AlternateContent>
              <mc:Choice Requires="wpg">
                <w:drawing>
                  <wp:anchor distT="0" distB="0" distL="114300" distR="114300" simplePos="0" relativeHeight="251663360" behindDoc="0" locked="0" layoutInCell="1" allowOverlap="1" wp14:anchorId="04208F03" wp14:editId="701B1824">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10" o:title="" recolor="t" rotate="t" type="frame"/>
                    </v:rect>
                    <w10:wrap anchorx="margin" anchory="page"/>
                  </v:group>
                </w:pict>
              </mc:Fallback>
            </mc:AlternateContent>
          </w:r>
          <w:r w:rsidRPr="009443E6">
            <w:rPr>
              <w:rFonts w:ascii="Arial" w:hAnsi="Arial" w:cs="Arial"/>
            </w:rPr>
            <w:br w:type="page"/>
          </w:r>
        </w:p>
      </w:sdtContent>
    </w:sdt>
    <w:sdt>
      <w:sdtPr>
        <w:rPr>
          <w:rFonts w:ascii="Arial" w:eastAsiaTheme="minorHAnsi" w:hAnsi="Arial" w:cs="Arial"/>
          <w:color w:val="auto"/>
          <w:sz w:val="22"/>
          <w:szCs w:val="22"/>
        </w:rPr>
        <w:id w:val="-2106025524"/>
        <w:docPartObj>
          <w:docPartGallery w:val="Table of Contents"/>
          <w:docPartUnique/>
        </w:docPartObj>
      </w:sdtPr>
      <w:sdtEndPr>
        <w:rPr>
          <w:b/>
          <w:bCs/>
          <w:noProof/>
        </w:rPr>
      </w:sdtEndPr>
      <w:sdtContent>
        <w:p w14:paraId="1E5909BE" w14:textId="77777777" w:rsidR="00E96538" w:rsidRPr="009443E6" w:rsidRDefault="00E96538" w:rsidP="00E96538">
          <w:pPr>
            <w:pStyle w:val="TOCHeading"/>
            <w:rPr>
              <w:rFonts w:ascii="Arial" w:hAnsi="Arial" w:cs="Arial"/>
            </w:rPr>
          </w:pPr>
          <w:r w:rsidRPr="009443E6">
            <w:rPr>
              <w:rFonts w:ascii="Arial" w:hAnsi="Arial" w:cs="Arial"/>
            </w:rPr>
            <w:t>Table of Contents</w:t>
          </w:r>
        </w:p>
        <w:p w14:paraId="36233579" w14:textId="4BFE4ED6" w:rsidR="004D2267" w:rsidRDefault="00E96538">
          <w:pPr>
            <w:pStyle w:val="TOC1"/>
            <w:tabs>
              <w:tab w:val="left" w:pos="440"/>
              <w:tab w:val="right" w:leader="dot" w:pos="10790"/>
            </w:tabs>
            <w:rPr>
              <w:rFonts w:eastAsiaTheme="minorEastAsia"/>
              <w:noProof/>
            </w:rPr>
          </w:pPr>
          <w:r w:rsidRPr="009443E6">
            <w:rPr>
              <w:rFonts w:ascii="Arial" w:hAnsi="Arial" w:cs="Arial"/>
            </w:rPr>
            <w:fldChar w:fldCharType="begin"/>
          </w:r>
          <w:r w:rsidRPr="009443E6">
            <w:rPr>
              <w:rFonts w:ascii="Arial" w:hAnsi="Arial" w:cs="Arial"/>
            </w:rPr>
            <w:instrText xml:space="preserve"> TOC \o "1-3" \h \z \u </w:instrText>
          </w:r>
          <w:r w:rsidRPr="009443E6">
            <w:rPr>
              <w:rFonts w:ascii="Arial" w:hAnsi="Arial" w:cs="Arial"/>
            </w:rPr>
            <w:fldChar w:fldCharType="separate"/>
          </w:r>
          <w:hyperlink w:anchor="_Toc206429270" w:history="1">
            <w:r w:rsidR="004D2267" w:rsidRPr="00F47240">
              <w:rPr>
                <w:rStyle w:val="Hyperlink"/>
                <w:rFonts w:ascii="Arial" w:hAnsi="Arial" w:cs="Arial"/>
                <w:noProof/>
              </w:rPr>
              <w:t>I.</w:t>
            </w:r>
            <w:r w:rsidR="004D2267">
              <w:rPr>
                <w:rFonts w:eastAsiaTheme="minorEastAsia"/>
                <w:noProof/>
              </w:rPr>
              <w:tab/>
            </w:r>
            <w:r w:rsidR="004D2267" w:rsidRPr="00F47240">
              <w:rPr>
                <w:rStyle w:val="Hyperlink"/>
                <w:rFonts w:ascii="Arial" w:hAnsi="Arial" w:cs="Arial"/>
                <w:noProof/>
              </w:rPr>
              <w:t>Introduction</w:t>
            </w:r>
            <w:r w:rsidR="004D2267">
              <w:rPr>
                <w:noProof/>
                <w:webHidden/>
              </w:rPr>
              <w:tab/>
            </w:r>
            <w:r w:rsidR="004D2267">
              <w:rPr>
                <w:noProof/>
                <w:webHidden/>
              </w:rPr>
              <w:fldChar w:fldCharType="begin"/>
            </w:r>
            <w:r w:rsidR="004D2267">
              <w:rPr>
                <w:noProof/>
                <w:webHidden/>
              </w:rPr>
              <w:instrText xml:space="preserve"> PAGEREF _Toc206429270 \h </w:instrText>
            </w:r>
            <w:r w:rsidR="004D2267">
              <w:rPr>
                <w:noProof/>
                <w:webHidden/>
              </w:rPr>
            </w:r>
            <w:r w:rsidR="004D2267">
              <w:rPr>
                <w:noProof/>
                <w:webHidden/>
              </w:rPr>
              <w:fldChar w:fldCharType="separate"/>
            </w:r>
            <w:r w:rsidR="004D2267">
              <w:rPr>
                <w:noProof/>
                <w:webHidden/>
              </w:rPr>
              <w:t>2</w:t>
            </w:r>
            <w:r w:rsidR="004D2267">
              <w:rPr>
                <w:noProof/>
                <w:webHidden/>
              </w:rPr>
              <w:fldChar w:fldCharType="end"/>
            </w:r>
          </w:hyperlink>
        </w:p>
        <w:p w14:paraId="7FC736E0" w14:textId="279077FC" w:rsidR="004D2267" w:rsidRDefault="001F6F9D">
          <w:pPr>
            <w:pStyle w:val="TOC1"/>
            <w:tabs>
              <w:tab w:val="left" w:pos="440"/>
              <w:tab w:val="right" w:leader="dot" w:pos="10790"/>
            </w:tabs>
            <w:rPr>
              <w:rFonts w:eastAsiaTheme="minorEastAsia"/>
              <w:noProof/>
            </w:rPr>
          </w:pPr>
          <w:hyperlink w:anchor="_Toc206429271" w:history="1">
            <w:r w:rsidR="004D2267" w:rsidRPr="00F47240">
              <w:rPr>
                <w:rStyle w:val="Hyperlink"/>
                <w:rFonts w:ascii="Arial" w:hAnsi="Arial" w:cs="Arial"/>
                <w:noProof/>
              </w:rPr>
              <w:t>II.</w:t>
            </w:r>
            <w:r w:rsidR="004D2267">
              <w:rPr>
                <w:rFonts w:eastAsiaTheme="minorEastAsia"/>
                <w:noProof/>
              </w:rPr>
              <w:tab/>
            </w:r>
            <w:r w:rsidR="004D2267" w:rsidRPr="00F47240">
              <w:rPr>
                <w:rStyle w:val="Hyperlink"/>
                <w:rFonts w:ascii="Arial" w:hAnsi="Arial" w:cs="Arial"/>
                <w:noProof/>
              </w:rPr>
              <w:t>RFP Objective</w:t>
            </w:r>
            <w:r w:rsidR="004D2267">
              <w:rPr>
                <w:noProof/>
                <w:webHidden/>
              </w:rPr>
              <w:tab/>
            </w:r>
            <w:r w:rsidR="004D2267">
              <w:rPr>
                <w:noProof/>
                <w:webHidden/>
              </w:rPr>
              <w:fldChar w:fldCharType="begin"/>
            </w:r>
            <w:r w:rsidR="004D2267">
              <w:rPr>
                <w:noProof/>
                <w:webHidden/>
              </w:rPr>
              <w:instrText xml:space="preserve"> PAGEREF _Toc206429271 \h </w:instrText>
            </w:r>
            <w:r w:rsidR="004D2267">
              <w:rPr>
                <w:noProof/>
                <w:webHidden/>
              </w:rPr>
            </w:r>
            <w:r w:rsidR="004D2267">
              <w:rPr>
                <w:noProof/>
                <w:webHidden/>
              </w:rPr>
              <w:fldChar w:fldCharType="separate"/>
            </w:r>
            <w:r w:rsidR="004D2267">
              <w:rPr>
                <w:noProof/>
                <w:webHidden/>
              </w:rPr>
              <w:t>2</w:t>
            </w:r>
            <w:r w:rsidR="004D2267">
              <w:rPr>
                <w:noProof/>
                <w:webHidden/>
              </w:rPr>
              <w:fldChar w:fldCharType="end"/>
            </w:r>
          </w:hyperlink>
        </w:p>
        <w:p w14:paraId="18911A00" w14:textId="58B79F19" w:rsidR="004D2267" w:rsidRDefault="001F6F9D">
          <w:pPr>
            <w:pStyle w:val="TOC1"/>
            <w:tabs>
              <w:tab w:val="left" w:pos="660"/>
              <w:tab w:val="right" w:leader="dot" w:pos="10790"/>
            </w:tabs>
            <w:rPr>
              <w:rFonts w:eastAsiaTheme="minorEastAsia"/>
              <w:noProof/>
            </w:rPr>
          </w:pPr>
          <w:hyperlink w:anchor="_Toc206429272" w:history="1">
            <w:r w:rsidR="004D2267" w:rsidRPr="00F47240">
              <w:rPr>
                <w:rStyle w:val="Hyperlink"/>
                <w:rFonts w:ascii="Arial" w:hAnsi="Arial" w:cs="Arial"/>
                <w:noProof/>
              </w:rPr>
              <w:t>III.</w:t>
            </w:r>
            <w:r w:rsidR="004D2267">
              <w:rPr>
                <w:rFonts w:eastAsiaTheme="minorEastAsia"/>
                <w:noProof/>
              </w:rPr>
              <w:tab/>
            </w:r>
            <w:r w:rsidR="004D2267" w:rsidRPr="00F47240">
              <w:rPr>
                <w:rStyle w:val="Hyperlink"/>
                <w:rFonts w:ascii="Arial" w:hAnsi="Arial" w:cs="Arial"/>
                <w:noProof/>
              </w:rPr>
              <w:t>Requirements Workbook &amp; Product Specifications</w:t>
            </w:r>
            <w:r w:rsidR="004D2267">
              <w:rPr>
                <w:noProof/>
                <w:webHidden/>
              </w:rPr>
              <w:tab/>
            </w:r>
            <w:r w:rsidR="004D2267">
              <w:rPr>
                <w:noProof/>
                <w:webHidden/>
              </w:rPr>
              <w:fldChar w:fldCharType="begin"/>
            </w:r>
            <w:r w:rsidR="004D2267">
              <w:rPr>
                <w:noProof/>
                <w:webHidden/>
              </w:rPr>
              <w:instrText xml:space="preserve"> PAGEREF _Toc206429272 \h </w:instrText>
            </w:r>
            <w:r w:rsidR="004D2267">
              <w:rPr>
                <w:noProof/>
                <w:webHidden/>
              </w:rPr>
            </w:r>
            <w:r w:rsidR="004D2267">
              <w:rPr>
                <w:noProof/>
                <w:webHidden/>
              </w:rPr>
              <w:fldChar w:fldCharType="separate"/>
            </w:r>
            <w:r w:rsidR="004D2267">
              <w:rPr>
                <w:noProof/>
                <w:webHidden/>
              </w:rPr>
              <w:t>2</w:t>
            </w:r>
            <w:r w:rsidR="004D2267">
              <w:rPr>
                <w:noProof/>
                <w:webHidden/>
              </w:rPr>
              <w:fldChar w:fldCharType="end"/>
            </w:r>
          </w:hyperlink>
        </w:p>
        <w:p w14:paraId="119F37C3" w14:textId="59542EF3" w:rsidR="004D2267" w:rsidRDefault="001F6F9D">
          <w:pPr>
            <w:pStyle w:val="TOC1"/>
            <w:tabs>
              <w:tab w:val="left" w:pos="660"/>
              <w:tab w:val="right" w:leader="dot" w:pos="10790"/>
            </w:tabs>
            <w:rPr>
              <w:rFonts w:eastAsiaTheme="minorEastAsia"/>
              <w:noProof/>
            </w:rPr>
          </w:pPr>
          <w:hyperlink w:anchor="_Toc206429273" w:history="1">
            <w:r w:rsidR="004D2267" w:rsidRPr="00F47240">
              <w:rPr>
                <w:rStyle w:val="Hyperlink"/>
                <w:rFonts w:ascii="Arial" w:hAnsi="Arial" w:cs="Arial"/>
                <w:noProof/>
              </w:rPr>
              <w:t>IV.</w:t>
            </w:r>
            <w:r w:rsidR="004D2267">
              <w:rPr>
                <w:rFonts w:eastAsiaTheme="minorEastAsia"/>
                <w:noProof/>
              </w:rPr>
              <w:tab/>
            </w:r>
            <w:r w:rsidR="004D2267" w:rsidRPr="00F47240">
              <w:rPr>
                <w:rStyle w:val="Hyperlink"/>
                <w:rFonts w:ascii="Arial" w:hAnsi="Arial" w:cs="Arial"/>
                <w:noProof/>
              </w:rPr>
              <w:t>RFP Administrative Information</w:t>
            </w:r>
            <w:r w:rsidR="004D2267">
              <w:rPr>
                <w:noProof/>
                <w:webHidden/>
              </w:rPr>
              <w:tab/>
            </w:r>
            <w:r w:rsidR="004D2267">
              <w:rPr>
                <w:noProof/>
                <w:webHidden/>
              </w:rPr>
              <w:fldChar w:fldCharType="begin"/>
            </w:r>
            <w:r w:rsidR="004D2267">
              <w:rPr>
                <w:noProof/>
                <w:webHidden/>
              </w:rPr>
              <w:instrText xml:space="preserve"> PAGEREF _Toc206429273 \h </w:instrText>
            </w:r>
            <w:r w:rsidR="004D2267">
              <w:rPr>
                <w:noProof/>
                <w:webHidden/>
              </w:rPr>
            </w:r>
            <w:r w:rsidR="004D2267">
              <w:rPr>
                <w:noProof/>
                <w:webHidden/>
              </w:rPr>
              <w:fldChar w:fldCharType="separate"/>
            </w:r>
            <w:r w:rsidR="004D2267">
              <w:rPr>
                <w:noProof/>
                <w:webHidden/>
              </w:rPr>
              <w:t>2</w:t>
            </w:r>
            <w:r w:rsidR="004D2267">
              <w:rPr>
                <w:noProof/>
                <w:webHidden/>
              </w:rPr>
              <w:fldChar w:fldCharType="end"/>
            </w:r>
          </w:hyperlink>
        </w:p>
        <w:p w14:paraId="242AEB70" w14:textId="17166327" w:rsidR="004D2267" w:rsidRDefault="001F6F9D">
          <w:pPr>
            <w:pStyle w:val="TOC2"/>
            <w:tabs>
              <w:tab w:val="left" w:pos="660"/>
              <w:tab w:val="right" w:leader="dot" w:pos="10790"/>
            </w:tabs>
            <w:rPr>
              <w:rFonts w:eastAsiaTheme="minorEastAsia"/>
              <w:noProof/>
            </w:rPr>
          </w:pPr>
          <w:hyperlink w:anchor="_Toc206429274" w:history="1">
            <w:r w:rsidR="004D2267" w:rsidRPr="00F47240">
              <w:rPr>
                <w:rStyle w:val="Hyperlink"/>
                <w:rFonts w:ascii="Arial" w:hAnsi="Arial" w:cs="Arial"/>
                <w:noProof/>
              </w:rPr>
              <w:t>A.</w:t>
            </w:r>
            <w:r w:rsidR="004D2267">
              <w:rPr>
                <w:rFonts w:eastAsiaTheme="minorEastAsia"/>
                <w:noProof/>
              </w:rPr>
              <w:tab/>
            </w:r>
            <w:r w:rsidR="004D2267" w:rsidRPr="00F47240">
              <w:rPr>
                <w:rStyle w:val="Hyperlink"/>
                <w:rFonts w:ascii="Arial" w:hAnsi="Arial" w:cs="Arial"/>
                <w:noProof/>
              </w:rPr>
              <w:t>Contact Information</w:t>
            </w:r>
            <w:r w:rsidR="004D2267">
              <w:rPr>
                <w:noProof/>
                <w:webHidden/>
              </w:rPr>
              <w:tab/>
            </w:r>
            <w:r w:rsidR="004D2267">
              <w:rPr>
                <w:noProof/>
                <w:webHidden/>
              </w:rPr>
              <w:fldChar w:fldCharType="begin"/>
            </w:r>
            <w:r w:rsidR="004D2267">
              <w:rPr>
                <w:noProof/>
                <w:webHidden/>
              </w:rPr>
              <w:instrText xml:space="preserve"> PAGEREF _Toc206429274 \h </w:instrText>
            </w:r>
            <w:r w:rsidR="004D2267">
              <w:rPr>
                <w:noProof/>
                <w:webHidden/>
              </w:rPr>
            </w:r>
            <w:r w:rsidR="004D2267">
              <w:rPr>
                <w:noProof/>
                <w:webHidden/>
              </w:rPr>
              <w:fldChar w:fldCharType="separate"/>
            </w:r>
            <w:r w:rsidR="004D2267">
              <w:rPr>
                <w:noProof/>
                <w:webHidden/>
              </w:rPr>
              <w:t>2</w:t>
            </w:r>
            <w:r w:rsidR="004D2267">
              <w:rPr>
                <w:noProof/>
                <w:webHidden/>
              </w:rPr>
              <w:fldChar w:fldCharType="end"/>
            </w:r>
          </w:hyperlink>
        </w:p>
        <w:p w14:paraId="1D96F8FD" w14:textId="27AA52AD" w:rsidR="004D2267" w:rsidRDefault="001F6F9D">
          <w:pPr>
            <w:pStyle w:val="TOC2"/>
            <w:tabs>
              <w:tab w:val="left" w:pos="660"/>
              <w:tab w:val="right" w:leader="dot" w:pos="10790"/>
            </w:tabs>
            <w:rPr>
              <w:rFonts w:eastAsiaTheme="minorEastAsia"/>
              <w:noProof/>
            </w:rPr>
          </w:pPr>
          <w:hyperlink w:anchor="_Toc206429275" w:history="1">
            <w:r w:rsidR="004D2267" w:rsidRPr="00F47240">
              <w:rPr>
                <w:rStyle w:val="Hyperlink"/>
                <w:rFonts w:ascii="Arial" w:hAnsi="Arial" w:cs="Arial"/>
                <w:noProof/>
              </w:rPr>
              <w:t>B.</w:t>
            </w:r>
            <w:r w:rsidR="004D2267">
              <w:rPr>
                <w:rFonts w:eastAsiaTheme="minorEastAsia"/>
                <w:noProof/>
              </w:rPr>
              <w:tab/>
            </w:r>
            <w:r w:rsidR="004D2267" w:rsidRPr="00F47240">
              <w:rPr>
                <w:rStyle w:val="Hyperlink"/>
                <w:rFonts w:ascii="Arial" w:hAnsi="Arial" w:cs="Arial"/>
                <w:noProof/>
              </w:rPr>
              <w:t>Schedule of Events</w:t>
            </w:r>
            <w:r w:rsidR="004D2267">
              <w:rPr>
                <w:noProof/>
                <w:webHidden/>
              </w:rPr>
              <w:tab/>
            </w:r>
            <w:r w:rsidR="004D2267">
              <w:rPr>
                <w:noProof/>
                <w:webHidden/>
              </w:rPr>
              <w:fldChar w:fldCharType="begin"/>
            </w:r>
            <w:r w:rsidR="004D2267">
              <w:rPr>
                <w:noProof/>
                <w:webHidden/>
              </w:rPr>
              <w:instrText xml:space="preserve"> PAGEREF _Toc206429275 \h </w:instrText>
            </w:r>
            <w:r w:rsidR="004D2267">
              <w:rPr>
                <w:noProof/>
                <w:webHidden/>
              </w:rPr>
            </w:r>
            <w:r w:rsidR="004D2267">
              <w:rPr>
                <w:noProof/>
                <w:webHidden/>
              </w:rPr>
              <w:fldChar w:fldCharType="separate"/>
            </w:r>
            <w:r w:rsidR="004D2267">
              <w:rPr>
                <w:noProof/>
                <w:webHidden/>
              </w:rPr>
              <w:t>2</w:t>
            </w:r>
            <w:r w:rsidR="004D2267">
              <w:rPr>
                <w:noProof/>
                <w:webHidden/>
              </w:rPr>
              <w:fldChar w:fldCharType="end"/>
            </w:r>
          </w:hyperlink>
        </w:p>
        <w:p w14:paraId="43DAB875" w14:textId="07CCC343" w:rsidR="004D2267" w:rsidRDefault="001F6F9D">
          <w:pPr>
            <w:pStyle w:val="TOC2"/>
            <w:tabs>
              <w:tab w:val="left" w:pos="880"/>
              <w:tab w:val="right" w:leader="dot" w:pos="10790"/>
            </w:tabs>
            <w:rPr>
              <w:rFonts w:eastAsiaTheme="minorEastAsia"/>
              <w:noProof/>
            </w:rPr>
          </w:pPr>
          <w:hyperlink w:anchor="_Toc206429276" w:history="1">
            <w:r w:rsidR="004D2267" w:rsidRPr="00F47240">
              <w:rPr>
                <w:rStyle w:val="Hyperlink"/>
                <w:rFonts w:ascii="Arial" w:eastAsia="Times New Roman" w:hAnsi="Arial" w:cs="Arial"/>
                <w:noProof/>
              </w:rPr>
              <w:t>C.</w:t>
            </w:r>
            <w:r w:rsidR="004D2267">
              <w:rPr>
                <w:rFonts w:eastAsiaTheme="minorEastAsia"/>
                <w:noProof/>
              </w:rPr>
              <w:tab/>
            </w:r>
            <w:r w:rsidR="004D2267" w:rsidRPr="00F47240">
              <w:rPr>
                <w:rStyle w:val="Hyperlink"/>
                <w:rFonts w:ascii="Arial" w:eastAsia="Times New Roman" w:hAnsi="Arial" w:cs="Arial"/>
                <w:noProof/>
              </w:rPr>
              <w:t>Bidder Questions</w:t>
            </w:r>
            <w:r w:rsidR="004D2267">
              <w:rPr>
                <w:noProof/>
                <w:webHidden/>
              </w:rPr>
              <w:tab/>
            </w:r>
            <w:r w:rsidR="004D2267">
              <w:rPr>
                <w:noProof/>
                <w:webHidden/>
              </w:rPr>
              <w:fldChar w:fldCharType="begin"/>
            </w:r>
            <w:r w:rsidR="004D2267">
              <w:rPr>
                <w:noProof/>
                <w:webHidden/>
              </w:rPr>
              <w:instrText xml:space="preserve"> PAGEREF _Toc206429276 \h </w:instrText>
            </w:r>
            <w:r w:rsidR="004D2267">
              <w:rPr>
                <w:noProof/>
                <w:webHidden/>
              </w:rPr>
            </w:r>
            <w:r w:rsidR="004D2267">
              <w:rPr>
                <w:noProof/>
                <w:webHidden/>
              </w:rPr>
              <w:fldChar w:fldCharType="separate"/>
            </w:r>
            <w:r w:rsidR="004D2267">
              <w:rPr>
                <w:noProof/>
                <w:webHidden/>
              </w:rPr>
              <w:t>2</w:t>
            </w:r>
            <w:r w:rsidR="004D2267">
              <w:rPr>
                <w:noProof/>
                <w:webHidden/>
              </w:rPr>
              <w:fldChar w:fldCharType="end"/>
            </w:r>
          </w:hyperlink>
        </w:p>
        <w:p w14:paraId="38E34356" w14:textId="2066464A" w:rsidR="004D2267" w:rsidRDefault="001F6F9D">
          <w:pPr>
            <w:pStyle w:val="TOC2"/>
            <w:tabs>
              <w:tab w:val="left" w:pos="880"/>
              <w:tab w:val="right" w:leader="dot" w:pos="10790"/>
            </w:tabs>
            <w:rPr>
              <w:rFonts w:eastAsiaTheme="minorEastAsia"/>
              <w:noProof/>
            </w:rPr>
          </w:pPr>
          <w:hyperlink w:anchor="_Toc206429277" w:history="1">
            <w:r w:rsidR="004D2267" w:rsidRPr="00F47240">
              <w:rPr>
                <w:rStyle w:val="Hyperlink"/>
                <w:rFonts w:ascii="Arial" w:eastAsia="Times New Roman" w:hAnsi="Arial" w:cs="Arial"/>
                <w:noProof/>
              </w:rPr>
              <w:t>D.</w:t>
            </w:r>
            <w:r w:rsidR="004D2267">
              <w:rPr>
                <w:rFonts w:eastAsiaTheme="minorEastAsia"/>
                <w:noProof/>
              </w:rPr>
              <w:tab/>
            </w:r>
            <w:r w:rsidR="004D2267" w:rsidRPr="00F47240">
              <w:rPr>
                <w:rStyle w:val="Hyperlink"/>
                <w:rFonts w:ascii="Arial" w:eastAsia="Times New Roman" w:hAnsi="Arial" w:cs="Arial"/>
                <w:noProof/>
              </w:rPr>
              <w:t>Submission of Proposals</w:t>
            </w:r>
            <w:r w:rsidR="004D2267">
              <w:rPr>
                <w:noProof/>
                <w:webHidden/>
              </w:rPr>
              <w:tab/>
            </w:r>
            <w:r w:rsidR="004D2267">
              <w:rPr>
                <w:noProof/>
                <w:webHidden/>
              </w:rPr>
              <w:fldChar w:fldCharType="begin"/>
            </w:r>
            <w:r w:rsidR="004D2267">
              <w:rPr>
                <w:noProof/>
                <w:webHidden/>
              </w:rPr>
              <w:instrText xml:space="preserve"> PAGEREF _Toc206429277 \h </w:instrText>
            </w:r>
            <w:r w:rsidR="004D2267">
              <w:rPr>
                <w:noProof/>
                <w:webHidden/>
              </w:rPr>
            </w:r>
            <w:r w:rsidR="004D2267">
              <w:rPr>
                <w:noProof/>
                <w:webHidden/>
              </w:rPr>
              <w:fldChar w:fldCharType="separate"/>
            </w:r>
            <w:r w:rsidR="004D2267">
              <w:rPr>
                <w:noProof/>
                <w:webHidden/>
              </w:rPr>
              <w:t>3</w:t>
            </w:r>
            <w:r w:rsidR="004D2267">
              <w:rPr>
                <w:noProof/>
                <w:webHidden/>
              </w:rPr>
              <w:fldChar w:fldCharType="end"/>
            </w:r>
          </w:hyperlink>
        </w:p>
        <w:p w14:paraId="019B0420" w14:textId="684C6E3C" w:rsidR="004D2267" w:rsidRDefault="001F6F9D">
          <w:pPr>
            <w:pStyle w:val="TOC2"/>
            <w:tabs>
              <w:tab w:val="left" w:pos="660"/>
              <w:tab w:val="right" w:leader="dot" w:pos="10790"/>
            </w:tabs>
            <w:rPr>
              <w:rFonts w:eastAsiaTheme="minorEastAsia"/>
              <w:noProof/>
            </w:rPr>
          </w:pPr>
          <w:hyperlink w:anchor="_Toc206429278" w:history="1">
            <w:r w:rsidR="004D2267" w:rsidRPr="00F47240">
              <w:rPr>
                <w:rStyle w:val="Hyperlink"/>
                <w:rFonts w:ascii="Arial" w:eastAsia="Times New Roman" w:hAnsi="Arial" w:cs="Arial"/>
                <w:noProof/>
              </w:rPr>
              <w:t>E.</w:t>
            </w:r>
            <w:r w:rsidR="004D2267">
              <w:rPr>
                <w:rFonts w:eastAsiaTheme="minorEastAsia"/>
                <w:noProof/>
              </w:rPr>
              <w:tab/>
            </w:r>
            <w:r w:rsidR="004D2267" w:rsidRPr="00F47240">
              <w:rPr>
                <w:rStyle w:val="Hyperlink"/>
                <w:rFonts w:ascii="Arial" w:eastAsia="Times New Roman" w:hAnsi="Arial" w:cs="Arial"/>
                <w:noProof/>
              </w:rPr>
              <w:t>Proposal Format</w:t>
            </w:r>
            <w:r w:rsidR="004D2267">
              <w:rPr>
                <w:noProof/>
                <w:webHidden/>
              </w:rPr>
              <w:tab/>
            </w:r>
            <w:r w:rsidR="004D2267">
              <w:rPr>
                <w:noProof/>
                <w:webHidden/>
              </w:rPr>
              <w:fldChar w:fldCharType="begin"/>
            </w:r>
            <w:r w:rsidR="004D2267">
              <w:rPr>
                <w:noProof/>
                <w:webHidden/>
              </w:rPr>
              <w:instrText xml:space="preserve"> PAGEREF _Toc206429278 \h </w:instrText>
            </w:r>
            <w:r w:rsidR="004D2267">
              <w:rPr>
                <w:noProof/>
                <w:webHidden/>
              </w:rPr>
            </w:r>
            <w:r w:rsidR="004D2267">
              <w:rPr>
                <w:noProof/>
                <w:webHidden/>
              </w:rPr>
              <w:fldChar w:fldCharType="separate"/>
            </w:r>
            <w:r w:rsidR="004D2267">
              <w:rPr>
                <w:noProof/>
                <w:webHidden/>
              </w:rPr>
              <w:t>3</w:t>
            </w:r>
            <w:r w:rsidR="004D2267">
              <w:rPr>
                <w:noProof/>
                <w:webHidden/>
              </w:rPr>
              <w:fldChar w:fldCharType="end"/>
            </w:r>
          </w:hyperlink>
        </w:p>
        <w:p w14:paraId="32F9F6D9" w14:textId="18890F4E" w:rsidR="004D2267" w:rsidRDefault="001F6F9D">
          <w:pPr>
            <w:pStyle w:val="TOC2"/>
            <w:tabs>
              <w:tab w:val="left" w:pos="660"/>
              <w:tab w:val="right" w:leader="dot" w:pos="10790"/>
            </w:tabs>
            <w:rPr>
              <w:rFonts w:eastAsiaTheme="minorEastAsia"/>
              <w:noProof/>
            </w:rPr>
          </w:pPr>
          <w:hyperlink w:anchor="_Toc206429279" w:history="1">
            <w:r w:rsidR="004D2267" w:rsidRPr="00F47240">
              <w:rPr>
                <w:rStyle w:val="Hyperlink"/>
                <w:rFonts w:ascii="Arial" w:eastAsia="Times New Roman" w:hAnsi="Arial" w:cs="Arial"/>
                <w:noProof/>
              </w:rPr>
              <w:t>F.</w:t>
            </w:r>
            <w:r w:rsidR="004D2267">
              <w:rPr>
                <w:rFonts w:eastAsiaTheme="minorEastAsia"/>
                <w:noProof/>
              </w:rPr>
              <w:tab/>
            </w:r>
            <w:r w:rsidR="004D2267" w:rsidRPr="00F47240">
              <w:rPr>
                <w:rStyle w:val="Hyperlink"/>
                <w:rFonts w:ascii="Arial" w:eastAsia="Times New Roman" w:hAnsi="Arial" w:cs="Arial"/>
                <w:noProof/>
              </w:rPr>
              <w:t>Conditions</w:t>
            </w:r>
            <w:r w:rsidR="004D2267">
              <w:rPr>
                <w:noProof/>
                <w:webHidden/>
              </w:rPr>
              <w:tab/>
            </w:r>
            <w:r w:rsidR="004D2267">
              <w:rPr>
                <w:noProof/>
                <w:webHidden/>
              </w:rPr>
              <w:fldChar w:fldCharType="begin"/>
            </w:r>
            <w:r w:rsidR="004D2267">
              <w:rPr>
                <w:noProof/>
                <w:webHidden/>
              </w:rPr>
              <w:instrText xml:space="preserve"> PAGEREF _Toc206429279 \h </w:instrText>
            </w:r>
            <w:r w:rsidR="004D2267">
              <w:rPr>
                <w:noProof/>
                <w:webHidden/>
              </w:rPr>
            </w:r>
            <w:r w:rsidR="004D2267">
              <w:rPr>
                <w:noProof/>
                <w:webHidden/>
              </w:rPr>
              <w:fldChar w:fldCharType="separate"/>
            </w:r>
            <w:r w:rsidR="004D2267">
              <w:rPr>
                <w:noProof/>
                <w:webHidden/>
              </w:rPr>
              <w:t>4</w:t>
            </w:r>
            <w:r w:rsidR="004D2267">
              <w:rPr>
                <w:noProof/>
                <w:webHidden/>
              </w:rPr>
              <w:fldChar w:fldCharType="end"/>
            </w:r>
          </w:hyperlink>
        </w:p>
        <w:p w14:paraId="3A7FB7A7" w14:textId="2AD59855" w:rsidR="004D2267" w:rsidRDefault="001F6F9D">
          <w:pPr>
            <w:pStyle w:val="TOC2"/>
            <w:tabs>
              <w:tab w:val="left" w:pos="880"/>
              <w:tab w:val="right" w:leader="dot" w:pos="10790"/>
            </w:tabs>
            <w:rPr>
              <w:rFonts w:eastAsiaTheme="minorEastAsia"/>
              <w:noProof/>
            </w:rPr>
          </w:pPr>
          <w:hyperlink w:anchor="_Toc206429280" w:history="1">
            <w:r w:rsidR="004D2267" w:rsidRPr="00F47240">
              <w:rPr>
                <w:rStyle w:val="Hyperlink"/>
                <w:rFonts w:ascii="Arial" w:eastAsia="Times New Roman" w:hAnsi="Arial" w:cs="Arial"/>
                <w:noProof/>
              </w:rPr>
              <w:t>G.</w:t>
            </w:r>
            <w:r w:rsidR="004D2267">
              <w:rPr>
                <w:rFonts w:eastAsiaTheme="minorEastAsia"/>
                <w:noProof/>
              </w:rPr>
              <w:tab/>
            </w:r>
            <w:r w:rsidR="004D2267" w:rsidRPr="00F47240">
              <w:rPr>
                <w:rStyle w:val="Hyperlink"/>
                <w:rFonts w:ascii="Arial" w:eastAsia="Times New Roman" w:hAnsi="Arial" w:cs="Arial"/>
                <w:noProof/>
              </w:rPr>
              <w:t>Proposal Evaluation/Vendor Selection</w:t>
            </w:r>
            <w:r w:rsidR="004D2267">
              <w:rPr>
                <w:noProof/>
                <w:webHidden/>
              </w:rPr>
              <w:tab/>
            </w:r>
            <w:r w:rsidR="004D2267">
              <w:rPr>
                <w:noProof/>
                <w:webHidden/>
              </w:rPr>
              <w:fldChar w:fldCharType="begin"/>
            </w:r>
            <w:r w:rsidR="004D2267">
              <w:rPr>
                <w:noProof/>
                <w:webHidden/>
              </w:rPr>
              <w:instrText xml:space="preserve"> PAGEREF _Toc206429280 \h </w:instrText>
            </w:r>
            <w:r w:rsidR="004D2267">
              <w:rPr>
                <w:noProof/>
                <w:webHidden/>
              </w:rPr>
            </w:r>
            <w:r w:rsidR="004D2267">
              <w:rPr>
                <w:noProof/>
                <w:webHidden/>
              </w:rPr>
              <w:fldChar w:fldCharType="separate"/>
            </w:r>
            <w:r w:rsidR="004D2267">
              <w:rPr>
                <w:noProof/>
                <w:webHidden/>
              </w:rPr>
              <w:t>5</w:t>
            </w:r>
            <w:r w:rsidR="004D2267">
              <w:rPr>
                <w:noProof/>
                <w:webHidden/>
              </w:rPr>
              <w:fldChar w:fldCharType="end"/>
            </w:r>
          </w:hyperlink>
        </w:p>
        <w:p w14:paraId="50B55852" w14:textId="420C9121" w:rsidR="004D2267" w:rsidRDefault="001F6F9D">
          <w:pPr>
            <w:pStyle w:val="TOC2"/>
            <w:tabs>
              <w:tab w:val="left" w:pos="880"/>
              <w:tab w:val="right" w:leader="dot" w:pos="10790"/>
            </w:tabs>
            <w:rPr>
              <w:rFonts w:eastAsiaTheme="minorEastAsia"/>
              <w:noProof/>
            </w:rPr>
          </w:pPr>
          <w:hyperlink w:anchor="_Toc206429281" w:history="1">
            <w:r w:rsidR="004D2267" w:rsidRPr="00F47240">
              <w:rPr>
                <w:rStyle w:val="Hyperlink"/>
                <w:rFonts w:ascii="Arial" w:eastAsia="Times New Roman" w:hAnsi="Arial" w:cs="Arial"/>
                <w:noProof/>
              </w:rPr>
              <w:t>H.</w:t>
            </w:r>
            <w:r w:rsidR="004D2267">
              <w:rPr>
                <w:rFonts w:eastAsiaTheme="minorEastAsia"/>
                <w:noProof/>
              </w:rPr>
              <w:tab/>
            </w:r>
            <w:r w:rsidR="004D2267" w:rsidRPr="00F47240">
              <w:rPr>
                <w:rStyle w:val="Hyperlink"/>
                <w:rFonts w:ascii="Arial" w:eastAsia="Times New Roman" w:hAnsi="Arial" w:cs="Arial"/>
                <w:noProof/>
              </w:rPr>
              <w:t>General Bidder Information</w:t>
            </w:r>
            <w:r w:rsidR="004D2267">
              <w:rPr>
                <w:noProof/>
                <w:webHidden/>
              </w:rPr>
              <w:tab/>
            </w:r>
            <w:r w:rsidR="004D2267">
              <w:rPr>
                <w:noProof/>
                <w:webHidden/>
              </w:rPr>
              <w:fldChar w:fldCharType="begin"/>
            </w:r>
            <w:r w:rsidR="004D2267">
              <w:rPr>
                <w:noProof/>
                <w:webHidden/>
              </w:rPr>
              <w:instrText xml:space="preserve"> PAGEREF _Toc206429281 \h </w:instrText>
            </w:r>
            <w:r w:rsidR="004D2267">
              <w:rPr>
                <w:noProof/>
                <w:webHidden/>
              </w:rPr>
            </w:r>
            <w:r w:rsidR="004D2267">
              <w:rPr>
                <w:noProof/>
                <w:webHidden/>
              </w:rPr>
              <w:fldChar w:fldCharType="separate"/>
            </w:r>
            <w:r w:rsidR="004D2267">
              <w:rPr>
                <w:noProof/>
                <w:webHidden/>
              </w:rPr>
              <w:t>5</w:t>
            </w:r>
            <w:r w:rsidR="004D2267">
              <w:rPr>
                <w:noProof/>
                <w:webHidden/>
              </w:rPr>
              <w:fldChar w:fldCharType="end"/>
            </w:r>
          </w:hyperlink>
        </w:p>
        <w:p w14:paraId="580A316E" w14:textId="400EF1C3" w:rsidR="004D2267" w:rsidRDefault="001F6F9D">
          <w:pPr>
            <w:pStyle w:val="TOC2"/>
            <w:tabs>
              <w:tab w:val="left" w:pos="660"/>
              <w:tab w:val="right" w:leader="dot" w:pos="10790"/>
            </w:tabs>
            <w:rPr>
              <w:rFonts w:eastAsiaTheme="minorEastAsia"/>
              <w:noProof/>
            </w:rPr>
          </w:pPr>
          <w:hyperlink w:anchor="_Toc206429282" w:history="1">
            <w:r w:rsidR="004D2267" w:rsidRPr="00F47240">
              <w:rPr>
                <w:rStyle w:val="Hyperlink"/>
                <w:rFonts w:ascii="Arial" w:eastAsia="Times New Roman" w:hAnsi="Arial" w:cs="Arial"/>
                <w:noProof/>
              </w:rPr>
              <w:t>I.</w:t>
            </w:r>
            <w:r w:rsidR="004D2267">
              <w:rPr>
                <w:rFonts w:eastAsiaTheme="minorEastAsia"/>
                <w:noProof/>
              </w:rPr>
              <w:tab/>
            </w:r>
            <w:r w:rsidR="004D2267" w:rsidRPr="00F47240">
              <w:rPr>
                <w:rStyle w:val="Hyperlink"/>
                <w:rFonts w:ascii="Arial" w:eastAsia="Times New Roman" w:hAnsi="Arial" w:cs="Arial"/>
                <w:noProof/>
              </w:rPr>
              <w:t>SGC Standard Terms and Conditions</w:t>
            </w:r>
            <w:r w:rsidR="004D2267">
              <w:rPr>
                <w:noProof/>
                <w:webHidden/>
              </w:rPr>
              <w:tab/>
            </w:r>
            <w:r w:rsidR="004D2267">
              <w:rPr>
                <w:noProof/>
                <w:webHidden/>
              </w:rPr>
              <w:fldChar w:fldCharType="begin"/>
            </w:r>
            <w:r w:rsidR="004D2267">
              <w:rPr>
                <w:noProof/>
                <w:webHidden/>
              </w:rPr>
              <w:instrText xml:space="preserve"> PAGEREF _Toc206429282 \h </w:instrText>
            </w:r>
            <w:r w:rsidR="004D2267">
              <w:rPr>
                <w:noProof/>
                <w:webHidden/>
              </w:rPr>
            </w:r>
            <w:r w:rsidR="004D2267">
              <w:rPr>
                <w:noProof/>
                <w:webHidden/>
              </w:rPr>
              <w:fldChar w:fldCharType="separate"/>
            </w:r>
            <w:r w:rsidR="004D2267">
              <w:rPr>
                <w:noProof/>
                <w:webHidden/>
              </w:rPr>
              <w:t>6</w:t>
            </w:r>
            <w:r w:rsidR="004D2267">
              <w:rPr>
                <w:noProof/>
                <w:webHidden/>
              </w:rPr>
              <w:fldChar w:fldCharType="end"/>
            </w:r>
          </w:hyperlink>
        </w:p>
        <w:p w14:paraId="1A173B87" w14:textId="0DDCAA43" w:rsidR="004D2267" w:rsidRDefault="001F6F9D">
          <w:pPr>
            <w:pStyle w:val="TOC2"/>
            <w:tabs>
              <w:tab w:val="left" w:pos="660"/>
              <w:tab w:val="right" w:leader="dot" w:pos="10790"/>
            </w:tabs>
            <w:rPr>
              <w:rFonts w:eastAsiaTheme="minorEastAsia"/>
              <w:noProof/>
            </w:rPr>
          </w:pPr>
          <w:hyperlink w:anchor="_Toc206429283" w:history="1">
            <w:r w:rsidR="004D2267" w:rsidRPr="00F47240">
              <w:rPr>
                <w:rStyle w:val="Hyperlink"/>
                <w:rFonts w:ascii="Arial" w:eastAsia="Times New Roman" w:hAnsi="Arial" w:cs="Arial"/>
                <w:noProof/>
              </w:rPr>
              <w:t>J.</w:t>
            </w:r>
            <w:r w:rsidR="004D2267">
              <w:rPr>
                <w:rFonts w:eastAsiaTheme="minorEastAsia"/>
                <w:noProof/>
              </w:rPr>
              <w:tab/>
            </w:r>
            <w:r w:rsidR="004D2267" w:rsidRPr="00F47240">
              <w:rPr>
                <w:rStyle w:val="Hyperlink"/>
                <w:rFonts w:ascii="Arial" w:eastAsia="Times New Roman" w:hAnsi="Arial" w:cs="Arial"/>
                <w:noProof/>
              </w:rPr>
              <w:t>Tax Exempt Status</w:t>
            </w:r>
            <w:r w:rsidR="004D2267">
              <w:rPr>
                <w:noProof/>
                <w:webHidden/>
              </w:rPr>
              <w:tab/>
            </w:r>
            <w:r w:rsidR="004D2267">
              <w:rPr>
                <w:noProof/>
                <w:webHidden/>
              </w:rPr>
              <w:fldChar w:fldCharType="begin"/>
            </w:r>
            <w:r w:rsidR="004D2267">
              <w:rPr>
                <w:noProof/>
                <w:webHidden/>
              </w:rPr>
              <w:instrText xml:space="preserve"> PAGEREF _Toc206429283 \h </w:instrText>
            </w:r>
            <w:r w:rsidR="004D2267">
              <w:rPr>
                <w:noProof/>
                <w:webHidden/>
              </w:rPr>
            </w:r>
            <w:r w:rsidR="004D2267">
              <w:rPr>
                <w:noProof/>
                <w:webHidden/>
              </w:rPr>
              <w:fldChar w:fldCharType="separate"/>
            </w:r>
            <w:r w:rsidR="004D2267">
              <w:rPr>
                <w:noProof/>
                <w:webHidden/>
              </w:rPr>
              <w:t>6</w:t>
            </w:r>
            <w:r w:rsidR="004D2267">
              <w:rPr>
                <w:noProof/>
                <w:webHidden/>
              </w:rPr>
              <w:fldChar w:fldCharType="end"/>
            </w:r>
          </w:hyperlink>
        </w:p>
        <w:p w14:paraId="08537978" w14:textId="57204D84" w:rsidR="004D2267" w:rsidRDefault="001F6F9D">
          <w:pPr>
            <w:pStyle w:val="TOC2"/>
            <w:tabs>
              <w:tab w:val="left" w:pos="660"/>
              <w:tab w:val="right" w:leader="dot" w:pos="10790"/>
            </w:tabs>
            <w:rPr>
              <w:rFonts w:eastAsiaTheme="minorEastAsia"/>
              <w:noProof/>
            </w:rPr>
          </w:pPr>
          <w:hyperlink w:anchor="_Toc206429284" w:history="1">
            <w:r w:rsidR="004D2267" w:rsidRPr="00F47240">
              <w:rPr>
                <w:rStyle w:val="Hyperlink"/>
                <w:rFonts w:ascii="Arial" w:eastAsia="Times New Roman" w:hAnsi="Arial" w:cs="Arial"/>
                <w:noProof/>
              </w:rPr>
              <w:t>K.</w:t>
            </w:r>
            <w:r w:rsidR="004D2267">
              <w:rPr>
                <w:rFonts w:eastAsiaTheme="minorEastAsia"/>
                <w:noProof/>
              </w:rPr>
              <w:tab/>
            </w:r>
            <w:r w:rsidR="004D2267" w:rsidRPr="00F47240">
              <w:rPr>
                <w:rStyle w:val="Hyperlink"/>
                <w:rFonts w:ascii="Arial" w:eastAsia="Times New Roman" w:hAnsi="Arial" w:cs="Arial"/>
                <w:noProof/>
              </w:rPr>
              <w:t>Payment Terms</w:t>
            </w:r>
            <w:r w:rsidR="004D2267">
              <w:rPr>
                <w:noProof/>
                <w:webHidden/>
              </w:rPr>
              <w:tab/>
            </w:r>
            <w:r w:rsidR="004D2267">
              <w:rPr>
                <w:noProof/>
                <w:webHidden/>
              </w:rPr>
              <w:fldChar w:fldCharType="begin"/>
            </w:r>
            <w:r w:rsidR="004D2267">
              <w:rPr>
                <w:noProof/>
                <w:webHidden/>
              </w:rPr>
              <w:instrText xml:space="preserve"> PAGEREF _Toc206429284 \h </w:instrText>
            </w:r>
            <w:r w:rsidR="004D2267">
              <w:rPr>
                <w:noProof/>
                <w:webHidden/>
              </w:rPr>
            </w:r>
            <w:r w:rsidR="004D2267">
              <w:rPr>
                <w:noProof/>
                <w:webHidden/>
              </w:rPr>
              <w:fldChar w:fldCharType="separate"/>
            </w:r>
            <w:r w:rsidR="004D2267">
              <w:rPr>
                <w:noProof/>
                <w:webHidden/>
              </w:rPr>
              <w:t>6</w:t>
            </w:r>
            <w:r w:rsidR="004D2267">
              <w:rPr>
                <w:noProof/>
                <w:webHidden/>
              </w:rPr>
              <w:fldChar w:fldCharType="end"/>
            </w:r>
          </w:hyperlink>
        </w:p>
        <w:p w14:paraId="0567B8C1" w14:textId="708BCDD5" w:rsidR="004D2267" w:rsidRDefault="001F6F9D">
          <w:pPr>
            <w:pStyle w:val="TOC1"/>
            <w:tabs>
              <w:tab w:val="left" w:pos="440"/>
              <w:tab w:val="right" w:leader="dot" w:pos="10790"/>
            </w:tabs>
            <w:rPr>
              <w:rFonts w:eastAsiaTheme="minorEastAsia"/>
              <w:noProof/>
            </w:rPr>
          </w:pPr>
          <w:hyperlink w:anchor="_Toc206429285" w:history="1">
            <w:r w:rsidR="004D2267" w:rsidRPr="00F47240">
              <w:rPr>
                <w:rStyle w:val="Hyperlink"/>
                <w:rFonts w:ascii="Arial" w:eastAsia="Times New Roman" w:hAnsi="Arial" w:cs="Arial"/>
                <w:noProof/>
              </w:rPr>
              <w:t>V.</w:t>
            </w:r>
            <w:r w:rsidR="004D2267">
              <w:rPr>
                <w:rFonts w:eastAsiaTheme="minorEastAsia"/>
                <w:noProof/>
              </w:rPr>
              <w:tab/>
            </w:r>
            <w:r w:rsidR="004D2267" w:rsidRPr="00F47240">
              <w:rPr>
                <w:rStyle w:val="Hyperlink"/>
                <w:rFonts w:ascii="Arial" w:eastAsia="Times New Roman" w:hAnsi="Arial" w:cs="Arial"/>
                <w:noProof/>
              </w:rPr>
              <w:t>Supplemental Bidder Information</w:t>
            </w:r>
            <w:r w:rsidR="004D2267">
              <w:rPr>
                <w:noProof/>
                <w:webHidden/>
              </w:rPr>
              <w:tab/>
            </w:r>
            <w:r w:rsidR="004D2267">
              <w:rPr>
                <w:noProof/>
                <w:webHidden/>
              </w:rPr>
              <w:fldChar w:fldCharType="begin"/>
            </w:r>
            <w:r w:rsidR="004D2267">
              <w:rPr>
                <w:noProof/>
                <w:webHidden/>
              </w:rPr>
              <w:instrText xml:space="preserve"> PAGEREF _Toc206429285 \h </w:instrText>
            </w:r>
            <w:r w:rsidR="004D2267">
              <w:rPr>
                <w:noProof/>
                <w:webHidden/>
              </w:rPr>
            </w:r>
            <w:r w:rsidR="004D2267">
              <w:rPr>
                <w:noProof/>
                <w:webHidden/>
              </w:rPr>
              <w:fldChar w:fldCharType="separate"/>
            </w:r>
            <w:r w:rsidR="004D2267">
              <w:rPr>
                <w:noProof/>
                <w:webHidden/>
              </w:rPr>
              <w:t>6</w:t>
            </w:r>
            <w:r w:rsidR="004D2267">
              <w:rPr>
                <w:noProof/>
                <w:webHidden/>
              </w:rPr>
              <w:fldChar w:fldCharType="end"/>
            </w:r>
          </w:hyperlink>
        </w:p>
        <w:p w14:paraId="77277484" w14:textId="79F55A8A" w:rsidR="004D2267" w:rsidRDefault="001F6F9D">
          <w:pPr>
            <w:pStyle w:val="TOC2"/>
            <w:tabs>
              <w:tab w:val="left" w:pos="660"/>
              <w:tab w:val="right" w:leader="dot" w:pos="10790"/>
            </w:tabs>
            <w:rPr>
              <w:rFonts w:eastAsiaTheme="minorEastAsia"/>
              <w:noProof/>
            </w:rPr>
          </w:pPr>
          <w:hyperlink w:anchor="_Toc206429286" w:history="1">
            <w:r w:rsidR="004D2267" w:rsidRPr="00F47240">
              <w:rPr>
                <w:rStyle w:val="Hyperlink"/>
                <w:rFonts w:ascii="Arial" w:eastAsia="Times New Roman" w:hAnsi="Arial" w:cs="Arial"/>
                <w:noProof/>
              </w:rPr>
              <w:t>A.</w:t>
            </w:r>
            <w:r w:rsidR="004D2267">
              <w:rPr>
                <w:rFonts w:eastAsiaTheme="minorEastAsia"/>
                <w:noProof/>
              </w:rPr>
              <w:tab/>
            </w:r>
            <w:r w:rsidR="004D2267" w:rsidRPr="00F47240">
              <w:rPr>
                <w:rStyle w:val="Hyperlink"/>
                <w:rFonts w:ascii="Arial" w:eastAsia="Times New Roman" w:hAnsi="Arial" w:cs="Arial"/>
                <w:noProof/>
              </w:rPr>
              <w:t>Business Continuity</w:t>
            </w:r>
            <w:r w:rsidR="004D2267">
              <w:rPr>
                <w:noProof/>
                <w:webHidden/>
              </w:rPr>
              <w:tab/>
            </w:r>
            <w:r w:rsidR="004D2267">
              <w:rPr>
                <w:noProof/>
                <w:webHidden/>
              </w:rPr>
              <w:fldChar w:fldCharType="begin"/>
            </w:r>
            <w:r w:rsidR="004D2267">
              <w:rPr>
                <w:noProof/>
                <w:webHidden/>
              </w:rPr>
              <w:instrText xml:space="preserve"> PAGEREF _Toc206429286 \h </w:instrText>
            </w:r>
            <w:r w:rsidR="004D2267">
              <w:rPr>
                <w:noProof/>
                <w:webHidden/>
              </w:rPr>
            </w:r>
            <w:r w:rsidR="004D2267">
              <w:rPr>
                <w:noProof/>
                <w:webHidden/>
              </w:rPr>
              <w:fldChar w:fldCharType="separate"/>
            </w:r>
            <w:r w:rsidR="004D2267">
              <w:rPr>
                <w:noProof/>
                <w:webHidden/>
              </w:rPr>
              <w:t>6</w:t>
            </w:r>
            <w:r w:rsidR="004D2267">
              <w:rPr>
                <w:noProof/>
                <w:webHidden/>
              </w:rPr>
              <w:fldChar w:fldCharType="end"/>
            </w:r>
          </w:hyperlink>
        </w:p>
        <w:p w14:paraId="3FADD2D4" w14:textId="0FD0F71C" w:rsidR="004D2267" w:rsidRDefault="001F6F9D">
          <w:pPr>
            <w:pStyle w:val="TOC2"/>
            <w:tabs>
              <w:tab w:val="left" w:pos="660"/>
              <w:tab w:val="right" w:leader="dot" w:pos="10790"/>
            </w:tabs>
            <w:rPr>
              <w:rFonts w:eastAsiaTheme="minorEastAsia"/>
              <w:noProof/>
            </w:rPr>
          </w:pPr>
          <w:hyperlink w:anchor="_Toc206429287" w:history="1">
            <w:r w:rsidR="004D2267" w:rsidRPr="00F47240">
              <w:rPr>
                <w:rStyle w:val="Hyperlink"/>
                <w:rFonts w:ascii="Arial" w:eastAsia="Times New Roman" w:hAnsi="Arial" w:cs="Arial"/>
                <w:noProof/>
              </w:rPr>
              <w:t>B.</w:t>
            </w:r>
            <w:r w:rsidR="004D2267">
              <w:rPr>
                <w:rFonts w:eastAsiaTheme="minorEastAsia"/>
                <w:noProof/>
              </w:rPr>
              <w:tab/>
            </w:r>
            <w:r w:rsidR="004D2267" w:rsidRPr="00F47240">
              <w:rPr>
                <w:rStyle w:val="Hyperlink"/>
                <w:rFonts w:ascii="Arial" w:eastAsia="Times New Roman" w:hAnsi="Arial" w:cs="Arial"/>
                <w:noProof/>
              </w:rPr>
              <w:t>Conformity of Proposal with SGC Requirements</w:t>
            </w:r>
            <w:r w:rsidR="004D2267">
              <w:rPr>
                <w:noProof/>
                <w:webHidden/>
              </w:rPr>
              <w:tab/>
            </w:r>
            <w:r w:rsidR="004D2267">
              <w:rPr>
                <w:noProof/>
                <w:webHidden/>
              </w:rPr>
              <w:fldChar w:fldCharType="begin"/>
            </w:r>
            <w:r w:rsidR="004D2267">
              <w:rPr>
                <w:noProof/>
                <w:webHidden/>
              </w:rPr>
              <w:instrText xml:space="preserve"> PAGEREF _Toc206429287 \h </w:instrText>
            </w:r>
            <w:r w:rsidR="004D2267">
              <w:rPr>
                <w:noProof/>
                <w:webHidden/>
              </w:rPr>
            </w:r>
            <w:r w:rsidR="004D2267">
              <w:rPr>
                <w:noProof/>
                <w:webHidden/>
              </w:rPr>
              <w:fldChar w:fldCharType="separate"/>
            </w:r>
            <w:r w:rsidR="004D2267">
              <w:rPr>
                <w:noProof/>
                <w:webHidden/>
              </w:rPr>
              <w:t>6</w:t>
            </w:r>
            <w:r w:rsidR="004D2267">
              <w:rPr>
                <w:noProof/>
                <w:webHidden/>
              </w:rPr>
              <w:fldChar w:fldCharType="end"/>
            </w:r>
          </w:hyperlink>
        </w:p>
        <w:p w14:paraId="0A7DF7FE" w14:textId="532979D3" w:rsidR="004D2267" w:rsidRDefault="001F6F9D">
          <w:pPr>
            <w:pStyle w:val="TOC2"/>
            <w:tabs>
              <w:tab w:val="left" w:pos="880"/>
              <w:tab w:val="right" w:leader="dot" w:pos="10790"/>
            </w:tabs>
            <w:rPr>
              <w:rFonts w:eastAsiaTheme="minorEastAsia"/>
              <w:noProof/>
            </w:rPr>
          </w:pPr>
          <w:hyperlink w:anchor="_Toc206429288" w:history="1">
            <w:r w:rsidR="004D2267" w:rsidRPr="00F47240">
              <w:rPr>
                <w:rStyle w:val="Hyperlink"/>
                <w:rFonts w:ascii="Arial" w:eastAsia="Times New Roman" w:hAnsi="Arial" w:cs="Arial"/>
                <w:noProof/>
              </w:rPr>
              <w:t>C.</w:t>
            </w:r>
            <w:r w:rsidR="004D2267">
              <w:rPr>
                <w:rFonts w:eastAsiaTheme="minorEastAsia"/>
                <w:noProof/>
              </w:rPr>
              <w:tab/>
            </w:r>
            <w:r w:rsidR="004D2267" w:rsidRPr="00F47240">
              <w:rPr>
                <w:rStyle w:val="Hyperlink"/>
                <w:rFonts w:ascii="Arial" w:eastAsia="Times New Roman" w:hAnsi="Arial" w:cs="Arial"/>
                <w:noProof/>
              </w:rPr>
              <w:t>Seneca Nation Business Registration Fee (SNIBRF)</w:t>
            </w:r>
            <w:r w:rsidR="004D2267">
              <w:rPr>
                <w:noProof/>
                <w:webHidden/>
              </w:rPr>
              <w:tab/>
            </w:r>
            <w:r w:rsidR="004D2267">
              <w:rPr>
                <w:noProof/>
                <w:webHidden/>
              </w:rPr>
              <w:fldChar w:fldCharType="begin"/>
            </w:r>
            <w:r w:rsidR="004D2267">
              <w:rPr>
                <w:noProof/>
                <w:webHidden/>
              </w:rPr>
              <w:instrText xml:space="preserve"> PAGEREF _Toc206429288 \h </w:instrText>
            </w:r>
            <w:r w:rsidR="004D2267">
              <w:rPr>
                <w:noProof/>
                <w:webHidden/>
              </w:rPr>
            </w:r>
            <w:r w:rsidR="004D2267">
              <w:rPr>
                <w:noProof/>
                <w:webHidden/>
              </w:rPr>
              <w:fldChar w:fldCharType="separate"/>
            </w:r>
            <w:r w:rsidR="004D2267">
              <w:rPr>
                <w:noProof/>
                <w:webHidden/>
              </w:rPr>
              <w:t>6</w:t>
            </w:r>
            <w:r w:rsidR="004D2267">
              <w:rPr>
                <w:noProof/>
                <w:webHidden/>
              </w:rPr>
              <w:fldChar w:fldCharType="end"/>
            </w:r>
          </w:hyperlink>
        </w:p>
        <w:p w14:paraId="1D9F911C" w14:textId="0470C6C6" w:rsidR="004D2267" w:rsidRDefault="001F6F9D">
          <w:pPr>
            <w:pStyle w:val="TOC1"/>
            <w:tabs>
              <w:tab w:val="left" w:pos="660"/>
              <w:tab w:val="right" w:leader="dot" w:pos="10790"/>
            </w:tabs>
            <w:rPr>
              <w:rFonts w:eastAsiaTheme="minorEastAsia"/>
              <w:noProof/>
            </w:rPr>
          </w:pPr>
          <w:hyperlink w:anchor="_Toc206429289" w:history="1">
            <w:r w:rsidR="004D2267" w:rsidRPr="00F47240">
              <w:rPr>
                <w:rStyle w:val="Hyperlink"/>
                <w:rFonts w:ascii="Arial" w:eastAsia="Times New Roman" w:hAnsi="Arial" w:cs="Arial"/>
                <w:noProof/>
              </w:rPr>
              <w:t>VI.</w:t>
            </w:r>
            <w:r w:rsidR="004D2267">
              <w:rPr>
                <w:rFonts w:eastAsiaTheme="minorEastAsia"/>
                <w:noProof/>
              </w:rPr>
              <w:tab/>
            </w:r>
            <w:r w:rsidR="004D2267" w:rsidRPr="00F47240">
              <w:rPr>
                <w:rStyle w:val="Hyperlink"/>
                <w:rFonts w:ascii="Arial" w:eastAsia="Times New Roman" w:hAnsi="Arial" w:cs="Arial"/>
                <w:noProof/>
              </w:rPr>
              <w:t>Bidder Certifications and Representations</w:t>
            </w:r>
            <w:r w:rsidR="004D2267">
              <w:rPr>
                <w:noProof/>
                <w:webHidden/>
              </w:rPr>
              <w:tab/>
            </w:r>
            <w:r w:rsidR="004D2267">
              <w:rPr>
                <w:noProof/>
                <w:webHidden/>
              </w:rPr>
              <w:fldChar w:fldCharType="begin"/>
            </w:r>
            <w:r w:rsidR="004D2267">
              <w:rPr>
                <w:noProof/>
                <w:webHidden/>
              </w:rPr>
              <w:instrText xml:space="preserve"> PAGEREF _Toc206429289 \h </w:instrText>
            </w:r>
            <w:r w:rsidR="004D2267">
              <w:rPr>
                <w:noProof/>
                <w:webHidden/>
              </w:rPr>
            </w:r>
            <w:r w:rsidR="004D2267">
              <w:rPr>
                <w:noProof/>
                <w:webHidden/>
              </w:rPr>
              <w:fldChar w:fldCharType="separate"/>
            </w:r>
            <w:r w:rsidR="004D2267">
              <w:rPr>
                <w:noProof/>
                <w:webHidden/>
              </w:rPr>
              <w:t>7</w:t>
            </w:r>
            <w:r w:rsidR="004D2267">
              <w:rPr>
                <w:noProof/>
                <w:webHidden/>
              </w:rPr>
              <w:fldChar w:fldCharType="end"/>
            </w:r>
          </w:hyperlink>
        </w:p>
        <w:p w14:paraId="23BBE583" w14:textId="0D8E9DBE" w:rsidR="00E96538" w:rsidRPr="009443E6" w:rsidRDefault="00E96538" w:rsidP="00E96538">
          <w:pPr>
            <w:rPr>
              <w:rFonts w:ascii="Arial" w:hAnsi="Arial" w:cs="Arial"/>
            </w:rPr>
          </w:pPr>
          <w:r w:rsidRPr="009443E6">
            <w:rPr>
              <w:rFonts w:ascii="Arial" w:hAnsi="Arial" w:cs="Arial"/>
              <w:b/>
              <w:bCs/>
              <w:noProof/>
            </w:rPr>
            <w:fldChar w:fldCharType="end"/>
          </w:r>
        </w:p>
      </w:sdtContent>
    </w:sdt>
    <w:p w14:paraId="7A609127" w14:textId="77777777" w:rsidR="00E96538" w:rsidRPr="009443E6" w:rsidRDefault="00E96538" w:rsidP="00E96538">
      <w:pPr>
        <w:rPr>
          <w:rFonts w:ascii="Arial" w:eastAsiaTheme="majorEastAsia" w:hAnsi="Arial" w:cs="Arial"/>
          <w:color w:val="2E74B5" w:themeColor="accent1" w:themeShade="BF"/>
          <w:sz w:val="32"/>
          <w:szCs w:val="32"/>
        </w:rPr>
      </w:pPr>
      <w:r w:rsidRPr="009443E6">
        <w:rPr>
          <w:rFonts w:ascii="Arial" w:hAnsi="Arial" w:cs="Arial"/>
        </w:rPr>
        <w:br w:type="page"/>
      </w:r>
    </w:p>
    <w:p w14:paraId="65AD78B5" w14:textId="77777777" w:rsidR="00E96538" w:rsidRPr="009443E6" w:rsidRDefault="00E96538" w:rsidP="00E96538">
      <w:pPr>
        <w:pStyle w:val="Heading1"/>
        <w:rPr>
          <w:rFonts w:ascii="Arial" w:hAnsi="Arial" w:cs="Arial"/>
        </w:rPr>
      </w:pPr>
      <w:bookmarkStart w:id="0" w:name="_Toc206429270"/>
      <w:r w:rsidRPr="009443E6">
        <w:rPr>
          <w:rFonts w:ascii="Arial" w:hAnsi="Arial" w:cs="Arial"/>
        </w:rPr>
        <w:lastRenderedPageBreak/>
        <w:t>Introduction</w:t>
      </w:r>
      <w:bookmarkEnd w:id="0"/>
    </w:p>
    <w:p w14:paraId="56F43FAF" w14:textId="7F1E5011" w:rsidR="00E96538" w:rsidRPr="009443E6" w:rsidRDefault="00E96538" w:rsidP="00E96538">
      <w:pPr>
        <w:pStyle w:val="NormalWeb"/>
        <w:shd w:val="clear" w:color="auto" w:fill="FFFFFF"/>
        <w:spacing w:before="0" w:beforeAutospacing="0" w:after="120" w:afterAutospacing="0"/>
        <w:ind w:left="720"/>
        <w:jc w:val="both"/>
        <w:rPr>
          <w:rFonts w:ascii="Arial" w:hAnsi="Arial" w:cs="Arial"/>
          <w:color w:val="262626"/>
          <w:sz w:val="22"/>
          <w:szCs w:val="22"/>
        </w:rPr>
      </w:pPr>
      <w:r w:rsidRPr="009443E6">
        <w:rPr>
          <w:rFonts w:ascii="Arial" w:hAnsi="Arial" w:cs="Arial"/>
          <w:color w:val="262626"/>
          <w:sz w:val="22"/>
          <w:szCs w:val="22"/>
        </w:rPr>
        <w:t xml:space="preserve">Seneca Gaming Corporation is a wholly owned, tribally chartered corporation of the Seneca Nation of Indians (the “Nation”) which operates all of the Nation’s Class III gaming operations in Western New York. </w:t>
      </w:r>
      <w:r w:rsidR="00EE2EC9" w:rsidRPr="009443E6">
        <w:rPr>
          <w:rFonts w:ascii="Arial" w:hAnsi="Arial" w:cs="Arial"/>
          <w:color w:val="262626"/>
          <w:sz w:val="22"/>
          <w:szCs w:val="22"/>
        </w:rPr>
        <w:t xml:space="preserve">  </w:t>
      </w:r>
      <w:r w:rsidRPr="009443E6">
        <w:rPr>
          <w:rFonts w:ascii="Arial" w:hAnsi="Arial" w:cs="Arial"/>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733BEFF7" w14:textId="77777777" w:rsidR="00E96538" w:rsidRPr="009443E6" w:rsidRDefault="00E96538" w:rsidP="00E96538">
      <w:pPr>
        <w:ind w:left="720"/>
        <w:rPr>
          <w:rFonts w:ascii="Arial" w:hAnsi="Arial" w:cs="Arial"/>
        </w:rPr>
      </w:pPr>
      <w:r w:rsidRPr="009443E6">
        <w:rPr>
          <w:rFonts w:ascii="Arial" w:hAnsi="Arial" w:cs="Arial"/>
        </w:rPr>
        <w:t xml:space="preserve">For additional information, please visit our website at </w:t>
      </w:r>
      <w:hyperlink r:id="rId11" w:history="1">
        <w:r w:rsidR="006A381D" w:rsidRPr="009443E6">
          <w:rPr>
            <w:rStyle w:val="Hyperlink"/>
            <w:rFonts w:ascii="Arial" w:hAnsi="Arial" w:cs="Arial"/>
          </w:rPr>
          <w:t>www.Senecacasinos.com</w:t>
        </w:r>
      </w:hyperlink>
      <w:r w:rsidR="006A381D" w:rsidRPr="009443E6">
        <w:rPr>
          <w:rFonts w:ascii="Arial" w:hAnsi="Arial" w:cs="Arial"/>
        </w:rPr>
        <w:t>.</w:t>
      </w:r>
    </w:p>
    <w:p w14:paraId="5D71DD4D" w14:textId="77777777" w:rsidR="00E96538" w:rsidRPr="009443E6" w:rsidRDefault="00E96538" w:rsidP="00E96538">
      <w:pPr>
        <w:pStyle w:val="Heading1"/>
        <w:rPr>
          <w:rFonts w:ascii="Arial" w:hAnsi="Arial" w:cs="Arial"/>
        </w:rPr>
      </w:pPr>
      <w:bookmarkStart w:id="1" w:name="_Toc206429271"/>
      <w:r w:rsidRPr="009443E6">
        <w:rPr>
          <w:rFonts w:ascii="Arial" w:hAnsi="Arial" w:cs="Arial"/>
        </w:rPr>
        <w:t>RFP Objective</w:t>
      </w:r>
      <w:bookmarkEnd w:id="1"/>
    </w:p>
    <w:p w14:paraId="412E3125" w14:textId="3860E451" w:rsidR="00132E7A" w:rsidRPr="009443E6" w:rsidRDefault="00E96538" w:rsidP="003C6B0F">
      <w:pPr>
        <w:spacing w:before="120" w:after="120" w:line="240" w:lineRule="auto"/>
        <w:ind w:left="720"/>
        <w:rPr>
          <w:rFonts w:ascii="Arial" w:eastAsia="Times New Roman" w:hAnsi="Arial" w:cs="Arial"/>
        </w:rPr>
      </w:pPr>
      <w:r w:rsidRPr="009443E6">
        <w:rPr>
          <w:rFonts w:ascii="Arial" w:eastAsia="Times New Roman" w:hAnsi="Arial" w:cs="Arial"/>
        </w:rPr>
        <w:t>Seneca Gaming Corporation (hereinafter referred to as SGC</w:t>
      </w:r>
      <w:r w:rsidRPr="009443E6">
        <w:rPr>
          <w:rFonts w:ascii="Arial" w:eastAsia="Times New Roman" w:hAnsi="Arial" w:cs="Arial"/>
          <w:szCs w:val="24"/>
        </w:rPr>
        <w:t xml:space="preserve">) </w:t>
      </w:r>
      <w:r w:rsidRPr="009443E6">
        <w:rPr>
          <w:rFonts w:ascii="Arial" w:eastAsia="Times New Roman" w:hAnsi="Arial" w:cs="Arial"/>
        </w:rPr>
        <w:t xml:space="preserve">is seeking qualified </w:t>
      </w:r>
      <w:r w:rsidR="003C6B0F" w:rsidRPr="009443E6">
        <w:rPr>
          <w:rFonts w:ascii="Arial" w:eastAsia="Times New Roman" w:hAnsi="Arial" w:cs="Arial"/>
        </w:rPr>
        <w:t xml:space="preserve">furniture, fixture, &amp; equipment (FF&amp;E) manufacturers </w:t>
      </w:r>
      <w:r w:rsidR="006B7EE4">
        <w:rPr>
          <w:rFonts w:ascii="Arial" w:eastAsia="Times New Roman" w:hAnsi="Arial" w:cs="Arial"/>
        </w:rPr>
        <w:t>and</w:t>
      </w:r>
      <w:r w:rsidR="003C6B0F" w:rsidRPr="009443E6">
        <w:rPr>
          <w:rFonts w:ascii="Arial" w:eastAsia="Times New Roman" w:hAnsi="Arial" w:cs="Arial"/>
        </w:rPr>
        <w:t xml:space="preserve"> suppliers to prepare and submit proposals based on the attached </w:t>
      </w:r>
      <w:r w:rsidR="005637B0">
        <w:rPr>
          <w:rFonts w:ascii="Arial" w:eastAsia="Times New Roman" w:hAnsi="Arial" w:cs="Arial"/>
        </w:rPr>
        <w:t xml:space="preserve">updated </w:t>
      </w:r>
      <w:r w:rsidR="003C6B0F" w:rsidRPr="009443E6">
        <w:rPr>
          <w:rFonts w:ascii="Arial" w:eastAsia="Times New Roman" w:hAnsi="Arial" w:cs="Arial"/>
        </w:rPr>
        <w:t xml:space="preserve">Specifications and Quantities (listed in </w:t>
      </w:r>
      <w:r w:rsidR="00132E7A" w:rsidRPr="009443E6">
        <w:rPr>
          <w:rFonts w:ascii="Arial" w:eastAsia="Times New Roman" w:hAnsi="Arial" w:cs="Arial"/>
        </w:rPr>
        <w:t xml:space="preserve">attached </w:t>
      </w:r>
      <w:r w:rsidR="003C6B0F" w:rsidRPr="009443E6">
        <w:rPr>
          <w:rFonts w:ascii="Arial" w:eastAsia="Times New Roman" w:hAnsi="Arial" w:cs="Arial"/>
        </w:rPr>
        <w:t xml:space="preserve">Exhibit A) to support the </w:t>
      </w:r>
      <w:r w:rsidR="00F41888" w:rsidRPr="009443E6">
        <w:rPr>
          <w:rFonts w:ascii="Arial" w:eastAsia="Times New Roman" w:hAnsi="Arial" w:cs="Arial"/>
        </w:rPr>
        <w:t>Guest</w:t>
      </w:r>
      <w:r w:rsidR="003C6B0F" w:rsidRPr="009443E6">
        <w:rPr>
          <w:rFonts w:ascii="Arial" w:eastAsia="Times New Roman" w:hAnsi="Arial" w:cs="Arial"/>
        </w:rPr>
        <w:t xml:space="preserve"> Room Renovation Project at its Seneca Niagara Resorts &amp; Casino location in Niagara Falls, NY.</w:t>
      </w:r>
    </w:p>
    <w:p w14:paraId="336B543C" w14:textId="5854E9CA" w:rsidR="00187ED3" w:rsidRDefault="00C33542" w:rsidP="003C6B0F">
      <w:pPr>
        <w:spacing w:before="120" w:after="120" w:line="240" w:lineRule="auto"/>
        <w:ind w:left="720"/>
        <w:rPr>
          <w:rFonts w:ascii="Arial" w:eastAsia="Times New Roman" w:hAnsi="Arial" w:cs="Arial"/>
        </w:rPr>
      </w:pPr>
      <w:r w:rsidRPr="009443E6">
        <w:rPr>
          <w:rFonts w:ascii="Arial" w:eastAsia="Times New Roman" w:hAnsi="Arial" w:cs="Arial"/>
        </w:rPr>
        <w:t>The scope of this RFP is specific t</w:t>
      </w:r>
      <w:r w:rsidR="00605E1B">
        <w:rPr>
          <w:rFonts w:ascii="Arial" w:eastAsia="Times New Roman" w:hAnsi="Arial" w:cs="Arial"/>
        </w:rPr>
        <w:t>o Mass Produced Artwork</w:t>
      </w:r>
    </w:p>
    <w:p w14:paraId="7443B580" w14:textId="00E07579" w:rsidR="00E96538" w:rsidRDefault="003C6B0F" w:rsidP="003C6B0F">
      <w:pPr>
        <w:spacing w:before="120" w:after="120" w:line="240" w:lineRule="auto"/>
        <w:ind w:left="720"/>
        <w:rPr>
          <w:rFonts w:ascii="Arial" w:eastAsia="Times New Roman" w:hAnsi="Arial" w:cs="Arial"/>
        </w:rPr>
      </w:pPr>
      <w:r w:rsidRPr="009443E6">
        <w:rPr>
          <w:rFonts w:ascii="Arial" w:eastAsia="Times New Roman" w:hAnsi="Arial" w:cs="Arial"/>
        </w:rPr>
        <w:t>SGC’s Architecture of Record for this project is SOSH/WATG.</w:t>
      </w:r>
    </w:p>
    <w:p w14:paraId="18BE909E" w14:textId="5DFDC695" w:rsidR="003401B6" w:rsidRPr="009443E6" w:rsidRDefault="005C41C2" w:rsidP="006B7EE4">
      <w:pPr>
        <w:pStyle w:val="Heading1"/>
        <w:spacing w:after="120"/>
        <w:rPr>
          <w:rFonts w:ascii="Arial" w:hAnsi="Arial" w:cs="Arial"/>
        </w:rPr>
      </w:pPr>
      <w:bookmarkStart w:id="2" w:name="_Toc206429272"/>
      <w:r w:rsidRPr="009443E6">
        <w:rPr>
          <w:rFonts w:ascii="Arial" w:hAnsi="Arial" w:cs="Arial"/>
        </w:rPr>
        <w:t>Requirements Workbook &amp; Product Specifications</w:t>
      </w:r>
      <w:bookmarkEnd w:id="2"/>
    </w:p>
    <w:p w14:paraId="2272129A" w14:textId="412F2D0D" w:rsidR="001D72B8" w:rsidRPr="001F6F9D" w:rsidRDefault="003401B6" w:rsidP="001D72B8">
      <w:pPr>
        <w:ind w:left="720"/>
        <w:rPr>
          <w:rFonts w:ascii="Arial" w:hAnsi="Arial" w:cs="Arial"/>
          <w:b/>
          <w:color w:val="000000" w:themeColor="text1"/>
          <w:sz w:val="21"/>
          <w:szCs w:val="21"/>
        </w:rPr>
      </w:pPr>
      <w:r w:rsidRPr="001F6F9D">
        <w:rPr>
          <w:rFonts w:ascii="Arial" w:hAnsi="Arial" w:cs="Arial"/>
          <w:color w:val="000000" w:themeColor="text1"/>
          <w:sz w:val="21"/>
          <w:szCs w:val="21"/>
        </w:rPr>
        <w:t xml:space="preserve">Please see </w:t>
      </w:r>
      <w:r w:rsidR="006B7EE4" w:rsidRPr="001F6F9D">
        <w:rPr>
          <w:rFonts w:ascii="Arial" w:hAnsi="Arial" w:cs="Arial"/>
          <w:color w:val="000000" w:themeColor="text1"/>
          <w:sz w:val="21"/>
          <w:szCs w:val="21"/>
        </w:rPr>
        <w:t>Exhibit A</w:t>
      </w:r>
      <w:r w:rsidR="001D72B8" w:rsidRPr="001F6F9D">
        <w:rPr>
          <w:rFonts w:ascii="Arial" w:hAnsi="Arial" w:cs="Arial"/>
          <w:color w:val="000000" w:themeColor="text1"/>
          <w:sz w:val="21"/>
          <w:szCs w:val="21"/>
        </w:rPr>
        <w:t>- noting that the following changes have been made from the original RFP dated 6/13</w:t>
      </w:r>
      <w:r w:rsidR="006B7EE4" w:rsidRPr="001F6F9D">
        <w:rPr>
          <w:rFonts w:ascii="Arial" w:hAnsi="Arial" w:cs="Arial"/>
          <w:color w:val="000000" w:themeColor="text1"/>
          <w:sz w:val="21"/>
          <w:szCs w:val="21"/>
        </w:rPr>
        <w:t>.</w:t>
      </w:r>
      <w:r w:rsidR="006B7EE4" w:rsidRPr="001F6F9D">
        <w:rPr>
          <w:rFonts w:ascii="Arial" w:hAnsi="Arial" w:cs="Arial"/>
          <w:b/>
          <w:color w:val="000000" w:themeColor="text1"/>
          <w:sz w:val="21"/>
          <w:szCs w:val="21"/>
        </w:rPr>
        <w:t xml:space="preserve"> </w:t>
      </w:r>
    </w:p>
    <w:p w14:paraId="49E02530" w14:textId="4AA60202" w:rsidR="001D72B8" w:rsidRPr="001F6F9D" w:rsidRDefault="001D72B8" w:rsidP="001D72B8">
      <w:pPr>
        <w:pStyle w:val="ListParagraph"/>
        <w:numPr>
          <w:ilvl w:val="0"/>
          <w:numId w:val="11"/>
        </w:numPr>
        <w:rPr>
          <w:rFonts w:ascii="Arial" w:hAnsi="Arial" w:cs="Arial"/>
          <w:bCs/>
          <w:color w:val="000000" w:themeColor="text1"/>
          <w:sz w:val="21"/>
          <w:szCs w:val="21"/>
        </w:rPr>
      </w:pPr>
      <w:r w:rsidRPr="001F6F9D">
        <w:rPr>
          <w:rFonts w:ascii="Arial" w:hAnsi="Arial" w:cs="Arial"/>
          <w:bCs/>
          <w:color w:val="000000" w:themeColor="text1"/>
          <w:sz w:val="21"/>
          <w:szCs w:val="21"/>
        </w:rPr>
        <w:t xml:space="preserve">Model Room and Production dates have moved to November and February </w:t>
      </w:r>
    </w:p>
    <w:p w14:paraId="5DA7EB0E" w14:textId="5D137CDD" w:rsidR="001D72B8" w:rsidRPr="001F6F9D" w:rsidRDefault="001F6F9D" w:rsidP="001D72B8">
      <w:pPr>
        <w:pStyle w:val="ListParagraph"/>
        <w:numPr>
          <w:ilvl w:val="0"/>
          <w:numId w:val="11"/>
        </w:numPr>
        <w:rPr>
          <w:rFonts w:ascii="Arial" w:hAnsi="Arial" w:cs="Arial"/>
          <w:bCs/>
          <w:color w:val="000000" w:themeColor="text1"/>
          <w:sz w:val="21"/>
          <w:szCs w:val="21"/>
        </w:rPr>
      </w:pPr>
      <w:r w:rsidRPr="001F6F9D">
        <w:rPr>
          <w:rFonts w:ascii="Arial" w:hAnsi="Arial" w:cs="Arial"/>
          <w:bCs/>
          <w:color w:val="000000" w:themeColor="text1"/>
          <w:sz w:val="21"/>
          <w:szCs w:val="21"/>
        </w:rPr>
        <w:t>Alternative durable f</w:t>
      </w:r>
      <w:r w:rsidR="001D72B8" w:rsidRPr="001F6F9D">
        <w:rPr>
          <w:rFonts w:ascii="Arial" w:hAnsi="Arial" w:cs="Arial"/>
          <w:bCs/>
          <w:color w:val="000000" w:themeColor="text1"/>
          <w:sz w:val="21"/>
          <w:szCs w:val="21"/>
        </w:rPr>
        <w:t xml:space="preserve">rame </w:t>
      </w:r>
      <w:r w:rsidR="00F11D48" w:rsidRPr="001F6F9D">
        <w:rPr>
          <w:rFonts w:ascii="Arial" w:hAnsi="Arial" w:cs="Arial"/>
          <w:bCs/>
          <w:color w:val="000000" w:themeColor="text1"/>
          <w:sz w:val="21"/>
          <w:szCs w:val="21"/>
        </w:rPr>
        <w:t xml:space="preserve">material </w:t>
      </w:r>
      <w:r w:rsidRPr="001F6F9D">
        <w:rPr>
          <w:rFonts w:ascii="Arial" w:hAnsi="Arial" w:cs="Arial"/>
          <w:bCs/>
          <w:color w:val="000000" w:themeColor="text1"/>
          <w:sz w:val="21"/>
          <w:szCs w:val="21"/>
        </w:rPr>
        <w:t xml:space="preserve">is welcome </w:t>
      </w:r>
    </w:p>
    <w:p w14:paraId="395853AF" w14:textId="7F84A971" w:rsidR="001D72B8" w:rsidRPr="001F6F9D" w:rsidRDefault="001D72B8" w:rsidP="001D72B8">
      <w:pPr>
        <w:pStyle w:val="ListParagraph"/>
        <w:numPr>
          <w:ilvl w:val="0"/>
          <w:numId w:val="11"/>
        </w:numPr>
        <w:rPr>
          <w:rFonts w:ascii="Arial" w:hAnsi="Arial" w:cs="Arial"/>
          <w:bCs/>
          <w:color w:val="000000" w:themeColor="text1"/>
          <w:sz w:val="21"/>
          <w:szCs w:val="21"/>
        </w:rPr>
      </w:pPr>
      <w:r w:rsidRPr="001F6F9D">
        <w:rPr>
          <w:rFonts w:ascii="Arial" w:hAnsi="Arial" w:cs="Arial"/>
          <w:bCs/>
          <w:color w:val="000000" w:themeColor="text1"/>
          <w:sz w:val="21"/>
          <w:szCs w:val="21"/>
        </w:rPr>
        <w:t xml:space="preserve">Three </w:t>
      </w:r>
      <w:r w:rsidR="00F11D48" w:rsidRPr="001F6F9D">
        <w:rPr>
          <w:rFonts w:ascii="Arial" w:hAnsi="Arial" w:cs="Arial"/>
          <w:bCs/>
          <w:color w:val="000000" w:themeColor="text1"/>
          <w:sz w:val="21"/>
          <w:szCs w:val="21"/>
        </w:rPr>
        <w:t xml:space="preserve">art piece </w:t>
      </w:r>
      <w:r w:rsidRPr="001F6F9D">
        <w:rPr>
          <w:rFonts w:ascii="Arial" w:hAnsi="Arial" w:cs="Arial"/>
          <w:bCs/>
          <w:color w:val="000000" w:themeColor="text1"/>
          <w:sz w:val="21"/>
          <w:szCs w:val="21"/>
        </w:rPr>
        <w:t xml:space="preserve">sizes have increased significantly </w:t>
      </w:r>
    </w:p>
    <w:p w14:paraId="3AD7B79B" w14:textId="704836BF" w:rsidR="001D72B8" w:rsidRPr="001F6F9D" w:rsidRDefault="001D72B8" w:rsidP="001D72B8">
      <w:pPr>
        <w:pStyle w:val="ListParagraph"/>
        <w:numPr>
          <w:ilvl w:val="0"/>
          <w:numId w:val="11"/>
        </w:numPr>
        <w:rPr>
          <w:rFonts w:ascii="Arial" w:hAnsi="Arial" w:cs="Arial"/>
          <w:bCs/>
          <w:color w:val="000000" w:themeColor="text1"/>
          <w:sz w:val="21"/>
          <w:szCs w:val="21"/>
        </w:rPr>
      </w:pPr>
      <w:r w:rsidRPr="001F6F9D">
        <w:rPr>
          <w:rFonts w:ascii="Arial" w:hAnsi="Arial" w:cs="Arial"/>
          <w:bCs/>
          <w:color w:val="000000" w:themeColor="text1"/>
          <w:sz w:val="21"/>
          <w:szCs w:val="21"/>
        </w:rPr>
        <w:t xml:space="preserve">Some items have been removed </w:t>
      </w:r>
    </w:p>
    <w:p w14:paraId="1D692D2F" w14:textId="03998A20" w:rsidR="001D72B8" w:rsidRPr="001F6F9D" w:rsidRDefault="001F6F9D" w:rsidP="001F6F9D">
      <w:pPr>
        <w:ind w:left="720"/>
        <w:rPr>
          <w:rFonts w:ascii="Arial" w:hAnsi="Arial" w:cs="Arial"/>
          <w:bCs/>
          <w:color w:val="000000" w:themeColor="text1"/>
          <w:sz w:val="21"/>
          <w:szCs w:val="21"/>
        </w:rPr>
      </w:pPr>
      <w:r w:rsidRPr="001F6F9D">
        <w:rPr>
          <w:rFonts w:ascii="Arial" w:hAnsi="Arial" w:cs="Arial"/>
          <w:bCs/>
          <w:color w:val="000000" w:themeColor="text1"/>
          <w:sz w:val="21"/>
          <w:szCs w:val="21"/>
        </w:rPr>
        <w:t xml:space="preserve">Please complete Exhibit A thoroughly. </w:t>
      </w:r>
      <w:r w:rsidR="001D72B8" w:rsidRPr="001F6F9D">
        <w:rPr>
          <w:rFonts w:ascii="Arial" w:hAnsi="Arial" w:cs="Arial"/>
          <w:bCs/>
          <w:color w:val="000000" w:themeColor="text1"/>
          <w:sz w:val="21"/>
          <w:szCs w:val="21"/>
        </w:rPr>
        <w:t xml:space="preserve">If you have previously submitted supplemental documents and do not wish to do so again, please refer to them in Exhibit A.  </w:t>
      </w:r>
    </w:p>
    <w:p w14:paraId="6496EA3B" w14:textId="5FFB3DA7" w:rsidR="00E96538" w:rsidRPr="009443E6" w:rsidRDefault="00E96538" w:rsidP="00E96538">
      <w:pPr>
        <w:pStyle w:val="Heading1"/>
        <w:rPr>
          <w:rFonts w:ascii="Arial" w:hAnsi="Arial" w:cs="Arial"/>
        </w:rPr>
      </w:pPr>
      <w:bookmarkStart w:id="3" w:name="_Toc206429273"/>
      <w:r w:rsidRPr="009443E6">
        <w:rPr>
          <w:rFonts w:ascii="Arial" w:hAnsi="Arial" w:cs="Arial"/>
        </w:rPr>
        <w:t>RFP Administrative Information</w:t>
      </w:r>
      <w:bookmarkEnd w:id="3"/>
    </w:p>
    <w:p w14:paraId="0CA4C7A8" w14:textId="77777777" w:rsidR="00E96538" w:rsidRPr="009443E6" w:rsidRDefault="00E96538" w:rsidP="00E96538">
      <w:pPr>
        <w:pStyle w:val="Heading2"/>
        <w:rPr>
          <w:rFonts w:ascii="Arial" w:hAnsi="Arial" w:cs="Arial"/>
        </w:rPr>
      </w:pPr>
      <w:bookmarkStart w:id="4" w:name="_Toc206429274"/>
      <w:r w:rsidRPr="009443E6">
        <w:rPr>
          <w:rFonts w:ascii="Arial" w:hAnsi="Arial" w:cs="Arial"/>
        </w:rPr>
        <w:t>Contact Information</w:t>
      </w:r>
      <w:bookmarkEnd w:id="4"/>
    </w:p>
    <w:p w14:paraId="288C32ED" w14:textId="4625D7BA" w:rsidR="00E96538" w:rsidRPr="009443E6" w:rsidRDefault="00E96538" w:rsidP="00E96538">
      <w:pPr>
        <w:ind w:left="1440"/>
        <w:jc w:val="both"/>
        <w:rPr>
          <w:rFonts w:ascii="Arial" w:hAnsi="Arial" w:cs="Arial"/>
        </w:rPr>
      </w:pPr>
      <w:r w:rsidRPr="009443E6">
        <w:rPr>
          <w:rFonts w:ascii="Arial" w:hAnsi="Arial" w:cs="Arial"/>
        </w:rPr>
        <w:t>Please use the following name and email address for all correspondence with SGC concerning this RFP.</w:t>
      </w:r>
    </w:p>
    <w:p w14:paraId="4D3AA31F" w14:textId="2CD3D8CF" w:rsidR="00E96538" w:rsidRPr="001D72B8" w:rsidRDefault="00DB61C3" w:rsidP="009443E6">
      <w:pPr>
        <w:spacing w:after="0"/>
        <w:ind w:left="1440" w:firstLine="720"/>
        <w:rPr>
          <w:rFonts w:ascii="Arial" w:hAnsi="Arial" w:cs="Arial"/>
          <w:sz w:val="21"/>
          <w:szCs w:val="21"/>
        </w:rPr>
      </w:pPr>
      <w:r w:rsidRPr="001D72B8">
        <w:rPr>
          <w:rFonts w:ascii="Arial" w:hAnsi="Arial" w:cs="Arial"/>
          <w:sz w:val="21"/>
          <w:szCs w:val="21"/>
        </w:rPr>
        <w:t xml:space="preserve">Name </w:t>
      </w:r>
      <w:r w:rsidRPr="001D72B8">
        <w:rPr>
          <w:rFonts w:ascii="Arial" w:hAnsi="Arial" w:cs="Arial"/>
          <w:sz w:val="21"/>
          <w:szCs w:val="21"/>
        </w:rPr>
        <w:tab/>
      </w:r>
      <w:r w:rsidR="00E96538" w:rsidRPr="001D72B8">
        <w:rPr>
          <w:rFonts w:ascii="Arial" w:hAnsi="Arial" w:cs="Arial"/>
          <w:sz w:val="21"/>
          <w:szCs w:val="21"/>
        </w:rPr>
        <w:tab/>
      </w:r>
      <w:r w:rsidR="00E96538" w:rsidRPr="001D72B8">
        <w:rPr>
          <w:rFonts w:ascii="Arial" w:hAnsi="Arial" w:cs="Arial"/>
          <w:sz w:val="21"/>
          <w:szCs w:val="21"/>
        </w:rPr>
        <w:tab/>
      </w:r>
      <w:r w:rsidR="009443E6" w:rsidRPr="001D72B8">
        <w:rPr>
          <w:rFonts w:ascii="Arial" w:hAnsi="Arial" w:cs="Arial"/>
          <w:sz w:val="21"/>
          <w:szCs w:val="21"/>
        </w:rPr>
        <w:t>Shelle Heaton</w:t>
      </w:r>
    </w:p>
    <w:p w14:paraId="5D90A936" w14:textId="3CB43A04" w:rsidR="00E96538" w:rsidRPr="001D72B8" w:rsidRDefault="00E96538" w:rsidP="009443E6">
      <w:pPr>
        <w:spacing w:after="0"/>
        <w:ind w:left="1440" w:firstLine="720"/>
        <w:rPr>
          <w:rFonts w:ascii="Arial" w:hAnsi="Arial" w:cs="Arial"/>
          <w:sz w:val="21"/>
          <w:szCs w:val="21"/>
        </w:rPr>
      </w:pPr>
      <w:r w:rsidRPr="001D72B8">
        <w:rPr>
          <w:rFonts w:ascii="Arial" w:hAnsi="Arial" w:cs="Arial"/>
          <w:sz w:val="21"/>
          <w:szCs w:val="21"/>
        </w:rPr>
        <w:t xml:space="preserve">Telephone </w:t>
      </w:r>
      <w:r w:rsidRPr="001D72B8">
        <w:rPr>
          <w:rFonts w:ascii="Arial" w:hAnsi="Arial" w:cs="Arial"/>
          <w:sz w:val="21"/>
          <w:szCs w:val="21"/>
        </w:rPr>
        <w:tab/>
      </w:r>
      <w:r w:rsidRPr="001D72B8">
        <w:rPr>
          <w:rFonts w:ascii="Arial" w:hAnsi="Arial" w:cs="Arial"/>
          <w:sz w:val="21"/>
          <w:szCs w:val="21"/>
        </w:rPr>
        <w:tab/>
      </w:r>
      <w:r w:rsidR="00132E7A" w:rsidRPr="001D72B8">
        <w:rPr>
          <w:rFonts w:ascii="Arial" w:hAnsi="Arial" w:cs="Arial"/>
          <w:sz w:val="21"/>
          <w:szCs w:val="21"/>
        </w:rPr>
        <w:t>716-</w:t>
      </w:r>
      <w:r w:rsidR="009443E6" w:rsidRPr="001D72B8">
        <w:rPr>
          <w:rFonts w:ascii="Arial" w:hAnsi="Arial" w:cs="Arial"/>
          <w:sz w:val="21"/>
          <w:szCs w:val="21"/>
        </w:rPr>
        <w:t>345-1594</w:t>
      </w:r>
    </w:p>
    <w:p w14:paraId="11B86B5D" w14:textId="68C8894D" w:rsidR="00E96538" w:rsidRPr="009443E6" w:rsidRDefault="00E96538" w:rsidP="00F11D48">
      <w:pPr>
        <w:ind w:left="1440" w:firstLine="720"/>
        <w:rPr>
          <w:rFonts w:ascii="Arial" w:hAnsi="Arial" w:cs="Arial"/>
          <w:sz w:val="24"/>
          <w:szCs w:val="24"/>
        </w:rPr>
      </w:pPr>
      <w:r w:rsidRPr="001D72B8">
        <w:rPr>
          <w:rFonts w:ascii="Arial" w:hAnsi="Arial" w:cs="Arial"/>
          <w:sz w:val="21"/>
          <w:szCs w:val="21"/>
        </w:rPr>
        <w:t>Email</w:t>
      </w:r>
      <w:r w:rsidRPr="001D72B8">
        <w:rPr>
          <w:rFonts w:ascii="Arial" w:hAnsi="Arial" w:cs="Arial"/>
          <w:sz w:val="21"/>
          <w:szCs w:val="21"/>
        </w:rPr>
        <w:tab/>
      </w:r>
      <w:r w:rsidRPr="001D72B8">
        <w:rPr>
          <w:rFonts w:ascii="Arial" w:hAnsi="Arial" w:cs="Arial"/>
          <w:sz w:val="21"/>
          <w:szCs w:val="21"/>
        </w:rPr>
        <w:tab/>
      </w:r>
      <w:r w:rsidRPr="001D72B8">
        <w:rPr>
          <w:rFonts w:ascii="Arial" w:hAnsi="Arial" w:cs="Arial"/>
          <w:sz w:val="21"/>
          <w:szCs w:val="21"/>
        </w:rPr>
        <w:tab/>
      </w:r>
      <w:hyperlink r:id="rId12" w:history="1">
        <w:r w:rsidR="009443E6" w:rsidRPr="009443E6">
          <w:rPr>
            <w:rStyle w:val="Hyperlink"/>
            <w:rFonts w:ascii="Arial" w:hAnsi="Arial" w:cs="Arial"/>
            <w:sz w:val="24"/>
            <w:szCs w:val="24"/>
          </w:rPr>
          <w:t>sheaton@senecacasinos.com</w:t>
        </w:r>
      </w:hyperlink>
      <w:r w:rsidR="00132E7A" w:rsidRPr="009443E6">
        <w:rPr>
          <w:rFonts w:ascii="Arial" w:hAnsi="Arial" w:cs="Arial"/>
          <w:sz w:val="24"/>
          <w:szCs w:val="24"/>
        </w:rPr>
        <w:t xml:space="preserve"> </w:t>
      </w:r>
    </w:p>
    <w:p w14:paraId="6AFB9417" w14:textId="4E30691F" w:rsidR="00E96538" w:rsidRPr="009443E6" w:rsidRDefault="00F11D48" w:rsidP="00E96538">
      <w:pPr>
        <w:pStyle w:val="Heading2"/>
        <w:rPr>
          <w:rFonts w:ascii="Arial" w:hAnsi="Arial" w:cs="Arial"/>
        </w:rPr>
      </w:pPr>
      <w:bookmarkStart w:id="5" w:name="_Toc206429275"/>
      <w:r>
        <w:rPr>
          <w:rFonts w:ascii="Arial" w:hAnsi="Arial" w:cs="Arial"/>
        </w:rPr>
        <w:t>Schedule of Events</w:t>
      </w:r>
      <w:bookmarkEnd w:id="5"/>
    </w:p>
    <w:p w14:paraId="4B144A18" w14:textId="66B2C6F1" w:rsidR="00F11D48" w:rsidRPr="00F11D48" w:rsidRDefault="00F11D48" w:rsidP="00F11D48">
      <w:pPr>
        <w:spacing w:after="0"/>
        <w:ind w:left="1440" w:firstLine="720"/>
        <w:rPr>
          <w:rFonts w:ascii="Arial" w:hAnsi="Arial" w:cs="Arial"/>
          <w:color w:val="000000" w:themeColor="text1"/>
          <w:sz w:val="21"/>
          <w:szCs w:val="21"/>
        </w:rPr>
      </w:pPr>
      <w:r w:rsidRPr="00F11D48">
        <w:rPr>
          <w:rFonts w:ascii="Arial" w:hAnsi="Arial" w:cs="Arial"/>
          <w:color w:val="000000" w:themeColor="text1"/>
          <w:sz w:val="21"/>
          <w:szCs w:val="21"/>
        </w:rPr>
        <w:t xml:space="preserve">RFP issue date:  </w:t>
      </w:r>
      <w:r w:rsidRPr="00F11D48">
        <w:rPr>
          <w:rFonts w:ascii="Arial" w:hAnsi="Arial" w:cs="Arial"/>
          <w:color w:val="000000" w:themeColor="text1"/>
          <w:sz w:val="21"/>
          <w:szCs w:val="21"/>
        </w:rPr>
        <w:tab/>
      </w:r>
      <w:r w:rsidRPr="00F11D48">
        <w:rPr>
          <w:rFonts w:ascii="Arial" w:hAnsi="Arial" w:cs="Arial"/>
          <w:color w:val="000000" w:themeColor="text1"/>
          <w:sz w:val="21"/>
          <w:szCs w:val="21"/>
        </w:rPr>
        <w:tab/>
      </w:r>
      <w:r w:rsidRPr="00F11D48">
        <w:rPr>
          <w:rFonts w:ascii="Arial" w:hAnsi="Arial" w:cs="Arial"/>
          <w:color w:val="000000" w:themeColor="text1"/>
          <w:sz w:val="21"/>
          <w:szCs w:val="21"/>
        </w:rPr>
        <w:tab/>
      </w:r>
      <w:r>
        <w:rPr>
          <w:rFonts w:ascii="Arial" w:hAnsi="Arial" w:cs="Arial"/>
          <w:color w:val="000000" w:themeColor="text1"/>
          <w:sz w:val="21"/>
          <w:szCs w:val="21"/>
        </w:rPr>
        <w:t>08</w:t>
      </w:r>
      <w:r w:rsidRPr="00F11D48">
        <w:rPr>
          <w:rFonts w:ascii="Arial" w:hAnsi="Arial" w:cs="Arial"/>
          <w:color w:val="000000" w:themeColor="text1"/>
          <w:sz w:val="21"/>
          <w:szCs w:val="21"/>
        </w:rPr>
        <w:t>/2</w:t>
      </w:r>
      <w:r>
        <w:rPr>
          <w:rFonts w:ascii="Arial" w:hAnsi="Arial" w:cs="Arial"/>
          <w:color w:val="000000" w:themeColor="text1"/>
          <w:sz w:val="21"/>
          <w:szCs w:val="21"/>
        </w:rPr>
        <w:t>0</w:t>
      </w:r>
      <w:r w:rsidRPr="00F11D48">
        <w:rPr>
          <w:rFonts w:ascii="Arial" w:hAnsi="Arial" w:cs="Arial"/>
          <w:color w:val="000000" w:themeColor="text1"/>
          <w:sz w:val="21"/>
          <w:szCs w:val="21"/>
        </w:rPr>
        <w:t>/2025</w:t>
      </w:r>
    </w:p>
    <w:p w14:paraId="7D06AF2A" w14:textId="72210EFF" w:rsidR="00E96538" w:rsidRPr="00F11D48" w:rsidRDefault="00F11D48" w:rsidP="00F11D48">
      <w:pPr>
        <w:ind w:left="5760" w:hanging="3600"/>
        <w:rPr>
          <w:rFonts w:ascii="Arial" w:hAnsi="Arial" w:cs="Arial"/>
          <w:b/>
          <w:color w:val="000000" w:themeColor="text1"/>
          <w:sz w:val="21"/>
          <w:szCs w:val="21"/>
        </w:rPr>
      </w:pPr>
      <w:r w:rsidRPr="00F11D48">
        <w:rPr>
          <w:rFonts w:ascii="Arial" w:hAnsi="Arial" w:cs="Arial"/>
          <w:b/>
          <w:color w:val="000000" w:themeColor="text1"/>
          <w:sz w:val="21"/>
          <w:szCs w:val="21"/>
        </w:rPr>
        <w:t xml:space="preserve">Bid Submission Deadline: </w:t>
      </w:r>
      <w:r w:rsidRPr="00F11D48">
        <w:rPr>
          <w:rFonts w:ascii="Arial" w:hAnsi="Arial" w:cs="Arial"/>
          <w:b/>
          <w:color w:val="000000" w:themeColor="text1"/>
          <w:sz w:val="21"/>
          <w:szCs w:val="21"/>
        </w:rPr>
        <w:tab/>
      </w:r>
      <w:r w:rsidR="001F6F9D">
        <w:rPr>
          <w:rFonts w:ascii="Arial" w:hAnsi="Arial" w:cs="Arial"/>
          <w:b/>
          <w:color w:val="000000" w:themeColor="text1"/>
          <w:sz w:val="21"/>
          <w:szCs w:val="21"/>
        </w:rPr>
        <w:t>08/29</w:t>
      </w:r>
      <w:r w:rsidRPr="00F11D48">
        <w:rPr>
          <w:rFonts w:ascii="Arial" w:hAnsi="Arial" w:cs="Arial"/>
          <w:b/>
          <w:color w:val="000000" w:themeColor="text1"/>
          <w:sz w:val="21"/>
          <w:szCs w:val="21"/>
        </w:rPr>
        <w:t xml:space="preserve">/2025 </w:t>
      </w:r>
      <w:r w:rsidR="00F7069C" w:rsidRPr="00F11D48">
        <w:rPr>
          <w:rFonts w:ascii="Arial" w:hAnsi="Arial" w:cs="Arial"/>
          <w:b/>
          <w:color w:val="000000" w:themeColor="text1"/>
          <w:sz w:val="21"/>
          <w:szCs w:val="21"/>
        </w:rPr>
        <w:t xml:space="preserve"> </w:t>
      </w:r>
    </w:p>
    <w:p w14:paraId="511DB77E" w14:textId="77777777" w:rsidR="00E96538" w:rsidRPr="009443E6" w:rsidRDefault="00E96538" w:rsidP="00E96538">
      <w:pPr>
        <w:pStyle w:val="Heading2"/>
        <w:rPr>
          <w:rFonts w:ascii="Arial" w:eastAsia="Times New Roman" w:hAnsi="Arial" w:cs="Arial"/>
        </w:rPr>
      </w:pPr>
      <w:bookmarkStart w:id="6" w:name="_Toc206429276"/>
      <w:r w:rsidRPr="009443E6">
        <w:rPr>
          <w:rFonts w:ascii="Arial" w:eastAsia="Times New Roman" w:hAnsi="Arial" w:cs="Arial"/>
        </w:rPr>
        <w:t>Bidder Questions</w:t>
      </w:r>
      <w:bookmarkEnd w:id="6"/>
    </w:p>
    <w:p w14:paraId="7C152CB8" w14:textId="484D53A8" w:rsidR="00E96538" w:rsidRPr="009443E6" w:rsidRDefault="00E96538" w:rsidP="00E96538">
      <w:pPr>
        <w:pStyle w:val="ListParagraph"/>
        <w:spacing w:after="120" w:line="240" w:lineRule="auto"/>
        <w:ind w:left="1440"/>
        <w:contextualSpacing w:val="0"/>
        <w:jc w:val="both"/>
        <w:rPr>
          <w:rFonts w:ascii="Arial" w:eastAsia="Times New Roman" w:hAnsi="Arial" w:cs="Arial"/>
        </w:rPr>
      </w:pPr>
      <w:r w:rsidRPr="009443E6">
        <w:rPr>
          <w:rFonts w:ascii="Arial" w:eastAsia="Times New Roman" w:hAnsi="Arial" w:cs="Arial"/>
        </w:rPr>
        <w:t xml:space="preserve">Bidders must submit any questions to the </w:t>
      </w:r>
      <w:r w:rsidR="00AE4B06" w:rsidRPr="009443E6">
        <w:rPr>
          <w:rFonts w:ascii="Arial" w:eastAsia="Times New Roman" w:hAnsi="Arial" w:cs="Arial"/>
        </w:rPr>
        <w:t>Facilitator’s</w:t>
      </w:r>
      <w:r w:rsidRPr="009443E6">
        <w:rPr>
          <w:rFonts w:ascii="Arial" w:eastAsia="Times New Roman" w:hAnsi="Arial" w:cs="Arial"/>
        </w:rPr>
        <w:t xml:space="preserve"> email address directly. </w:t>
      </w:r>
      <w:r w:rsidRPr="009443E6">
        <w:rPr>
          <w:rFonts w:ascii="Arial" w:eastAsia="Times New Roman" w:hAnsi="Arial" w:cs="Arial"/>
          <w:i/>
        </w:rPr>
        <w:t>No telephone questions will be accepted or considered</w:t>
      </w:r>
      <w:r w:rsidRPr="009443E6">
        <w:rPr>
          <w:rFonts w:ascii="Arial" w:eastAsia="Times New Roman" w:hAnsi="Arial" w:cs="Arial"/>
        </w:rPr>
        <w:t xml:space="preserve">.  </w:t>
      </w:r>
    </w:p>
    <w:p w14:paraId="536187C7" w14:textId="77777777" w:rsidR="00E96538" w:rsidRPr="009443E6" w:rsidRDefault="00E96538" w:rsidP="00E96538">
      <w:pPr>
        <w:pStyle w:val="ListParagraph"/>
        <w:spacing w:after="120" w:line="240" w:lineRule="auto"/>
        <w:ind w:left="1440"/>
        <w:jc w:val="both"/>
        <w:rPr>
          <w:rFonts w:ascii="Arial" w:eastAsia="Times New Roman" w:hAnsi="Arial" w:cs="Arial"/>
        </w:rPr>
      </w:pPr>
      <w:r w:rsidRPr="009443E6">
        <w:rPr>
          <w:rFonts w:ascii="Arial" w:eastAsia="Times New Roman" w:hAnsi="Arial" w:cs="Arial"/>
        </w:rPr>
        <w:t>Questions must reference the specific RFP paragraph number and page and quote the passage being questioned. SGC will respond to questions promptly and will send answers to Bidders as a group.</w:t>
      </w:r>
    </w:p>
    <w:p w14:paraId="5FA2BDB9" w14:textId="77777777" w:rsidR="00456E00" w:rsidRPr="009443E6" w:rsidRDefault="00456E00" w:rsidP="00456E00">
      <w:pPr>
        <w:pStyle w:val="Heading2"/>
        <w:rPr>
          <w:rFonts w:ascii="Arial" w:eastAsia="Times New Roman" w:hAnsi="Arial" w:cs="Arial"/>
        </w:rPr>
      </w:pPr>
      <w:bookmarkStart w:id="7" w:name="_Toc17728971"/>
      <w:bookmarkStart w:id="8" w:name="_Toc206429277"/>
      <w:r w:rsidRPr="009443E6">
        <w:rPr>
          <w:rFonts w:ascii="Arial" w:eastAsia="Times New Roman" w:hAnsi="Arial" w:cs="Arial"/>
        </w:rPr>
        <w:t>Submission of Proposals</w:t>
      </w:r>
      <w:bookmarkEnd w:id="7"/>
      <w:bookmarkEnd w:id="8"/>
    </w:p>
    <w:p w14:paraId="015559A6" w14:textId="77777777" w:rsidR="00456E00" w:rsidRPr="00AE1BFD" w:rsidRDefault="00456E00" w:rsidP="00456E00">
      <w:pPr>
        <w:pStyle w:val="ListParagraph"/>
        <w:spacing w:after="120" w:line="240" w:lineRule="auto"/>
        <w:ind w:left="1440"/>
        <w:contextualSpacing w:val="0"/>
        <w:jc w:val="both"/>
        <w:rPr>
          <w:rFonts w:ascii="Arial" w:eastAsia="Times New Roman" w:hAnsi="Arial" w:cs="Arial"/>
        </w:rPr>
      </w:pPr>
      <w:r w:rsidRPr="00AE1BFD">
        <w:rPr>
          <w:rFonts w:ascii="Arial" w:eastAsia="Times New Roman" w:hAnsi="Arial" w:cs="Arial"/>
        </w:rPr>
        <w:t xml:space="preserve">Proposals must be submitted in electronic form, preferably in Microsoft Word and/or Microsoft Excel formats.  </w:t>
      </w:r>
      <w:r w:rsidRPr="00AE1BFD">
        <w:rPr>
          <w:rFonts w:ascii="Arial" w:eastAsia="Times New Roman" w:hAnsi="Arial" w:cs="Arial"/>
          <w:b/>
        </w:rPr>
        <w:t xml:space="preserve">Note: SGC’s email system rejects incoming messages with attachments </w:t>
      </w:r>
      <w:r w:rsidRPr="00AE1BFD">
        <w:rPr>
          <w:rFonts w:ascii="Arial" w:eastAsia="Times New Roman" w:hAnsi="Arial" w:cs="Arial"/>
          <w:b/>
        </w:rPr>
        <w:lastRenderedPageBreak/>
        <w:t>exceeding 20 MB</w:t>
      </w:r>
      <w:r w:rsidRPr="00AE1BFD">
        <w:rPr>
          <w:rFonts w:ascii="Arial" w:eastAsia="Times New Roman" w:hAnsi="Arial" w:cs="Arial"/>
        </w:rPr>
        <w:t xml:space="preserve">.  Bidders are encourage to confirm that the Coordinating Buyer received their bid, prior to the bid submission deadline </w:t>
      </w:r>
      <w:r w:rsidRPr="00AE1BFD">
        <w:rPr>
          <w:rFonts w:ascii="Arial" w:hAnsi="Arial" w:cs="Arial"/>
        </w:rPr>
        <w:t>(date and time) indicated in the above schedule of events</w:t>
      </w:r>
      <w:r w:rsidRPr="00AE1BFD">
        <w:rPr>
          <w:rFonts w:ascii="Arial" w:eastAsia="Times New Roman" w:hAnsi="Arial" w:cs="Arial"/>
        </w:rPr>
        <w:t>.</w:t>
      </w:r>
    </w:p>
    <w:p w14:paraId="18649365" w14:textId="32DF0D20" w:rsidR="00E96538" w:rsidRPr="00AE1BFD" w:rsidRDefault="00456E00" w:rsidP="00501749">
      <w:pPr>
        <w:pStyle w:val="ListParagraph"/>
        <w:spacing w:after="120" w:line="240" w:lineRule="auto"/>
        <w:ind w:left="1440"/>
        <w:contextualSpacing w:val="0"/>
        <w:jc w:val="both"/>
        <w:rPr>
          <w:rFonts w:ascii="Arial" w:eastAsia="Times New Roman" w:hAnsi="Arial" w:cs="Arial"/>
        </w:rPr>
      </w:pPr>
      <w:r w:rsidRPr="00AE1BFD">
        <w:rPr>
          <w:rFonts w:ascii="Arial" w:eastAsia="Times New Roman" w:hAnsi="Arial" w:cs="Arial"/>
        </w:rPr>
        <w:t xml:space="preserve">The Coordinating Buyer must receive proposals on or before </w:t>
      </w:r>
      <w:r w:rsidRPr="00AE1BFD">
        <w:rPr>
          <w:rFonts w:ascii="Arial" w:hAnsi="Arial" w:cs="Arial"/>
        </w:rPr>
        <w:t>the bid submission deadline</w:t>
      </w:r>
      <w:r w:rsidRPr="00AE1BFD">
        <w:rPr>
          <w:rFonts w:ascii="Arial" w:eastAsia="Times New Roman" w:hAnsi="Arial" w:cs="Arial"/>
        </w:rPr>
        <w:t xml:space="preserve">. </w:t>
      </w:r>
      <w:r w:rsidRPr="00AE1BFD">
        <w:rPr>
          <w:rFonts w:ascii="Arial" w:eastAsia="Times New Roman" w:hAnsi="Arial" w:cs="Arial"/>
          <w:b/>
        </w:rPr>
        <w:t xml:space="preserve">Proposals received after the bid </w:t>
      </w:r>
      <w:r w:rsidRPr="00AE1BFD">
        <w:rPr>
          <w:rFonts w:ascii="Arial" w:hAnsi="Arial" w:cs="Arial"/>
          <w:b/>
        </w:rPr>
        <w:t xml:space="preserve">submission deadline </w:t>
      </w:r>
      <w:r w:rsidRPr="00AE1BFD">
        <w:rPr>
          <w:rFonts w:ascii="Arial" w:eastAsia="Times New Roman" w:hAnsi="Arial" w:cs="Arial"/>
          <w:b/>
        </w:rPr>
        <w:t>will not be considered</w:t>
      </w:r>
      <w:r w:rsidR="00E96538" w:rsidRPr="00AE1BFD">
        <w:rPr>
          <w:rFonts w:ascii="Arial" w:eastAsia="Times New Roman" w:hAnsi="Arial" w:cs="Arial"/>
          <w:b/>
        </w:rPr>
        <w:t xml:space="preserve">. </w:t>
      </w:r>
      <w:r w:rsidR="00E96538" w:rsidRPr="00AE1BFD">
        <w:rPr>
          <w:rFonts w:ascii="Arial" w:eastAsia="Times New Roman" w:hAnsi="Arial" w:cs="Arial"/>
        </w:rPr>
        <w:t xml:space="preserve"> </w:t>
      </w:r>
    </w:p>
    <w:p w14:paraId="65774376" w14:textId="32ACA1EF" w:rsidR="00834241" w:rsidRPr="009443E6" w:rsidRDefault="00834241" w:rsidP="00834241">
      <w:pPr>
        <w:pStyle w:val="Heading2"/>
        <w:rPr>
          <w:rFonts w:ascii="Arial" w:eastAsia="Times New Roman" w:hAnsi="Arial" w:cs="Arial"/>
        </w:rPr>
      </w:pPr>
      <w:bookmarkStart w:id="9" w:name="_Toc17728972"/>
      <w:bookmarkStart w:id="10" w:name="_Toc206429278"/>
      <w:r w:rsidRPr="009443E6">
        <w:rPr>
          <w:rFonts w:ascii="Arial" w:eastAsia="Times New Roman" w:hAnsi="Arial" w:cs="Arial"/>
        </w:rPr>
        <w:t>Proposal Format</w:t>
      </w:r>
      <w:bookmarkEnd w:id="9"/>
      <w:bookmarkEnd w:id="10"/>
    </w:p>
    <w:p w14:paraId="1F03FDA8" w14:textId="4FA48095" w:rsidR="00F43ED8" w:rsidRPr="009443E6" w:rsidRDefault="00F43ED8" w:rsidP="009443E6">
      <w:pPr>
        <w:ind w:left="1440"/>
        <w:rPr>
          <w:rFonts w:ascii="Arial" w:hAnsi="Arial" w:cs="Arial"/>
        </w:rPr>
      </w:pPr>
      <w:r w:rsidRPr="009443E6">
        <w:rPr>
          <w:rFonts w:ascii="Arial" w:hAnsi="Arial" w:cs="Arial"/>
        </w:rPr>
        <w:t>Send RFP response with all requested information answered in the format provided,</w:t>
      </w:r>
      <w:r w:rsidR="009443E6">
        <w:rPr>
          <w:rFonts w:ascii="Arial" w:hAnsi="Arial" w:cs="Arial"/>
        </w:rPr>
        <w:t xml:space="preserve"> </w:t>
      </w:r>
      <w:r w:rsidRPr="009443E6">
        <w:rPr>
          <w:rFonts w:ascii="Arial" w:hAnsi="Arial" w:cs="Arial"/>
        </w:rPr>
        <w:t xml:space="preserve">along with any supporting attachments, electronically via email as stated in (above) </w:t>
      </w:r>
      <w:r w:rsidR="009443E6">
        <w:rPr>
          <w:rFonts w:ascii="Arial" w:hAnsi="Arial" w:cs="Arial"/>
        </w:rPr>
        <w:t>S</w:t>
      </w:r>
      <w:r w:rsidRPr="009443E6">
        <w:rPr>
          <w:rFonts w:ascii="Arial" w:hAnsi="Arial" w:cs="Arial"/>
        </w:rPr>
        <w:t xml:space="preserve">ection E. Submission of Proposals.  </w:t>
      </w:r>
    </w:p>
    <w:p w14:paraId="23CD1CCD" w14:textId="13FA285A" w:rsidR="00F43ED8" w:rsidRPr="009443E6" w:rsidRDefault="00F43ED8" w:rsidP="00F43ED8">
      <w:pPr>
        <w:ind w:left="1440"/>
        <w:rPr>
          <w:rFonts w:ascii="Arial" w:hAnsi="Arial" w:cs="Arial"/>
        </w:rPr>
      </w:pPr>
      <w:r w:rsidRPr="009443E6">
        <w:rPr>
          <w:rFonts w:ascii="Arial" w:hAnsi="Arial" w:cs="Arial"/>
        </w:rPr>
        <w:t xml:space="preserve">Bidders must complete the attached excel workbook </w:t>
      </w:r>
      <w:r w:rsidR="00AE1BFD" w:rsidRPr="00AE1BFD">
        <w:rPr>
          <w:rFonts w:ascii="Arial" w:hAnsi="Arial" w:cs="Arial"/>
          <w:b/>
          <w:color w:val="FF0000"/>
          <w:sz w:val="21"/>
          <w:szCs w:val="21"/>
        </w:rPr>
        <w:t xml:space="preserve">Exhibit </w:t>
      </w:r>
      <w:r w:rsidR="00F7069C" w:rsidRPr="00AE1BFD">
        <w:rPr>
          <w:rFonts w:ascii="Arial" w:hAnsi="Arial" w:cs="Arial"/>
          <w:b/>
          <w:color w:val="FF0000"/>
          <w:sz w:val="21"/>
          <w:szCs w:val="21"/>
        </w:rPr>
        <w:t>A</w:t>
      </w:r>
      <w:r w:rsidRPr="009443E6">
        <w:rPr>
          <w:rFonts w:ascii="Arial" w:hAnsi="Arial" w:cs="Arial"/>
        </w:rPr>
        <w:tab/>
      </w:r>
    </w:p>
    <w:p w14:paraId="4460EE3E" w14:textId="52F7CF6B" w:rsidR="00F43ED8" w:rsidRPr="009443E6" w:rsidRDefault="00143363" w:rsidP="00F11D48">
      <w:pPr>
        <w:ind w:left="1440"/>
        <w:rPr>
          <w:rFonts w:ascii="Arial" w:eastAsia="Times New Roman" w:hAnsi="Arial" w:cs="Arial"/>
        </w:rPr>
      </w:pPr>
      <w:r w:rsidRPr="009443E6">
        <w:rPr>
          <w:rFonts w:ascii="Arial" w:eastAsia="Times New Roman" w:hAnsi="Arial" w:cs="Arial"/>
        </w:rPr>
        <w:t>In addition, the following documents must be sent with your RFP response</w:t>
      </w:r>
      <w:r w:rsidR="00F11D48">
        <w:rPr>
          <w:rFonts w:ascii="Arial" w:eastAsia="Times New Roman" w:hAnsi="Arial" w:cs="Arial"/>
        </w:rPr>
        <w:t xml:space="preserve"> (unless previously submitted with July bid and there are no changes).</w:t>
      </w:r>
    </w:p>
    <w:p w14:paraId="21423F4E" w14:textId="57318654" w:rsidR="00143363" w:rsidRPr="009443E6" w:rsidRDefault="00143363" w:rsidP="00143363">
      <w:pPr>
        <w:spacing w:after="120"/>
        <w:ind w:left="720" w:firstLine="720"/>
        <w:rPr>
          <w:rFonts w:ascii="Arial" w:hAnsi="Arial" w:cs="Arial"/>
          <w:b/>
        </w:rPr>
      </w:pPr>
      <w:r w:rsidRPr="009443E6">
        <w:rPr>
          <w:rFonts w:ascii="Arial" w:hAnsi="Arial" w:cs="Arial"/>
          <w:b/>
        </w:rPr>
        <w:t>Part-1</w:t>
      </w:r>
      <w:r w:rsidRPr="009443E6">
        <w:rPr>
          <w:rFonts w:ascii="Arial" w:hAnsi="Arial" w:cs="Arial"/>
          <w:b/>
        </w:rPr>
        <w:tab/>
        <w:t>Bidder Representations and Certifications</w:t>
      </w:r>
    </w:p>
    <w:p w14:paraId="058365B0" w14:textId="77777777" w:rsidR="00143363" w:rsidRPr="009443E6" w:rsidRDefault="00143363" w:rsidP="00143363">
      <w:pPr>
        <w:ind w:left="1440"/>
        <w:jc w:val="both"/>
        <w:rPr>
          <w:rFonts w:ascii="Arial" w:hAnsi="Arial" w:cs="Arial"/>
        </w:rPr>
      </w:pPr>
      <w:r w:rsidRPr="009443E6">
        <w:rPr>
          <w:rFonts w:ascii="Arial" w:hAnsi="Arial" w:cs="Arial"/>
        </w:rPr>
        <w:t xml:space="preserve">A corporate officer or person who is authorized to represent Bidder must complete, sign and date the Bidder Certifications and Representations, Section VII of the RFP. </w:t>
      </w:r>
    </w:p>
    <w:p w14:paraId="1CE0B5F4" w14:textId="38D6E598" w:rsidR="00143363" w:rsidRPr="009443E6" w:rsidRDefault="00143363" w:rsidP="00143363">
      <w:pPr>
        <w:ind w:left="720" w:firstLine="720"/>
        <w:rPr>
          <w:rFonts w:ascii="Arial" w:hAnsi="Arial" w:cs="Arial"/>
          <w:b/>
        </w:rPr>
      </w:pPr>
      <w:r w:rsidRPr="009443E6">
        <w:rPr>
          <w:rFonts w:ascii="Arial" w:hAnsi="Arial" w:cs="Arial"/>
          <w:b/>
        </w:rPr>
        <w:t>Part-2</w:t>
      </w:r>
      <w:r w:rsidRPr="009443E6">
        <w:rPr>
          <w:rFonts w:ascii="Arial" w:hAnsi="Arial" w:cs="Arial"/>
          <w:b/>
        </w:rPr>
        <w:tab/>
        <w:t>Appendix</w:t>
      </w:r>
    </w:p>
    <w:p w14:paraId="73B12123" w14:textId="77777777" w:rsidR="00143363" w:rsidRPr="009443E6" w:rsidRDefault="00143363" w:rsidP="00143363">
      <w:pPr>
        <w:spacing w:after="120"/>
        <w:ind w:left="720" w:firstLine="720"/>
        <w:rPr>
          <w:rFonts w:ascii="Arial" w:hAnsi="Arial" w:cs="Arial"/>
          <w:u w:val="single"/>
        </w:rPr>
      </w:pPr>
      <w:r w:rsidRPr="009443E6">
        <w:rPr>
          <w:rFonts w:ascii="Arial" w:hAnsi="Arial" w:cs="Arial"/>
          <w:u w:val="single"/>
        </w:rPr>
        <w:t>Appendix-A: Evidence of Insurance</w:t>
      </w:r>
    </w:p>
    <w:p w14:paraId="6D513133" w14:textId="77777777" w:rsidR="00143363" w:rsidRPr="009443E6" w:rsidRDefault="00143363" w:rsidP="00143363">
      <w:pPr>
        <w:ind w:left="1440"/>
        <w:jc w:val="both"/>
        <w:rPr>
          <w:rFonts w:ascii="Arial" w:hAnsi="Arial" w:cs="Arial"/>
        </w:rPr>
      </w:pPr>
      <w:r w:rsidRPr="009443E6">
        <w:rPr>
          <w:rFonts w:ascii="Arial" w:hAnsi="Arial" w:cs="Arial"/>
        </w:rPr>
        <w:t>Evidence of current insurance is to be provided to the satisfaction of SGC’s Risk Management Department. 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5ED96A89" w14:textId="77777777" w:rsidR="00143363" w:rsidRPr="009443E6" w:rsidRDefault="00143363" w:rsidP="00143363">
      <w:pPr>
        <w:ind w:left="1440"/>
        <w:jc w:val="both"/>
        <w:rPr>
          <w:rFonts w:ascii="Arial" w:hAnsi="Arial" w:cs="Arial"/>
        </w:rPr>
      </w:pPr>
      <w:r w:rsidRPr="009443E6">
        <w:rPr>
          <w:rFonts w:ascii="Arial" w:hAnsi="Arial" w:cs="Arial"/>
        </w:rPr>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55D8F118" w14:textId="77777777" w:rsidR="00143363" w:rsidRPr="009443E6" w:rsidRDefault="00143363" w:rsidP="00143363">
      <w:pPr>
        <w:ind w:left="1440"/>
        <w:jc w:val="both"/>
        <w:rPr>
          <w:rFonts w:ascii="Arial" w:hAnsi="Arial" w:cs="Arial"/>
          <w:b/>
          <w:bCs/>
        </w:rPr>
      </w:pPr>
      <w:r w:rsidRPr="009443E6">
        <w:rPr>
          <w:rFonts w:ascii="Arial" w:hAnsi="Arial" w:cs="Arial"/>
          <w:b/>
          <w:bCs/>
        </w:rPr>
        <w:t>Additional Insured language:</w:t>
      </w:r>
    </w:p>
    <w:p w14:paraId="7EA61210" w14:textId="77777777" w:rsidR="00143363" w:rsidRPr="009443E6" w:rsidRDefault="00143363" w:rsidP="00143363">
      <w:pPr>
        <w:ind w:left="1440"/>
        <w:jc w:val="both"/>
        <w:rPr>
          <w:rFonts w:ascii="Arial" w:hAnsi="Arial" w:cs="Arial"/>
        </w:rPr>
      </w:pPr>
      <w:r w:rsidRPr="009443E6">
        <w:rPr>
          <w:rFonts w:ascii="Arial" w:hAnsi="Arial" w:cs="Arial"/>
        </w:rPr>
        <w:t xml:space="preserve">Seneca Gaming Corporation and their parent, Subsidiaries, Directors, Officers, Agents, representatives and Employees are named as Additional Insures on the General Liability and Automobile Liability policies. A waiver of subrogation applies on all policies, including Employer’s Liability, in favor of Seneca Gaming Corporation. </w:t>
      </w:r>
    </w:p>
    <w:p w14:paraId="440FE2AD" w14:textId="77777777" w:rsidR="00143363" w:rsidRPr="009443E6" w:rsidRDefault="00143363" w:rsidP="00187ED3">
      <w:pPr>
        <w:spacing w:after="0"/>
        <w:ind w:left="1440"/>
        <w:jc w:val="both"/>
        <w:rPr>
          <w:rFonts w:ascii="Arial" w:hAnsi="Arial" w:cs="Arial"/>
        </w:rPr>
      </w:pPr>
      <w:r w:rsidRPr="009443E6">
        <w:rPr>
          <w:rFonts w:ascii="Arial" w:hAnsi="Arial" w:cs="Arial"/>
        </w:rPr>
        <w:t>Seneca Gaming Corporation to be named as Certificate Holder:</w:t>
      </w:r>
    </w:p>
    <w:p w14:paraId="3077F239" w14:textId="77777777" w:rsidR="00143363" w:rsidRPr="009443E6" w:rsidRDefault="00143363" w:rsidP="00187ED3">
      <w:pPr>
        <w:spacing w:after="0"/>
        <w:ind w:left="3600"/>
        <w:jc w:val="both"/>
        <w:rPr>
          <w:rFonts w:ascii="Arial" w:hAnsi="Arial" w:cs="Arial"/>
        </w:rPr>
      </w:pPr>
      <w:r w:rsidRPr="009443E6">
        <w:rPr>
          <w:rFonts w:ascii="Arial" w:hAnsi="Arial" w:cs="Arial"/>
        </w:rPr>
        <w:t>Seneca Gaming Corporation</w:t>
      </w:r>
    </w:p>
    <w:p w14:paraId="0494335A" w14:textId="77777777" w:rsidR="00143363" w:rsidRPr="009443E6" w:rsidRDefault="00143363" w:rsidP="00187ED3">
      <w:pPr>
        <w:spacing w:after="0"/>
        <w:ind w:left="3600"/>
        <w:jc w:val="both"/>
        <w:rPr>
          <w:rFonts w:ascii="Arial" w:hAnsi="Arial" w:cs="Arial"/>
        </w:rPr>
      </w:pPr>
      <w:r w:rsidRPr="009443E6">
        <w:rPr>
          <w:rFonts w:ascii="Arial" w:hAnsi="Arial" w:cs="Arial"/>
        </w:rPr>
        <w:t>310 Fourth Street</w:t>
      </w:r>
    </w:p>
    <w:p w14:paraId="4482B17A" w14:textId="77777777" w:rsidR="00143363" w:rsidRPr="009443E6" w:rsidRDefault="00143363" w:rsidP="00187ED3">
      <w:pPr>
        <w:ind w:left="3600"/>
        <w:jc w:val="both"/>
        <w:rPr>
          <w:rFonts w:ascii="Arial" w:hAnsi="Arial" w:cs="Arial"/>
        </w:rPr>
      </w:pPr>
      <w:r w:rsidRPr="009443E6">
        <w:rPr>
          <w:rFonts w:ascii="Arial" w:hAnsi="Arial" w:cs="Arial"/>
        </w:rPr>
        <w:t>Niagara Falls, NY 14303</w:t>
      </w:r>
    </w:p>
    <w:p w14:paraId="64DF6E7C" w14:textId="77777777" w:rsidR="00143363" w:rsidRPr="009443E6" w:rsidRDefault="00143363" w:rsidP="00143363">
      <w:pPr>
        <w:ind w:left="1440"/>
        <w:jc w:val="both"/>
        <w:rPr>
          <w:rFonts w:ascii="Arial" w:hAnsi="Arial" w:cs="Arial"/>
        </w:rPr>
      </w:pPr>
      <w:r w:rsidRPr="009443E6">
        <w:rPr>
          <w:rFonts w:ascii="Arial" w:hAnsi="Arial" w:cs="Arial"/>
        </w:rPr>
        <w:t>Certificates evidencing such coverage shall be provided prior to commencement of work and renewal certificates shall be provided upon availability.</w:t>
      </w:r>
    </w:p>
    <w:p w14:paraId="6A9E6ABA" w14:textId="77777777" w:rsidR="00143363" w:rsidRPr="009443E6" w:rsidRDefault="00143363" w:rsidP="00143363">
      <w:pPr>
        <w:ind w:left="1440"/>
        <w:jc w:val="both"/>
        <w:rPr>
          <w:rFonts w:ascii="Arial" w:hAnsi="Arial" w:cs="Arial"/>
        </w:rPr>
      </w:pPr>
      <w:r w:rsidRPr="009443E6">
        <w:rPr>
          <w:rFonts w:ascii="Arial" w:hAnsi="Arial" w:cs="Arial"/>
        </w:rPr>
        <w:t xml:space="preserve">SGC’s Risk Management Department has discretion to increase, decrease, or dispense with insurance in appropriate cases. They may, in addition to or instead of insurance, require signature </w:t>
      </w:r>
      <w:r w:rsidRPr="009443E6">
        <w:rPr>
          <w:rFonts w:ascii="Arial" w:hAnsi="Arial" w:cs="Arial"/>
        </w:rPr>
        <w:lastRenderedPageBreak/>
        <w:t>of a Waiver, Indemnification and Hold Harmless form by any individuals who will be present on SGC property.</w:t>
      </w:r>
    </w:p>
    <w:p w14:paraId="5A71600C" w14:textId="77777777" w:rsidR="00143363" w:rsidRPr="009443E6" w:rsidRDefault="00143363" w:rsidP="00143363">
      <w:pPr>
        <w:ind w:left="1440"/>
        <w:rPr>
          <w:rFonts w:ascii="Arial" w:hAnsi="Arial" w:cs="Arial"/>
        </w:rPr>
      </w:pPr>
      <w:r w:rsidRPr="009443E6">
        <w:rPr>
          <w:rFonts w:ascii="Arial" w:hAnsi="Arial" w:cs="Arial"/>
        </w:rPr>
        <w:t xml:space="preserve">For additional details, see section 22 of SGC’s Standard Terms &amp; Conditions at </w:t>
      </w:r>
      <w:hyperlink r:id="rId13" w:history="1">
        <w:r w:rsidRPr="009443E6">
          <w:rPr>
            <w:rStyle w:val="Hyperlink"/>
            <w:rFonts w:ascii="Arial" w:hAnsi="Arial" w:cs="Arial"/>
          </w:rPr>
          <w:t>https://senecacasinos.com/media/zqdd2j1f/sgc-standard-terms-and-conditions-v-10-30-20.pdf</w:t>
        </w:r>
      </w:hyperlink>
    </w:p>
    <w:p w14:paraId="4A7E9D93" w14:textId="77777777" w:rsidR="00143363" w:rsidRPr="009443E6" w:rsidRDefault="00143363" w:rsidP="00143363">
      <w:pPr>
        <w:spacing w:after="120"/>
        <w:ind w:left="720" w:firstLine="720"/>
        <w:rPr>
          <w:rFonts w:ascii="Arial" w:hAnsi="Arial" w:cs="Arial"/>
          <w:u w:val="single"/>
        </w:rPr>
      </w:pPr>
      <w:r w:rsidRPr="009443E6">
        <w:rPr>
          <w:rFonts w:ascii="Arial" w:hAnsi="Arial" w:cs="Arial"/>
          <w:u w:val="single"/>
        </w:rPr>
        <w:t>Appendix-B:  Standard Agreements</w:t>
      </w:r>
    </w:p>
    <w:p w14:paraId="386DEF1C" w14:textId="1AE7AC01" w:rsidR="00143363" w:rsidRPr="009443E6" w:rsidRDefault="00143363" w:rsidP="00E834B3">
      <w:pPr>
        <w:ind w:left="1440"/>
        <w:jc w:val="both"/>
        <w:rPr>
          <w:rFonts w:ascii="Arial" w:hAnsi="Arial" w:cs="Arial"/>
        </w:rPr>
      </w:pPr>
      <w:r w:rsidRPr="009443E6">
        <w:rPr>
          <w:rFonts w:ascii="Arial" w:hAnsi="Arial" w:cs="Arial"/>
        </w:rPr>
        <w:t>Bidders are invited to include their standard form of agreement (preferably in Word format) to form the basis of the contract should it be awarded to them. However, SGC reserves the right to utilize its own standard form of agreement.</w:t>
      </w:r>
    </w:p>
    <w:p w14:paraId="31CC1174" w14:textId="42BD3CA3" w:rsidR="00834241" w:rsidRPr="009443E6" w:rsidRDefault="00834241" w:rsidP="00834241">
      <w:pPr>
        <w:spacing w:after="120"/>
        <w:ind w:left="720" w:firstLine="720"/>
        <w:rPr>
          <w:rFonts w:ascii="Arial" w:hAnsi="Arial" w:cs="Arial"/>
          <w:b/>
          <w:sz w:val="24"/>
          <w:szCs w:val="24"/>
        </w:rPr>
      </w:pPr>
      <w:r w:rsidRPr="009443E6">
        <w:rPr>
          <w:rFonts w:ascii="Arial" w:hAnsi="Arial" w:cs="Arial"/>
          <w:b/>
          <w:sz w:val="24"/>
          <w:szCs w:val="24"/>
        </w:rPr>
        <w:t>Part-</w:t>
      </w:r>
      <w:r w:rsidR="00143363" w:rsidRPr="009443E6">
        <w:rPr>
          <w:rFonts w:ascii="Arial" w:hAnsi="Arial" w:cs="Arial"/>
          <w:b/>
          <w:sz w:val="24"/>
          <w:szCs w:val="24"/>
        </w:rPr>
        <w:t>3</w:t>
      </w:r>
      <w:r w:rsidRPr="009443E6">
        <w:rPr>
          <w:rFonts w:ascii="Arial" w:hAnsi="Arial" w:cs="Arial"/>
          <w:b/>
          <w:sz w:val="24"/>
          <w:szCs w:val="24"/>
        </w:rPr>
        <w:tab/>
        <w:t>Company Overview</w:t>
      </w:r>
    </w:p>
    <w:p w14:paraId="7CC65678" w14:textId="5709C469" w:rsidR="00834241" w:rsidRPr="009443E6" w:rsidRDefault="00834241" w:rsidP="00834241">
      <w:pPr>
        <w:spacing w:after="120"/>
        <w:ind w:left="720" w:firstLine="720"/>
        <w:rPr>
          <w:rFonts w:ascii="Arial" w:hAnsi="Arial" w:cs="Arial"/>
          <w:u w:val="single"/>
        </w:rPr>
      </w:pPr>
      <w:r w:rsidRPr="009443E6">
        <w:rPr>
          <w:rFonts w:ascii="Arial" w:hAnsi="Arial" w:cs="Arial"/>
          <w:u w:val="single"/>
        </w:rPr>
        <w:t>Section 1: Company Overview</w:t>
      </w:r>
    </w:p>
    <w:p w14:paraId="5FF036CC" w14:textId="77777777" w:rsidR="00834241" w:rsidRPr="009443E6" w:rsidRDefault="00834241" w:rsidP="00834241">
      <w:pPr>
        <w:ind w:left="1440"/>
        <w:jc w:val="both"/>
        <w:rPr>
          <w:rFonts w:ascii="Arial" w:hAnsi="Arial" w:cs="Arial"/>
        </w:rPr>
      </w:pPr>
      <w:r w:rsidRPr="009443E6">
        <w:rPr>
          <w:rFonts w:ascii="Arial" w:hAnsi="Arial" w:cs="Arial"/>
        </w:rPr>
        <w:t>Provide a brief description of the overall organization of your company including the location of corporate headquarters, primary industries and markets served, how long the company has been in business and what experience your company has serving multi property and Native American-owned casinos and casino resorts, if any.</w:t>
      </w:r>
    </w:p>
    <w:p w14:paraId="55E6E226" w14:textId="282C95E3" w:rsidR="00E834B3" w:rsidRPr="009443E6" w:rsidRDefault="00E834B3" w:rsidP="00E834B3">
      <w:pPr>
        <w:spacing w:after="120"/>
        <w:ind w:left="720" w:firstLine="720"/>
        <w:rPr>
          <w:rFonts w:ascii="Arial" w:hAnsi="Arial" w:cs="Arial"/>
          <w:b/>
          <w:u w:val="single"/>
        </w:rPr>
      </w:pPr>
      <w:r w:rsidRPr="009443E6">
        <w:rPr>
          <w:rFonts w:ascii="Arial" w:hAnsi="Arial" w:cs="Arial"/>
          <w:b/>
          <w:u w:val="single"/>
        </w:rPr>
        <w:t>Section 2: Executive Summary</w:t>
      </w:r>
    </w:p>
    <w:p w14:paraId="157EADAA" w14:textId="77777777" w:rsidR="00E834B3" w:rsidRPr="009443E6" w:rsidRDefault="00E834B3" w:rsidP="00E834B3">
      <w:pPr>
        <w:ind w:left="1440"/>
        <w:jc w:val="both"/>
        <w:rPr>
          <w:rFonts w:ascii="Arial" w:hAnsi="Arial" w:cs="Arial"/>
        </w:rPr>
      </w:pPr>
      <w:r w:rsidRPr="009443E6">
        <w:rPr>
          <w:rFonts w:ascii="Arial" w:hAnsi="Arial" w:cs="Arial"/>
        </w:rPr>
        <w:t>The purpose of this section is to summarize your proposal for SGC evaluators and decision makers. The summary should include, at minimum, key proposal elements, your vectors of competitive differentiation and an overview of your pricing model.</w:t>
      </w:r>
    </w:p>
    <w:p w14:paraId="37D90EC7" w14:textId="0EA54C91" w:rsidR="00E834B3" w:rsidRPr="009443E6" w:rsidRDefault="00E834B3" w:rsidP="00E834B3">
      <w:pPr>
        <w:spacing w:after="120"/>
        <w:ind w:left="720" w:firstLine="720"/>
        <w:rPr>
          <w:rFonts w:ascii="Arial" w:hAnsi="Arial" w:cs="Arial"/>
          <w:b/>
          <w:bCs/>
          <w:u w:val="single"/>
        </w:rPr>
      </w:pPr>
      <w:r w:rsidRPr="009443E6">
        <w:rPr>
          <w:rFonts w:ascii="Arial" w:hAnsi="Arial" w:cs="Arial"/>
          <w:b/>
          <w:bCs/>
          <w:u w:val="single"/>
        </w:rPr>
        <w:t>Section 3: Bidder Supplemental Information</w:t>
      </w:r>
    </w:p>
    <w:p w14:paraId="6CCB4F9C" w14:textId="3D2AE42F" w:rsidR="00E834B3" w:rsidRPr="009443E6" w:rsidRDefault="00E834B3" w:rsidP="00187ED3">
      <w:pPr>
        <w:spacing w:after="120"/>
        <w:ind w:left="1440"/>
        <w:rPr>
          <w:rFonts w:ascii="Arial" w:hAnsi="Arial" w:cs="Arial"/>
          <w:b/>
          <w:bCs/>
          <w:u w:val="single"/>
        </w:rPr>
      </w:pPr>
      <w:r w:rsidRPr="009443E6">
        <w:rPr>
          <w:rFonts w:ascii="Arial" w:hAnsi="Arial" w:cs="Arial"/>
        </w:rPr>
        <w:t>The purpose of this section is to afford Bidder an opportunity to present necessary information that was not requested.  This bidder can also present alternative solutions, as well as any value-add proposals</w:t>
      </w:r>
    </w:p>
    <w:p w14:paraId="1D731E08" w14:textId="4378E7D3" w:rsidR="00834241" w:rsidRPr="009443E6" w:rsidRDefault="00834241" w:rsidP="00834241">
      <w:pPr>
        <w:spacing w:after="120"/>
        <w:ind w:left="720" w:firstLine="720"/>
        <w:rPr>
          <w:rFonts w:ascii="Arial" w:hAnsi="Arial" w:cs="Arial"/>
          <w:b/>
          <w:bCs/>
          <w:u w:val="single"/>
        </w:rPr>
      </w:pPr>
      <w:r w:rsidRPr="009443E6">
        <w:rPr>
          <w:rFonts w:ascii="Arial" w:hAnsi="Arial" w:cs="Arial"/>
          <w:b/>
          <w:bCs/>
          <w:u w:val="single"/>
        </w:rPr>
        <w:t>Section</w:t>
      </w:r>
      <w:r w:rsidR="00E834B3" w:rsidRPr="009443E6">
        <w:rPr>
          <w:rFonts w:ascii="Arial" w:hAnsi="Arial" w:cs="Arial"/>
          <w:b/>
          <w:bCs/>
          <w:u w:val="single"/>
        </w:rPr>
        <w:t xml:space="preserve"> 4</w:t>
      </w:r>
      <w:r w:rsidRPr="009443E6">
        <w:rPr>
          <w:rFonts w:ascii="Arial" w:hAnsi="Arial" w:cs="Arial"/>
          <w:b/>
          <w:bCs/>
          <w:u w:val="single"/>
        </w:rPr>
        <w:t>: References</w:t>
      </w:r>
    </w:p>
    <w:p w14:paraId="58EBCA82" w14:textId="4724CFC6" w:rsidR="00834241" w:rsidRPr="009443E6" w:rsidRDefault="00834241" w:rsidP="00501749">
      <w:pPr>
        <w:ind w:left="1440"/>
        <w:jc w:val="both"/>
        <w:rPr>
          <w:rFonts w:ascii="Arial" w:hAnsi="Arial" w:cs="Arial"/>
        </w:rPr>
      </w:pPr>
      <w:r w:rsidRPr="009443E6">
        <w:rPr>
          <w:rFonts w:ascii="Arial" w:hAnsi="Arial" w:cs="Arial"/>
        </w:rPr>
        <w:t>Include a minimum of three contracts for goods or services similar to those in the RFP’s Requirement Specifications that were awarded within the last three (3) years, along with contact information for each client reference. Wherever possible, include casino and casino-resort clients in these references.</w:t>
      </w:r>
    </w:p>
    <w:p w14:paraId="23A4C877" w14:textId="581F69DC" w:rsidR="00911476" w:rsidRPr="009443E6" w:rsidRDefault="00911476" w:rsidP="00911476">
      <w:pPr>
        <w:pStyle w:val="Heading2"/>
        <w:rPr>
          <w:rFonts w:ascii="Arial" w:eastAsia="Times New Roman" w:hAnsi="Arial" w:cs="Arial"/>
        </w:rPr>
      </w:pPr>
      <w:bookmarkStart w:id="11" w:name="_Toc186803474"/>
      <w:bookmarkStart w:id="12" w:name="_Toc206429279"/>
      <w:r w:rsidRPr="009443E6">
        <w:rPr>
          <w:rFonts w:ascii="Arial" w:eastAsia="Times New Roman" w:hAnsi="Arial" w:cs="Arial"/>
        </w:rPr>
        <w:t>Conditions</w:t>
      </w:r>
      <w:bookmarkEnd w:id="11"/>
      <w:bookmarkEnd w:id="12"/>
    </w:p>
    <w:p w14:paraId="03AB3761" w14:textId="6E9B2B39" w:rsidR="00911476" w:rsidRPr="009443E6" w:rsidRDefault="00911476" w:rsidP="00187ED3">
      <w:pPr>
        <w:ind w:left="1440"/>
        <w:rPr>
          <w:rFonts w:ascii="Arial" w:hAnsi="Arial" w:cs="Arial"/>
        </w:rPr>
      </w:pPr>
      <w:r w:rsidRPr="009443E6">
        <w:rPr>
          <w:rFonts w:ascii="Arial" w:hAnsi="Arial" w:cs="Arial"/>
        </w:rPr>
        <w:t>Under no circumstances will responses be made available to other organizations, either wholly or in part, without Vendor’s prior written permission.</w:t>
      </w:r>
    </w:p>
    <w:p w14:paraId="5A7835EA" w14:textId="77777777" w:rsidR="00911476" w:rsidRPr="009443E6" w:rsidRDefault="00911476" w:rsidP="00911476">
      <w:pPr>
        <w:rPr>
          <w:rFonts w:ascii="Arial" w:hAnsi="Arial" w:cs="Arial"/>
        </w:rPr>
      </w:pPr>
      <w:r w:rsidRPr="009443E6">
        <w:rPr>
          <w:rFonts w:ascii="Arial" w:hAnsi="Arial" w:cs="Arial"/>
        </w:rPr>
        <w:tab/>
      </w:r>
      <w:r w:rsidRPr="009443E6">
        <w:rPr>
          <w:rFonts w:ascii="Arial" w:hAnsi="Arial" w:cs="Arial"/>
        </w:rPr>
        <w:tab/>
        <w:t>By participating in this RFP:</w:t>
      </w:r>
    </w:p>
    <w:p w14:paraId="50B93C41" w14:textId="77777777" w:rsidR="00911476" w:rsidRPr="009443E6" w:rsidRDefault="00911476" w:rsidP="00911476">
      <w:pPr>
        <w:pStyle w:val="ListParagraph"/>
        <w:numPr>
          <w:ilvl w:val="0"/>
          <w:numId w:val="9"/>
        </w:numPr>
        <w:rPr>
          <w:rFonts w:ascii="Arial" w:hAnsi="Arial" w:cs="Arial"/>
        </w:rPr>
      </w:pPr>
      <w:r w:rsidRPr="009443E6">
        <w:rPr>
          <w:rFonts w:ascii="Arial" w:hAnsi="Arial" w:cs="Arial"/>
        </w:rPr>
        <w:t xml:space="preserve">Bidder agrees that you will not directly contact any SGC employee without prior written approval from SGC.  Failure to do so may revoke your invitation to participate in this RFP. </w:t>
      </w:r>
    </w:p>
    <w:p w14:paraId="6D49792E" w14:textId="77777777" w:rsidR="00911476" w:rsidRPr="009443E6" w:rsidRDefault="00911476" w:rsidP="00911476">
      <w:pPr>
        <w:pStyle w:val="ListParagraph"/>
        <w:numPr>
          <w:ilvl w:val="0"/>
          <w:numId w:val="9"/>
        </w:numPr>
        <w:rPr>
          <w:rFonts w:ascii="Arial" w:hAnsi="Arial" w:cs="Arial"/>
        </w:rPr>
      </w:pPr>
      <w:r w:rsidRPr="009443E6">
        <w:rPr>
          <w:rFonts w:ascii="Arial" w:hAnsi="Arial" w:cs="Arial"/>
        </w:rPr>
        <w:t>Bidder agrees to keep confidential all information related to this RFP.  Any sharing of this information without express permission will exclude Vendor from consideration.  This RFP and all supporting attachments and related communications may not be duplicated or distributed in any form to any other company without prior written permission.</w:t>
      </w:r>
    </w:p>
    <w:p w14:paraId="36BAC54F" w14:textId="4C54D621" w:rsidR="00911476" w:rsidRPr="009443E6" w:rsidRDefault="00911476" w:rsidP="00911476">
      <w:pPr>
        <w:rPr>
          <w:rFonts w:ascii="Arial" w:hAnsi="Arial" w:cs="Arial"/>
        </w:rPr>
      </w:pPr>
      <w:r w:rsidRPr="009443E6">
        <w:rPr>
          <w:rFonts w:ascii="Arial" w:hAnsi="Arial" w:cs="Arial"/>
        </w:rPr>
        <w:tab/>
      </w:r>
      <w:r w:rsidRPr="009443E6">
        <w:rPr>
          <w:rFonts w:ascii="Arial" w:hAnsi="Arial" w:cs="Arial"/>
        </w:rPr>
        <w:tab/>
        <w:t xml:space="preserve">Bidder agrees that all information provided in their RFP response is valid for a </w:t>
      </w:r>
      <w:r w:rsidRPr="009443E6">
        <w:rPr>
          <w:rFonts w:ascii="Arial" w:hAnsi="Arial" w:cs="Arial"/>
        </w:rPr>
        <w:tab/>
      </w:r>
      <w:r w:rsidRPr="009443E6">
        <w:rPr>
          <w:rFonts w:ascii="Arial" w:hAnsi="Arial" w:cs="Arial"/>
        </w:rPr>
        <w:tab/>
      </w:r>
      <w:r w:rsidRPr="009443E6">
        <w:rPr>
          <w:rFonts w:ascii="Arial" w:hAnsi="Arial" w:cs="Arial"/>
        </w:rPr>
        <w:tab/>
      </w:r>
      <w:r w:rsidRPr="009443E6">
        <w:rPr>
          <w:rFonts w:ascii="Arial" w:hAnsi="Arial" w:cs="Arial"/>
        </w:rPr>
        <w:tab/>
      </w:r>
      <w:r w:rsidR="00AE1BFD">
        <w:rPr>
          <w:rFonts w:ascii="Arial" w:hAnsi="Arial" w:cs="Arial"/>
        </w:rPr>
        <w:tab/>
      </w:r>
      <w:r w:rsidRPr="009443E6">
        <w:rPr>
          <w:rFonts w:ascii="Arial" w:hAnsi="Arial" w:cs="Arial"/>
        </w:rPr>
        <w:t>minimum of 90 days from the response date.</w:t>
      </w:r>
    </w:p>
    <w:p w14:paraId="36303B3F" w14:textId="123714C4" w:rsidR="00911476" w:rsidRPr="009443E6" w:rsidRDefault="00911476" w:rsidP="00911476">
      <w:pPr>
        <w:rPr>
          <w:rFonts w:ascii="Arial" w:hAnsi="Arial" w:cs="Arial"/>
        </w:rPr>
      </w:pPr>
      <w:r w:rsidRPr="009443E6">
        <w:rPr>
          <w:rFonts w:ascii="Arial" w:hAnsi="Arial" w:cs="Arial"/>
        </w:rPr>
        <w:tab/>
      </w:r>
      <w:r w:rsidRPr="009443E6">
        <w:rPr>
          <w:rFonts w:ascii="Arial" w:hAnsi="Arial" w:cs="Arial"/>
        </w:rPr>
        <w:tab/>
        <w:t xml:space="preserve">All costs incurred by the bidder for participating in this evaluation will be the </w:t>
      </w:r>
      <w:r w:rsidRPr="009443E6">
        <w:rPr>
          <w:rFonts w:ascii="Arial" w:hAnsi="Arial" w:cs="Arial"/>
        </w:rPr>
        <w:tab/>
      </w:r>
      <w:r w:rsidRPr="009443E6">
        <w:rPr>
          <w:rFonts w:ascii="Arial" w:hAnsi="Arial" w:cs="Arial"/>
        </w:rPr>
        <w:tab/>
      </w:r>
      <w:r w:rsidRPr="009443E6">
        <w:rPr>
          <w:rFonts w:ascii="Arial" w:hAnsi="Arial" w:cs="Arial"/>
        </w:rPr>
        <w:tab/>
      </w:r>
      <w:r w:rsidR="00AE1BFD">
        <w:rPr>
          <w:rFonts w:ascii="Arial" w:hAnsi="Arial" w:cs="Arial"/>
        </w:rPr>
        <w:tab/>
      </w:r>
      <w:r w:rsidR="00AE1BFD">
        <w:rPr>
          <w:rFonts w:ascii="Arial" w:hAnsi="Arial" w:cs="Arial"/>
        </w:rPr>
        <w:tab/>
      </w:r>
      <w:r w:rsidRPr="009443E6">
        <w:rPr>
          <w:rFonts w:ascii="Arial" w:hAnsi="Arial" w:cs="Arial"/>
        </w:rPr>
        <w:t xml:space="preserve">responsibility of the bidder.  SGC will not reimburse any bidder costs or </w:t>
      </w:r>
      <w:r w:rsidR="00AE1BFD" w:rsidRPr="009443E6">
        <w:rPr>
          <w:rFonts w:ascii="Arial" w:hAnsi="Arial" w:cs="Arial"/>
        </w:rPr>
        <w:t>expenses</w:t>
      </w:r>
      <w:r w:rsidRPr="009443E6">
        <w:rPr>
          <w:rFonts w:ascii="Arial" w:hAnsi="Arial" w:cs="Arial"/>
        </w:rPr>
        <w:t>.</w:t>
      </w:r>
    </w:p>
    <w:p w14:paraId="2719D125" w14:textId="21BD8CD3" w:rsidR="00911476" w:rsidRPr="009443E6" w:rsidRDefault="00911476" w:rsidP="00911476">
      <w:pPr>
        <w:rPr>
          <w:rFonts w:ascii="Arial" w:hAnsi="Arial" w:cs="Arial"/>
        </w:rPr>
      </w:pPr>
      <w:r w:rsidRPr="009443E6">
        <w:rPr>
          <w:rFonts w:ascii="Arial" w:hAnsi="Arial" w:cs="Arial"/>
        </w:rPr>
        <w:lastRenderedPageBreak/>
        <w:tab/>
      </w:r>
      <w:r w:rsidRPr="009443E6">
        <w:rPr>
          <w:rFonts w:ascii="Arial" w:hAnsi="Arial" w:cs="Arial"/>
        </w:rPr>
        <w:tab/>
        <w:t>All responses to the RFP become the property of SGC.</w:t>
      </w:r>
    </w:p>
    <w:p w14:paraId="6956EF26" w14:textId="3BE2AA2D" w:rsidR="00E96538" w:rsidRPr="009443E6" w:rsidRDefault="00E96538" w:rsidP="00E96538">
      <w:pPr>
        <w:pStyle w:val="Heading2"/>
        <w:rPr>
          <w:rFonts w:ascii="Arial" w:eastAsia="Times New Roman" w:hAnsi="Arial" w:cs="Arial"/>
        </w:rPr>
      </w:pPr>
      <w:bookmarkStart w:id="13" w:name="_Toc206429280"/>
      <w:r w:rsidRPr="009443E6">
        <w:rPr>
          <w:rFonts w:ascii="Arial" w:eastAsia="Times New Roman" w:hAnsi="Arial" w:cs="Arial"/>
        </w:rPr>
        <w:t>Proposal Evaluation/Vendor Selection</w:t>
      </w:r>
      <w:bookmarkEnd w:id="13"/>
    </w:p>
    <w:p w14:paraId="47216457" w14:textId="77777777" w:rsidR="00E96538" w:rsidRPr="009443E6" w:rsidRDefault="00E96538" w:rsidP="00E96538">
      <w:pPr>
        <w:spacing w:after="120" w:line="240" w:lineRule="auto"/>
        <w:ind w:left="1440"/>
        <w:jc w:val="both"/>
        <w:rPr>
          <w:rFonts w:ascii="Arial" w:hAnsi="Arial" w:cs="Arial"/>
        </w:rPr>
      </w:pPr>
      <w:r w:rsidRPr="009443E6">
        <w:rPr>
          <w:rFonts w:ascii="Arial" w:hAnsi="Arial" w:cs="Arial"/>
        </w:rPr>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671327C8" w14:textId="77777777" w:rsidR="00E96538" w:rsidRPr="009443E6" w:rsidRDefault="00E96538" w:rsidP="00E96538">
      <w:pPr>
        <w:spacing w:after="120" w:line="240" w:lineRule="auto"/>
        <w:ind w:left="1440"/>
        <w:jc w:val="both"/>
        <w:rPr>
          <w:rFonts w:ascii="Arial" w:hAnsi="Arial" w:cs="Arial"/>
        </w:rPr>
      </w:pPr>
      <w:r w:rsidRPr="009443E6">
        <w:rPr>
          <w:rFonts w:ascii="Arial" w:hAnsi="Arial" w:cs="Arial"/>
        </w:rPr>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64EA1D1D" w14:textId="77777777" w:rsidR="00E96538" w:rsidRPr="009443E6" w:rsidRDefault="00E96538" w:rsidP="00E96538">
      <w:pPr>
        <w:spacing w:after="120" w:line="240" w:lineRule="auto"/>
        <w:ind w:left="1440"/>
        <w:jc w:val="both"/>
        <w:rPr>
          <w:rFonts w:ascii="Arial" w:hAnsi="Arial" w:cs="Arial"/>
        </w:rPr>
      </w:pPr>
      <w:r w:rsidRPr="009443E6">
        <w:rPr>
          <w:rFonts w:ascii="Arial" w:hAnsi="Arial" w:cs="Arial"/>
        </w:rPr>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rsidRPr="009443E6">
        <w:rPr>
          <w:rFonts w:ascii="Arial" w:hAnsi="Arial" w:cs="Arial"/>
        </w:rPr>
        <w:t xml:space="preserve"> as detailed in paragraph VI. I. below</w:t>
      </w:r>
      <w:r w:rsidRPr="009443E6">
        <w:rPr>
          <w:rFonts w:ascii="Arial" w:hAnsi="Arial" w:cs="Arial"/>
        </w:rPr>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046BCC3D" w14:textId="77777777" w:rsidR="00E96538" w:rsidRPr="009443E6" w:rsidRDefault="00E96538" w:rsidP="00E96538">
      <w:pPr>
        <w:pStyle w:val="Heading2"/>
        <w:rPr>
          <w:rFonts w:ascii="Arial" w:eastAsia="Times New Roman" w:hAnsi="Arial" w:cs="Arial"/>
        </w:rPr>
      </w:pPr>
      <w:bookmarkStart w:id="14" w:name="_Toc206429281"/>
      <w:r w:rsidRPr="009443E6">
        <w:rPr>
          <w:rFonts w:ascii="Arial" w:eastAsia="Times New Roman" w:hAnsi="Arial" w:cs="Arial"/>
        </w:rPr>
        <w:t>General Bidder Information</w:t>
      </w:r>
      <w:bookmarkEnd w:id="14"/>
    </w:p>
    <w:p w14:paraId="3686E673" w14:textId="77777777" w:rsidR="00E96538" w:rsidRPr="009443E6" w:rsidRDefault="00E96538" w:rsidP="00E96538">
      <w:pPr>
        <w:spacing w:after="120" w:line="240" w:lineRule="auto"/>
        <w:ind w:left="1440"/>
        <w:jc w:val="both"/>
        <w:rPr>
          <w:rFonts w:ascii="Arial" w:hAnsi="Arial" w:cs="Arial"/>
        </w:rPr>
      </w:pPr>
      <w:r w:rsidRPr="009443E6">
        <w:rPr>
          <w:rFonts w:ascii="Arial" w:hAnsi="Arial" w:cs="Arial"/>
        </w:rPr>
        <w:t>This RFP does not commit SGC to award a contract, to pay any costs incurred in the preparation of the RFP, nor to procure or contract for services or supplies.</w:t>
      </w:r>
    </w:p>
    <w:p w14:paraId="70439CA5" w14:textId="77777777" w:rsidR="00E96538" w:rsidRPr="009443E6" w:rsidRDefault="00E96538" w:rsidP="00E96538">
      <w:pPr>
        <w:spacing w:after="120" w:line="240" w:lineRule="auto"/>
        <w:ind w:left="1440"/>
        <w:jc w:val="both"/>
        <w:rPr>
          <w:rFonts w:ascii="Arial" w:hAnsi="Arial" w:cs="Arial"/>
        </w:rPr>
      </w:pPr>
      <w:r w:rsidRPr="009443E6">
        <w:rPr>
          <w:rFonts w:ascii="Arial" w:hAnsi="Arial" w:cs="Arial"/>
        </w:rPr>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6CDD6218" w14:textId="77777777" w:rsidR="00E96538" w:rsidRPr="009443E6" w:rsidRDefault="00E96538" w:rsidP="00E96538">
      <w:pPr>
        <w:spacing w:after="120" w:line="240" w:lineRule="auto"/>
        <w:ind w:left="1440"/>
        <w:jc w:val="both"/>
        <w:rPr>
          <w:rFonts w:ascii="Arial" w:hAnsi="Arial" w:cs="Arial"/>
        </w:rPr>
      </w:pPr>
      <w:r w:rsidRPr="009443E6">
        <w:rPr>
          <w:rFonts w:ascii="Arial" w:hAnsi="Arial" w:cs="Arial"/>
          <w:u w:val="single"/>
        </w:rPr>
        <w:t>Bid Validity</w:t>
      </w:r>
      <w:r w:rsidRPr="009443E6">
        <w:rPr>
          <w:rFonts w:ascii="Arial" w:hAnsi="Arial" w:cs="Arial"/>
        </w:rPr>
        <w:t xml:space="preserve">. Bidder’s bid submission must remain valid for a minimum of ninety (90) days from the bid closing date. </w:t>
      </w:r>
    </w:p>
    <w:p w14:paraId="0409322D" w14:textId="77777777" w:rsidR="00E96538" w:rsidRPr="009443E6" w:rsidRDefault="00E96538" w:rsidP="00E96538">
      <w:pPr>
        <w:spacing w:after="120" w:line="240" w:lineRule="auto"/>
        <w:ind w:left="1440"/>
        <w:jc w:val="both"/>
        <w:rPr>
          <w:rFonts w:ascii="Arial" w:eastAsia="Times New Roman" w:hAnsi="Arial" w:cs="Arial"/>
          <w:b/>
        </w:rPr>
      </w:pPr>
      <w:r w:rsidRPr="009443E6">
        <w:rPr>
          <w:rFonts w:ascii="Arial" w:eastAsia="Times New Roman" w:hAnsi="Arial" w:cs="Arial"/>
          <w:u w:val="single"/>
        </w:rPr>
        <w:t>Minority Bidders:</w:t>
      </w:r>
      <w:r w:rsidRPr="009443E6">
        <w:rPr>
          <w:rFonts w:ascii="Arial" w:eastAsia="Times New Roman" w:hAnsi="Arial" w:cs="Arial"/>
          <w:b/>
        </w:rPr>
        <w:t xml:space="preserve"> </w:t>
      </w:r>
      <w:r w:rsidRPr="009443E6">
        <w:rPr>
          <w:rFonts w:ascii="Arial" w:eastAsia="Times New Roman" w:hAnsi="Arial" w:cs="Arial"/>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6FD69AC6" w14:textId="77777777" w:rsidR="00E96538" w:rsidRPr="009443E6" w:rsidRDefault="00E96538" w:rsidP="00E96538">
      <w:pPr>
        <w:spacing w:after="120" w:line="240" w:lineRule="auto"/>
        <w:ind w:left="1440"/>
        <w:jc w:val="both"/>
        <w:rPr>
          <w:rFonts w:ascii="Arial" w:eastAsia="Times New Roman" w:hAnsi="Arial" w:cs="Arial"/>
          <w:b/>
          <w:strike/>
        </w:rPr>
      </w:pPr>
      <w:r w:rsidRPr="009443E6">
        <w:rPr>
          <w:rFonts w:ascii="Arial" w:eastAsia="Times New Roman" w:hAnsi="Arial" w:cs="Arial"/>
          <w:u w:val="single"/>
        </w:rPr>
        <w:t>Alternative Proposals</w:t>
      </w:r>
      <w:r w:rsidRPr="009443E6">
        <w:rPr>
          <w:rFonts w:ascii="Arial" w:eastAsia="Times New Roman" w:hAnsi="Arial" w:cs="Arial"/>
          <w:b/>
          <w:u w:val="single"/>
        </w:rPr>
        <w:t xml:space="preserve"> </w:t>
      </w:r>
      <w:r w:rsidRPr="009443E6">
        <w:rPr>
          <w:rFonts w:ascii="Arial" w:eastAsia="Times New Roman" w:hAnsi="Arial" w:cs="Arial"/>
          <w:i/>
          <w:u w:val="single"/>
        </w:rPr>
        <w:t>(if applicable)</w:t>
      </w:r>
      <w:r w:rsidRPr="009443E6">
        <w:rPr>
          <w:rFonts w:ascii="Arial" w:eastAsia="Times New Roman" w:hAnsi="Arial" w:cs="Arial"/>
          <w:b/>
        </w:rPr>
        <w:t xml:space="preserve"> </w:t>
      </w:r>
      <w:r w:rsidRPr="009443E6">
        <w:rPr>
          <w:rFonts w:ascii="Arial" w:eastAsia="Times New Roman" w:hAnsi="Arial" w:cs="Arial"/>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16FC8123" w14:textId="77777777" w:rsidR="00E96538" w:rsidRPr="009443E6" w:rsidRDefault="00E96538" w:rsidP="00E96538">
      <w:pPr>
        <w:spacing w:after="120" w:line="240" w:lineRule="auto"/>
        <w:ind w:left="1440"/>
        <w:jc w:val="both"/>
        <w:rPr>
          <w:rFonts w:ascii="Arial" w:eastAsia="Times New Roman" w:hAnsi="Arial" w:cs="Arial"/>
        </w:rPr>
      </w:pPr>
      <w:r w:rsidRPr="009443E6">
        <w:rPr>
          <w:rFonts w:ascii="Arial" w:eastAsia="Times New Roman" w:hAnsi="Arial" w:cs="Arial"/>
          <w:u w:val="single"/>
        </w:rPr>
        <w:t>Substitutes.</w:t>
      </w:r>
      <w:r w:rsidRPr="009443E6">
        <w:rPr>
          <w:rFonts w:ascii="Arial" w:eastAsia="Times New Roman" w:hAnsi="Arial" w:cs="Arial"/>
        </w:rPr>
        <w:t xml:space="preserve"> Any recommended substitutions should be attached separately.  </w:t>
      </w:r>
      <w:r w:rsidRPr="009443E6">
        <w:rPr>
          <w:rFonts w:ascii="Arial" w:eastAsia="Times New Roman" w:hAnsi="Arial" w:cs="Arial"/>
          <w:i/>
        </w:rPr>
        <w:t xml:space="preserve">Products may require testing before acceptance.  Bidder’s pricing must include the conversion calculations if your size, pack, weight, etc. is not the same as the specified product(s). </w:t>
      </w:r>
      <w:r w:rsidRPr="009443E6">
        <w:rPr>
          <w:rFonts w:ascii="Arial" w:eastAsia="Times New Roman" w:hAnsi="Arial" w:cs="Arial"/>
        </w:rPr>
        <w:t xml:space="preserve">SGC solicits Bidders’ recommendation(s) for new products and/or services leading to lower costs. </w:t>
      </w:r>
    </w:p>
    <w:p w14:paraId="6FF2E212" w14:textId="77777777" w:rsidR="00E96538" w:rsidRPr="009443E6" w:rsidRDefault="00E96538" w:rsidP="00E96538">
      <w:pPr>
        <w:spacing w:after="120" w:line="240" w:lineRule="auto"/>
        <w:ind w:left="1440"/>
        <w:jc w:val="both"/>
        <w:rPr>
          <w:rFonts w:ascii="Arial" w:eastAsia="Times New Roman" w:hAnsi="Arial" w:cs="Arial"/>
        </w:rPr>
      </w:pPr>
      <w:r w:rsidRPr="009443E6">
        <w:rPr>
          <w:rFonts w:ascii="Arial" w:eastAsia="Times New Roman" w:hAnsi="Arial" w:cs="Arial"/>
          <w:u w:val="single"/>
        </w:rPr>
        <w:t>Projected Volume</w:t>
      </w:r>
      <w:r w:rsidRPr="009443E6">
        <w:rPr>
          <w:rFonts w:ascii="Arial" w:eastAsia="Times New Roman" w:hAnsi="Arial" w:cs="Arial"/>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14:paraId="53D7BBE2" w14:textId="77777777" w:rsidR="00E96538" w:rsidRPr="009443E6" w:rsidRDefault="00E96538" w:rsidP="00E96538">
      <w:pPr>
        <w:pStyle w:val="Heading2"/>
        <w:rPr>
          <w:rFonts w:ascii="Arial" w:eastAsia="Times New Roman" w:hAnsi="Arial" w:cs="Arial"/>
        </w:rPr>
      </w:pPr>
      <w:bookmarkStart w:id="15" w:name="_Toc206429282"/>
      <w:r w:rsidRPr="009443E6">
        <w:rPr>
          <w:rFonts w:ascii="Arial" w:eastAsia="Times New Roman" w:hAnsi="Arial" w:cs="Arial"/>
        </w:rPr>
        <w:lastRenderedPageBreak/>
        <w:t>SGC Standard Terms and Conditions</w:t>
      </w:r>
      <w:bookmarkEnd w:id="15"/>
    </w:p>
    <w:p w14:paraId="164FA3F2" w14:textId="77777777" w:rsidR="00B04250" w:rsidRPr="009443E6" w:rsidRDefault="00E96538" w:rsidP="00E96538">
      <w:pPr>
        <w:spacing w:after="120" w:line="240" w:lineRule="auto"/>
        <w:ind w:left="1440"/>
        <w:jc w:val="both"/>
        <w:rPr>
          <w:rFonts w:ascii="Arial" w:hAnsi="Arial" w:cs="Arial"/>
        </w:rPr>
      </w:pPr>
      <w:r w:rsidRPr="009443E6">
        <w:rPr>
          <w:rFonts w:ascii="Arial" w:eastAsia="Times New Roman" w:hAnsi="Arial" w:cs="Arial"/>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4" w:history="1">
        <w:r w:rsidR="0023713C" w:rsidRPr="009443E6">
          <w:rPr>
            <w:rStyle w:val="Hyperlink"/>
            <w:rFonts w:ascii="Arial" w:hAnsi="Arial" w:cs="Arial"/>
          </w:rPr>
          <w:t>https://senecacasinos.com/media/zqdd2j1f/sgc-standard-terms-and-conditions-v-10-30-20.pdf</w:t>
        </w:r>
      </w:hyperlink>
      <w:r w:rsidR="00B04250" w:rsidRPr="009443E6">
        <w:rPr>
          <w:rFonts w:ascii="Arial" w:hAnsi="Arial" w:cs="Arial"/>
        </w:rPr>
        <w:t>.</w:t>
      </w:r>
    </w:p>
    <w:p w14:paraId="5D3B7542" w14:textId="427B1105" w:rsidR="00E96538" w:rsidRPr="009443E6" w:rsidRDefault="00E96538" w:rsidP="004B0A39">
      <w:pPr>
        <w:spacing w:after="120" w:line="240" w:lineRule="auto"/>
        <w:ind w:left="1440"/>
        <w:jc w:val="both"/>
        <w:rPr>
          <w:rFonts w:ascii="Arial" w:eastAsia="Times New Roman" w:hAnsi="Arial" w:cs="Arial"/>
        </w:rPr>
      </w:pPr>
      <w:r w:rsidRPr="009443E6">
        <w:rPr>
          <w:rFonts w:ascii="Arial" w:eastAsia="Times New Roman" w:hAnsi="Arial" w:cs="Arial"/>
        </w:rPr>
        <w:t>Reference to, or inclusion of, the Bidder’s preprinted terms and conditions with Bidder’s Proposal will not be considered as an exception to SGC Terms and Conditions.</w:t>
      </w:r>
    </w:p>
    <w:p w14:paraId="4D0E46D5" w14:textId="77777777" w:rsidR="00E96538" w:rsidRPr="009443E6" w:rsidRDefault="00E96538" w:rsidP="00E96538">
      <w:pPr>
        <w:pStyle w:val="Heading2"/>
        <w:rPr>
          <w:rFonts w:ascii="Arial" w:eastAsia="Times New Roman" w:hAnsi="Arial" w:cs="Arial"/>
        </w:rPr>
      </w:pPr>
      <w:bookmarkStart w:id="16" w:name="_Toc206429283"/>
      <w:r w:rsidRPr="009443E6">
        <w:rPr>
          <w:rFonts w:ascii="Arial" w:eastAsia="Times New Roman" w:hAnsi="Arial" w:cs="Arial"/>
        </w:rPr>
        <w:t>Tax Exempt Status</w:t>
      </w:r>
      <w:bookmarkEnd w:id="16"/>
      <w:r w:rsidRPr="009443E6">
        <w:rPr>
          <w:rFonts w:ascii="Arial" w:eastAsia="Times New Roman" w:hAnsi="Arial" w:cs="Arial"/>
        </w:rPr>
        <w:t xml:space="preserve">  </w:t>
      </w:r>
    </w:p>
    <w:p w14:paraId="37C03BC3" w14:textId="77777777" w:rsidR="00E96538" w:rsidRPr="009443E6" w:rsidRDefault="00E96538" w:rsidP="00E96538">
      <w:pPr>
        <w:spacing w:after="120" w:line="240" w:lineRule="auto"/>
        <w:ind w:left="1440"/>
        <w:jc w:val="both"/>
        <w:rPr>
          <w:rFonts w:ascii="Arial" w:eastAsia="Times New Roman" w:hAnsi="Arial" w:cs="Arial"/>
        </w:rPr>
      </w:pPr>
      <w:r w:rsidRPr="009443E6">
        <w:rPr>
          <w:rFonts w:ascii="Arial" w:eastAsia="Times New Roman" w:hAnsi="Arial" w:cs="Arial"/>
        </w:rPr>
        <w:t xml:space="preserve">Seneca Gaming Corporation is a governmental instrumentality of the Seneca Nation of Indians all of whose operations (except for its golf course) are on sovereign Seneca Territory.  SGC will provide a New York State tax exemption certificate issued in the name of the Seneca Nation of Indians, as applicable. </w:t>
      </w:r>
    </w:p>
    <w:p w14:paraId="64C16E45" w14:textId="77777777" w:rsidR="00E96538" w:rsidRPr="009443E6" w:rsidRDefault="00E96538" w:rsidP="00E96538">
      <w:pPr>
        <w:pStyle w:val="Heading2"/>
        <w:rPr>
          <w:rFonts w:ascii="Arial" w:eastAsia="Times New Roman" w:hAnsi="Arial" w:cs="Arial"/>
        </w:rPr>
      </w:pPr>
      <w:bookmarkStart w:id="17" w:name="_Toc206429284"/>
      <w:r w:rsidRPr="009443E6">
        <w:rPr>
          <w:rFonts w:ascii="Arial" w:eastAsia="Times New Roman" w:hAnsi="Arial" w:cs="Arial"/>
        </w:rPr>
        <w:t>Payment Terms</w:t>
      </w:r>
      <w:bookmarkEnd w:id="17"/>
      <w:r w:rsidRPr="009443E6">
        <w:rPr>
          <w:rFonts w:ascii="Arial" w:eastAsia="Times New Roman" w:hAnsi="Arial" w:cs="Arial"/>
        </w:rPr>
        <w:t xml:space="preserve"> </w:t>
      </w:r>
    </w:p>
    <w:p w14:paraId="6BB04360" w14:textId="77777777" w:rsidR="00E96538" w:rsidRPr="009443E6" w:rsidRDefault="00E96538" w:rsidP="00E96538">
      <w:pPr>
        <w:spacing w:after="120" w:line="240" w:lineRule="auto"/>
        <w:ind w:left="1440"/>
        <w:jc w:val="both"/>
        <w:rPr>
          <w:rFonts w:ascii="Arial" w:eastAsia="Times New Roman" w:hAnsi="Arial" w:cs="Arial"/>
        </w:rPr>
      </w:pPr>
      <w:r w:rsidRPr="009443E6">
        <w:rPr>
          <w:rFonts w:ascii="Arial" w:eastAsia="Times New Roman" w:hAnsi="Arial" w:cs="Arial"/>
        </w:rPr>
        <w:t>SGC standard payment terms are Net 30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6415B2CF" w14:textId="77777777" w:rsidR="00E96538" w:rsidRPr="009443E6" w:rsidRDefault="00E96538" w:rsidP="00E96538">
      <w:pPr>
        <w:pStyle w:val="Heading1"/>
        <w:rPr>
          <w:rFonts w:ascii="Arial" w:eastAsia="Times New Roman" w:hAnsi="Arial" w:cs="Arial"/>
        </w:rPr>
      </w:pPr>
      <w:bookmarkStart w:id="18" w:name="_Toc206429285"/>
      <w:r w:rsidRPr="009443E6">
        <w:rPr>
          <w:rFonts w:ascii="Arial" w:eastAsia="Times New Roman" w:hAnsi="Arial" w:cs="Arial"/>
        </w:rPr>
        <w:t>Supplemental Bidder Information</w:t>
      </w:r>
      <w:bookmarkEnd w:id="18"/>
    </w:p>
    <w:p w14:paraId="2F798FA2" w14:textId="77777777" w:rsidR="00E96538" w:rsidRPr="009443E6" w:rsidRDefault="00E96538" w:rsidP="00E96538">
      <w:pPr>
        <w:pStyle w:val="Heading2"/>
        <w:rPr>
          <w:rFonts w:ascii="Arial" w:eastAsia="Times New Roman" w:hAnsi="Arial" w:cs="Arial"/>
        </w:rPr>
      </w:pPr>
      <w:bookmarkStart w:id="19" w:name="_Toc206429286"/>
      <w:r w:rsidRPr="009443E6">
        <w:rPr>
          <w:rFonts w:ascii="Arial" w:eastAsia="Times New Roman" w:hAnsi="Arial" w:cs="Arial"/>
        </w:rPr>
        <w:t>Business Continuity</w:t>
      </w:r>
      <w:bookmarkEnd w:id="19"/>
    </w:p>
    <w:p w14:paraId="65880AEC" w14:textId="0A64D04E" w:rsidR="00E96538" w:rsidRPr="009443E6" w:rsidRDefault="00C82843" w:rsidP="00E96538">
      <w:pPr>
        <w:spacing w:after="120" w:line="240" w:lineRule="auto"/>
        <w:ind w:left="1440"/>
        <w:jc w:val="both"/>
        <w:rPr>
          <w:rFonts w:ascii="Arial" w:eastAsia="Times New Roman" w:hAnsi="Arial" w:cs="Arial"/>
          <w:b/>
        </w:rPr>
      </w:pPr>
      <w:r w:rsidRPr="009443E6">
        <w:rPr>
          <w:rFonts w:ascii="Arial" w:eastAsia="Times New Roman" w:hAnsi="Arial" w:cs="Arial"/>
        </w:rPr>
        <w:t>P</w:t>
      </w:r>
      <w:r w:rsidR="00E96538" w:rsidRPr="009443E6">
        <w:rPr>
          <w:rFonts w:ascii="Arial" w:eastAsia="Times New Roman" w:hAnsi="Arial" w:cs="Arial"/>
        </w:rPr>
        <w:t>rovide an overview of your disaster recovery/business continuity plan (the “Plan”).  The Plan indicates how Bidder minimizes the risk of interruption to Bidder’s ability to provide the goods and/or services contemplated in this RFP in the event of specified occurrence ; Bidder’s critical supplier strategy to ensure continuity of suppliers in such event; and Bidders  process or criteria for prioritizing customer demands during a crisis.</w:t>
      </w:r>
    </w:p>
    <w:p w14:paraId="2F17EE1B" w14:textId="77777777" w:rsidR="00E96538" w:rsidRPr="009443E6" w:rsidRDefault="00E96538" w:rsidP="00E96538">
      <w:pPr>
        <w:pStyle w:val="Heading2"/>
        <w:rPr>
          <w:rFonts w:ascii="Arial" w:eastAsia="Times New Roman" w:hAnsi="Arial" w:cs="Arial"/>
        </w:rPr>
      </w:pPr>
      <w:bookmarkStart w:id="20" w:name="_Toc206429287"/>
      <w:r w:rsidRPr="009443E6">
        <w:rPr>
          <w:rFonts w:ascii="Arial" w:eastAsia="Times New Roman" w:hAnsi="Arial" w:cs="Arial"/>
        </w:rPr>
        <w:t>Conformity of Proposal with SGC Requirements</w:t>
      </w:r>
      <w:bookmarkEnd w:id="20"/>
    </w:p>
    <w:p w14:paraId="5DE305C6" w14:textId="124BB06E" w:rsidR="00D72C9A" w:rsidRPr="009443E6" w:rsidRDefault="00E96538" w:rsidP="004E589E">
      <w:pPr>
        <w:autoSpaceDE w:val="0"/>
        <w:autoSpaceDN w:val="0"/>
        <w:adjustRightInd w:val="0"/>
        <w:spacing w:after="120" w:line="240" w:lineRule="auto"/>
        <w:ind w:left="1440"/>
        <w:jc w:val="both"/>
        <w:rPr>
          <w:rFonts w:ascii="Arial" w:eastAsia="Times New Roman" w:hAnsi="Arial" w:cs="Arial"/>
        </w:rPr>
      </w:pPr>
      <w:r w:rsidRPr="009443E6">
        <w:rPr>
          <w:rFonts w:ascii="Arial" w:eastAsia="Times New Roman" w:hAnsi="Arial" w:cs="Arial"/>
        </w:rPr>
        <w:t xml:space="preserve">Bidders represent and warrant that the goods and/or services provided in their Proposal will meet SGC’s requirements </w:t>
      </w:r>
      <w:r w:rsidRPr="009443E6">
        <w:rPr>
          <w:rFonts w:ascii="Arial" w:eastAsia="Times New Roman" w:hAnsi="Arial" w:cs="Arial"/>
          <w:b/>
        </w:rPr>
        <w:t>contained in this RFP</w:t>
      </w:r>
      <w:r w:rsidRPr="009443E6">
        <w:rPr>
          <w:rFonts w:ascii="Arial" w:eastAsia="Times New Roman" w:hAnsi="Arial" w:cs="Arial"/>
        </w:rPr>
        <w:t xml:space="preserve"> and will be fit for the purpose expressed herein.</w:t>
      </w:r>
    </w:p>
    <w:p w14:paraId="69616AEC" w14:textId="77777777" w:rsidR="00D72C9A" w:rsidRPr="009443E6" w:rsidRDefault="00D72C9A" w:rsidP="00D72C9A">
      <w:pPr>
        <w:pStyle w:val="Heading2"/>
        <w:rPr>
          <w:rFonts w:ascii="Arial" w:eastAsia="Times New Roman" w:hAnsi="Arial" w:cs="Arial"/>
        </w:rPr>
      </w:pPr>
      <w:bookmarkStart w:id="21" w:name="_Toc206429288"/>
      <w:r w:rsidRPr="009443E6">
        <w:rPr>
          <w:rFonts w:ascii="Arial" w:eastAsia="Times New Roman" w:hAnsi="Arial" w:cs="Arial"/>
        </w:rPr>
        <w:t>Seneca Nation Business Registration Fee (SNIBRF)</w:t>
      </w:r>
      <w:bookmarkEnd w:id="21"/>
    </w:p>
    <w:p w14:paraId="594FD273" w14:textId="28605BC6" w:rsidR="00D72C9A" w:rsidRPr="00AE1BFD" w:rsidRDefault="00D72C9A" w:rsidP="00AE1BFD">
      <w:pPr>
        <w:ind w:left="1440"/>
        <w:rPr>
          <w:rFonts w:ascii="Arial" w:eastAsia="Times New Roman" w:hAnsi="Arial" w:cs="Arial"/>
          <w:color w:val="FF0000"/>
        </w:rPr>
      </w:pPr>
      <w:r w:rsidRPr="009443E6">
        <w:rPr>
          <w:rFonts w:ascii="Arial" w:eastAsia="Times New Roman" w:hAnsi="Arial" w:cs="Arial"/>
        </w:rPr>
        <w:t>Vendor must pay the SNIBRF of $750 directly to the Seneca Gaming Authority once total payment to the vendor exceeds $10,000.  Failure to pay the fee when required may result in termination of further business with Seneca Gaming Corporation.</w:t>
      </w:r>
    </w:p>
    <w:p w14:paraId="286D1BFE" w14:textId="679C1010" w:rsidR="00D20F91" w:rsidRPr="00AE1BFD" w:rsidRDefault="00D20F91" w:rsidP="00D72C9A">
      <w:pPr>
        <w:ind w:left="1440"/>
        <w:jc w:val="both"/>
        <w:rPr>
          <w:rFonts w:ascii="Arial" w:eastAsia="Times New Roman" w:hAnsi="Arial" w:cs="Arial"/>
          <w:b/>
          <w:color w:val="2E74B5" w:themeColor="accent1" w:themeShade="BF"/>
          <w:sz w:val="26"/>
          <w:szCs w:val="26"/>
        </w:rPr>
      </w:pPr>
    </w:p>
    <w:p w14:paraId="7CD7B6C9" w14:textId="77777777" w:rsidR="00E96538" w:rsidRPr="009443E6" w:rsidRDefault="00E96538" w:rsidP="00AE1BFD">
      <w:pPr>
        <w:pStyle w:val="Heading2"/>
        <w:numPr>
          <w:ilvl w:val="0"/>
          <w:numId w:val="0"/>
        </w:numPr>
        <w:ind w:left="720"/>
        <w:rPr>
          <w:rFonts w:ascii="Arial" w:eastAsia="Times New Roman" w:hAnsi="Arial" w:cs="Arial"/>
          <w:sz w:val="32"/>
          <w:szCs w:val="32"/>
        </w:rPr>
      </w:pPr>
      <w:r w:rsidRPr="009443E6">
        <w:rPr>
          <w:rFonts w:ascii="Arial" w:eastAsia="Times New Roman" w:hAnsi="Arial" w:cs="Arial"/>
        </w:rPr>
        <w:br w:type="page"/>
      </w:r>
    </w:p>
    <w:p w14:paraId="7A8C4336" w14:textId="77777777" w:rsidR="00E96538" w:rsidRPr="009443E6" w:rsidRDefault="00E96538" w:rsidP="00E96538">
      <w:pPr>
        <w:pStyle w:val="Heading1"/>
        <w:rPr>
          <w:rFonts w:ascii="Arial" w:eastAsia="Times New Roman" w:hAnsi="Arial" w:cs="Arial"/>
        </w:rPr>
      </w:pPr>
      <w:bookmarkStart w:id="22" w:name="_Toc206429289"/>
      <w:r w:rsidRPr="009443E6">
        <w:rPr>
          <w:rFonts w:ascii="Arial" w:eastAsia="Times New Roman" w:hAnsi="Arial" w:cs="Arial"/>
        </w:rPr>
        <w:lastRenderedPageBreak/>
        <w:t>Bidder Certifications and Representations</w:t>
      </w:r>
      <w:bookmarkEnd w:id="22"/>
    </w:p>
    <w:p w14:paraId="71FB7B1B" w14:textId="77777777" w:rsidR="00E96538" w:rsidRPr="009443E6" w:rsidRDefault="00E96538" w:rsidP="00E96538">
      <w:pPr>
        <w:spacing w:before="120" w:after="0" w:line="240" w:lineRule="auto"/>
        <w:ind w:left="720"/>
        <w:jc w:val="both"/>
        <w:rPr>
          <w:rFonts w:ascii="Arial" w:eastAsia="Times New Roman" w:hAnsi="Arial" w:cs="Arial"/>
        </w:rPr>
      </w:pPr>
      <w:r w:rsidRPr="009443E6">
        <w:rPr>
          <w:rFonts w:ascii="Arial" w:eastAsia="Times New Roman" w:hAnsi="Arial" w:cs="Arial"/>
        </w:rPr>
        <w:t>Bidder is a reputable company fully qualified and regularly engaged in providing products and/or services necessary to meet the terms, conditions and requirements of the RFP.</w:t>
      </w:r>
    </w:p>
    <w:p w14:paraId="57AEAAD3" w14:textId="77777777" w:rsidR="00E96538" w:rsidRPr="009443E6" w:rsidRDefault="00E96538" w:rsidP="00E96538">
      <w:pPr>
        <w:spacing w:before="120" w:after="0" w:line="240" w:lineRule="auto"/>
        <w:ind w:left="720"/>
        <w:jc w:val="both"/>
        <w:rPr>
          <w:rFonts w:ascii="Arial" w:eastAsia="Times New Roman" w:hAnsi="Arial" w:cs="Arial"/>
        </w:rPr>
      </w:pPr>
      <w:r w:rsidRPr="009443E6">
        <w:rPr>
          <w:rFonts w:ascii="Arial" w:eastAsia="Times New Roman" w:hAnsi="Arial" w:cs="Arial"/>
        </w:rPr>
        <w:t>Bidder is aware of, is fully informed about, and is in full compliance with all applicable federal, state and local laws, rules, regulations and ordinances.</w:t>
      </w:r>
    </w:p>
    <w:p w14:paraId="62DC4FC5" w14:textId="77777777" w:rsidR="00E96538" w:rsidRPr="009443E6" w:rsidRDefault="00E96538" w:rsidP="00E96538">
      <w:pPr>
        <w:spacing w:before="120" w:after="0" w:line="240" w:lineRule="auto"/>
        <w:ind w:left="720"/>
        <w:jc w:val="both"/>
        <w:rPr>
          <w:rFonts w:ascii="Arial" w:eastAsia="Times New Roman" w:hAnsi="Arial" w:cs="Arial"/>
        </w:rPr>
      </w:pPr>
      <w:r w:rsidRPr="009443E6">
        <w:rPr>
          <w:rFonts w:ascii="Arial" w:eastAsia="Times New Roman" w:hAnsi="Arial" w:cs="Arial"/>
        </w:rPr>
        <w:t>Bidder understands the requirements and specifications set forth in this RFP and affirms that no compensation has been received for participation in the preparation of the specifications for this RFP.</w:t>
      </w:r>
    </w:p>
    <w:p w14:paraId="38ED20B8" w14:textId="77777777" w:rsidR="0023713C" w:rsidRPr="009443E6" w:rsidRDefault="00E96538" w:rsidP="0023713C">
      <w:pPr>
        <w:numPr>
          <w:ilvl w:val="0"/>
          <w:numId w:val="8"/>
        </w:numPr>
        <w:spacing w:before="120" w:after="0" w:line="240" w:lineRule="auto"/>
        <w:jc w:val="both"/>
        <w:rPr>
          <w:rFonts w:ascii="Arial" w:hAnsi="Arial" w:cs="Arial"/>
        </w:rPr>
      </w:pPr>
      <w:r w:rsidRPr="009443E6">
        <w:rPr>
          <w:rFonts w:ascii="Arial" w:eastAsia="Times New Roman" w:hAnsi="Arial" w:cs="Arial"/>
        </w:rPr>
        <w:t xml:space="preserve">Bidder has reviewed and understood SGC’s Standard Terms &amp; Conditions found at </w:t>
      </w:r>
      <w:hyperlink r:id="rId15" w:history="1">
        <w:r w:rsidR="0023713C" w:rsidRPr="009443E6">
          <w:rPr>
            <w:rStyle w:val="Hyperlink"/>
            <w:rFonts w:ascii="Arial" w:hAnsi="Arial" w:cs="Arial"/>
          </w:rPr>
          <w:t>https://senecacasinos.com/media/zqdd2j1f/sgc-standard-terms-and-conditions-v-10-30-20.pdf</w:t>
        </w:r>
      </w:hyperlink>
    </w:p>
    <w:p w14:paraId="7C0CF8C0" w14:textId="77777777" w:rsidR="00E96538" w:rsidRPr="009443E6" w:rsidRDefault="00E96538" w:rsidP="00E96538">
      <w:pPr>
        <w:spacing w:before="120" w:after="0" w:line="240" w:lineRule="auto"/>
        <w:ind w:left="720"/>
        <w:jc w:val="both"/>
        <w:rPr>
          <w:rFonts w:ascii="Arial" w:eastAsia="Times New Roman" w:hAnsi="Arial" w:cs="Arial"/>
        </w:rPr>
      </w:pPr>
      <w:r w:rsidRPr="009443E6">
        <w:rPr>
          <w:rFonts w:ascii="Arial" w:eastAsia="Times New Roman" w:hAnsi="Arial" w:cs="Arial"/>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18AFC9A6" w14:textId="77777777" w:rsidR="00E96538" w:rsidRPr="009443E6" w:rsidRDefault="00E96538" w:rsidP="00E96538">
      <w:pPr>
        <w:spacing w:before="120" w:after="0" w:line="240" w:lineRule="auto"/>
        <w:ind w:left="720"/>
        <w:jc w:val="both"/>
        <w:rPr>
          <w:rFonts w:ascii="Arial" w:eastAsia="Times New Roman" w:hAnsi="Arial" w:cs="Arial"/>
        </w:rPr>
      </w:pPr>
      <w:r w:rsidRPr="009443E6">
        <w:rPr>
          <w:rFonts w:ascii="Arial" w:eastAsia="Times New Roman" w:hAnsi="Arial" w:cs="Arial"/>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2AD7AE5D" w14:textId="77777777" w:rsidR="00E96538" w:rsidRPr="009443E6" w:rsidRDefault="00E96538" w:rsidP="00E96538">
      <w:pPr>
        <w:spacing w:before="240" w:after="0" w:line="240" w:lineRule="auto"/>
        <w:ind w:left="720"/>
        <w:rPr>
          <w:rFonts w:ascii="Arial" w:eastAsia="Times New Roman" w:hAnsi="Arial" w:cs="Arial"/>
          <w:b/>
          <w:sz w:val="24"/>
          <w:szCs w:val="24"/>
        </w:rPr>
      </w:pPr>
      <w:r w:rsidRPr="009443E6">
        <w:rPr>
          <w:rFonts w:ascii="Arial" w:eastAsia="Times New Roman" w:hAnsi="Arial" w:cs="Arial"/>
          <w:b/>
          <w:sz w:val="24"/>
          <w:szCs w:val="24"/>
        </w:rPr>
        <w:t>I, the undersigned, hereby certify that I am authorized to sign as a representative for the Bidder listed below:</w:t>
      </w:r>
    </w:p>
    <w:p w14:paraId="2F48DD15" w14:textId="222AFA3C" w:rsidR="0077626A" w:rsidRPr="009443E6" w:rsidRDefault="0077626A" w:rsidP="0077626A">
      <w:pPr>
        <w:spacing w:before="240" w:after="0" w:line="240" w:lineRule="auto"/>
        <w:ind w:firstLine="720"/>
        <w:rPr>
          <w:rFonts w:ascii="Arial" w:eastAsia="Times New Roman" w:hAnsi="Arial" w:cs="Arial"/>
          <w:sz w:val="24"/>
          <w:szCs w:val="24"/>
        </w:rPr>
      </w:pPr>
      <w:r w:rsidRPr="009443E6">
        <w:rPr>
          <w:rFonts w:ascii="Arial" w:eastAsia="Times New Roman" w:hAnsi="Arial" w:cs="Arial"/>
          <w:sz w:val="24"/>
          <w:szCs w:val="24"/>
        </w:rPr>
        <w:t>Legal Name of Bidder: ______________________________________________</w:t>
      </w:r>
    </w:p>
    <w:p w14:paraId="19564A6B" w14:textId="64A17651" w:rsidR="0077626A" w:rsidRPr="009443E6" w:rsidRDefault="0077626A" w:rsidP="0077626A">
      <w:pPr>
        <w:spacing w:before="280" w:after="0" w:line="240" w:lineRule="auto"/>
        <w:ind w:firstLine="720"/>
        <w:rPr>
          <w:rFonts w:ascii="Arial" w:eastAsia="Times New Roman" w:hAnsi="Arial" w:cs="Arial"/>
          <w:sz w:val="24"/>
          <w:szCs w:val="24"/>
        </w:rPr>
      </w:pPr>
      <w:r w:rsidRPr="009443E6">
        <w:rPr>
          <w:rFonts w:ascii="Arial" w:eastAsia="Times New Roman" w:hAnsi="Arial" w:cs="Arial"/>
          <w:sz w:val="24"/>
          <w:szCs w:val="24"/>
        </w:rPr>
        <w:t>DBA (if applicable): ________________________________________________</w:t>
      </w:r>
    </w:p>
    <w:p w14:paraId="1E71B1E8" w14:textId="46150034" w:rsidR="0077626A" w:rsidRPr="009443E6" w:rsidRDefault="0077626A" w:rsidP="0077626A">
      <w:pPr>
        <w:spacing w:before="280" w:after="0" w:line="240" w:lineRule="auto"/>
        <w:ind w:firstLine="720"/>
        <w:rPr>
          <w:rFonts w:ascii="Arial" w:eastAsia="Times New Roman" w:hAnsi="Arial" w:cs="Arial"/>
          <w:sz w:val="24"/>
          <w:szCs w:val="24"/>
        </w:rPr>
      </w:pPr>
      <w:r w:rsidRPr="009443E6">
        <w:rPr>
          <w:rFonts w:ascii="Arial" w:eastAsia="Times New Roman" w:hAnsi="Arial" w:cs="Arial"/>
          <w:sz w:val="24"/>
          <w:szCs w:val="24"/>
        </w:rPr>
        <w:t>Address: _________________________________________________________</w:t>
      </w:r>
    </w:p>
    <w:p w14:paraId="0AC2CC41" w14:textId="3132D166" w:rsidR="0077626A" w:rsidRPr="009443E6" w:rsidRDefault="0077626A" w:rsidP="0077626A">
      <w:pPr>
        <w:spacing w:before="280" w:after="0" w:line="240" w:lineRule="auto"/>
        <w:ind w:firstLine="720"/>
        <w:rPr>
          <w:rFonts w:ascii="Arial" w:hAnsi="Arial" w:cs="Arial"/>
        </w:rPr>
      </w:pPr>
      <w:r w:rsidRPr="009443E6">
        <w:rPr>
          <w:rFonts w:ascii="Arial" w:eastAsia="Times New Roman" w:hAnsi="Arial" w:cs="Arial"/>
          <w:sz w:val="24"/>
          <w:szCs w:val="24"/>
        </w:rPr>
        <w:t>Telephone: ____________________</w:t>
      </w:r>
      <w:r w:rsidRPr="009443E6">
        <w:rPr>
          <w:rFonts w:ascii="Arial" w:eastAsia="Times New Roman" w:hAnsi="Arial" w:cs="Arial"/>
          <w:sz w:val="24"/>
          <w:szCs w:val="24"/>
        </w:rPr>
        <w:tab/>
      </w:r>
      <w:r w:rsidRPr="009443E6">
        <w:rPr>
          <w:rFonts w:ascii="Arial" w:eastAsia="Times New Roman" w:hAnsi="Arial" w:cs="Arial"/>
          <w:sz w:val="24"/>
          <w:szCs w:val="24"/>
        </w:rPr>
        <w:tab/>
      </w:r>
    </w:p>
    <w:p w14:paraId="6E228B37" w14:textId="4FC56995" w:rsidR="0077626A" w:rsidRPr="009443E6" w:rsidRDefault="0077626A" w:rsidP="0077626A">
      <w:pPr>
        <w:spacing w:before="280" w:after="0" w:line="240" w:lineRule="auto"/>
        <w:ind w:firstLine="720"/>
        <w:rPr>
          <w:rFonts w:ascii="Arial" w:eastAsia="Times New Roman" w:hAnsi="Arial" w:cs="Arial"/>
          <w:sz w:val="24"/>
          <w:szCs w:val="24"/>
        </w:rPr>
      </w:pPr>
      <w:r w:rsidRPr="009443E6">
        <w:rPr>
          <w:rFonts w:ascii="Arial" w:eastAsia="Times New Roman" w:hAnsi="Arial" w:cs="Arial"/>
          <w:sz w:val="24"/>
          <w:szCs w:val="24"/>
        </w:rPr>
        <w:t>E-Mail: __________________________________________________________</w:t>
      </w:r>
    </w:p>
    <w:p w14:paraId="3E43A043" w14:textId="2CEF7EE7" w:rsidR="0077626A" w:rsidRPr="009443E6" w:rsidRDefault="0077626A" w:rsidP="0077626A">
      <w:pPr>
        <w:spacing w:before="280" w:after="0" w:line="240" w:lineRule="auto"/>
        <w:ind w:firstLine="720"/>
        <w:rPr>
          <w:rFonts w:ascii="Arial" w:eastAsia="Times New Roman" w:hAnsi="Arial" w:cs="Arial"/>
          <w:sz w:val="24"/>
          <w:szCs w:val="24"/>
        </w:rPr>
      </w:pPr>
      <w:r w:rsidRPr="009443E6">
        <w:rPr>
          <w:rFonts w:ascii="Arial" w:eastAsia="Times New Roman" w:hAnsi="Arial" w:cs="Arial"/>
          <w:sz w:val="24"/>
          <w:szCs w:val="24"/>
        </w:rPr>
        <w:t>Website: _________________________________________________________</w:t>
      </w:r>
    </w:p>
    <w:p w14:paraId="4367F7BE" w14:textId="07C07557" w:rsidR="0077626A" w:rsidRPr="009443E6" w:rsidRDefault="0077626A" w:rsidP="0077626A">
      <w:pPr>
        <w:spacing w:before="360" w:after="0" w:line="240" w:lineRule="auto"/>
        <w:ind w:firstLine="720"/>
        <w:rPr>
          <w:rFonts w:ascii="Arial" w:eastAsia="Times New Roman" w:hAnsi="Arial" w:cs="Arial"/>
          <w:sz w:val="24"/>
          <w:szCs w:val="24"/>
        </w:rPr>
      </w:pPr>
      <w:r w:rsidRPr="009443E6">
        <w:rPr>
          <w:rFonts w:ascii="Arial" w:eastAsia="Times New Roman" w:hAnsi="Arial" w:cs="Arial"/>
          <w:sz w:val="24"/>
          <w:szCs w:val="24"/>
        </w:rPr>
        <w:t>Representative’s Signature: __________________________________________</w:t>
      </w:r>
    </w:p>
    <w:p w14:paraId="0697FFDB" w14:textId="24170562" w:rsidR="0077626A" w:rsidRPr="009443E6" w:rsidRDefault="0077626A" w:rsidP="0077626A">
      <w:pPr>
        <w:spacing w:before="360" w:after="0" w:line="240" w:lineRule="auto"/>
        <w:ind w:firstLine="720"/>
        <w:rPr>
          <w:rFonts w:ascii="Arial" w:eastAsia="Times New Roman" w:hAnsi="Arial" w:cs="Arial"/>
          <w:sz w:val="24"/>
          <w:szCs w:val="24"/>
        </w:rPr>
      </w:pPr>
      <w:r w:rsidRPr="009443E6">
        <w:rPr>
          <w:rFonts w:ascii="Arial" w:eastAsia="Times New Roman" w:hAnsi="Arial" w:cs="Arial"/>
          <w:sz w:val="24"/>
          <w:szCs w:val="24"/>
        </w:rPr>
        <w:t>Representative’s Printed Name: ______________________________________</w:t>
      </w:r>
    </w:p>
    <w:p w14:paraId="103F2125" w14:textId="590E0F94" w:rsidR="0077626A" w:rsidRPr="009443E6" w:rsidRDefault="0077626A" w:rsidP="0077626A">
      <w:pPr>
        <w:spacing w:before="280" w:after="0" w:line="240" w:lineRule="auto"/>
        <w:ind w:firstLine="720"/>
        <w:rPr>
          <w:rFonts w:ascii="Arial" w:eastAsia="Times New Roman" w:hAnsi="Arial" w:cs="Arial"/>
          <w:sz w:val="24"/>
          <w:szCs w:val="24"/>
        </w:rPr>
      </w:pPr>
      <w:r w:rsidRPr="009443E6">
        <w:rPr>
          <w:rFonts w:ascii="Arial" w:eastAsia="Times New Roman" w:hAnsi="Arial" w:cs="Arial"/>
          <w:sz w:val="24"/>
          <w:szCs w:val="24"/>
        </w:rPr>
        <w:t>Representative’s Printed Title: ________________________________________</w:t>
      </w:r>
    </w:p>
    <w:p w14:paraId="60E73ED6" w14:textId="4231AE73" w:rsidR="00E96538" w:rsidRPr="009443E6" w:rsidRDefault="0077626A" w:rsidP="0077626A">
      <w:pPr>
        <w:spacing w:before="280" w:after="0" w:line="240" w:lineRule="auto"/>
        <w:ind w:firstLine="720"/>
        <w:rPr>
          <w:rFonts w:ascii="Arial" w:eastAsia="Times New Roman" w:hAnsi="Arial" w:cs="Arial"/>
        </w:rPr>
      </w:pPr>
      <w:r w:rsidRPr="009443E6">
        <w:rPr>
          <w:rFonts w:ascii="Arial" w:eastAsia="Times New Roman" w:hAnsi="Arial" w:cs="Arial"/>
          <w:sz w:val="24"/>
          <w:szCs w:val="24"/>
        </w:rPr>
        <w:t>Date: ________________</w:t>
      </w:r>
      <w:r w:rsidRPr="009443E6">
        <w:rPr>
          <w:rFonts w:ascii="Arial" w:eastAsia="Times New Roman" w:hAnsi="Arial" w:cs="Arial"/>
          <w:sz w:val="24"/>
          <w:szCs w:val="24"/>
        </w:rPr>
        <w:tab/>
      </w:r>
      <w:r w:rsidRPr="009443E6">
        <w:rPr>
          <w:rFonts w:ascii="Arial" w:eastAsia="Times New Roman" w:hAnsi="Arial" w:cs="Arial"/>
          <w:sz w:val="24"/>
          <w:szCs w:val="24"/>
        </w:rPr>
        <w:tab/>
        <w:t xml:space="preserve">NAICS code # </w:t>
      </w:r>
      <w:r w:rsidRPr="009443E6">
        <w:rPr>
          <w:rFonts w:ascii="Arial" w:eastAsia="Times New Roman" w:hAnsi="Arial" w:cs="Arial"/>
        </w:rPr>
        <w:tab/>
      </w:r>
      <w:r w:rsidRPr="009443E6">
        <w:rPr>
          <w:rFonts w:ascii="Arial" w:eastAsia="Times New Roman" w:hAnsi="Arial" w:cs="Arial"/>
          <w:sz w:val="24"/>
          <w:szCs w:val="24"/>
        </w:rPr>
        <w:t>__________________</w:t>
      </w:r>
      <w:r w:rsidR="00E96538" w:rsidRPr="009443E6">
        <w:rPr>
          <w:rFonts w:ascii="Arial" w:eastAsia="Times New Roman" w:hAnsi="Arial" w:cs="Arial"/>
          <w:sz w:val="24"/>
          <w:szCs w:val="24"/>
        </w:rPr>
        <w:tab/>
      </w:r>
      <w:r w:rsidR="00E96538" w:rsidRPr="009443E6">
        <w:rPr>
          <w:rFonts w:ascii="Arial" w:eastAsia="Times New Roman" w:hAnsi="Arial" w:cs="Arial"/>
        </w:rPr>
        <w:tab/>
      </w:r>
    </w:p>
    <w:sectPr w:rsidR="00E96538" w:rsidRPr="009443E6" w:rsidSect="00AE1BFD">
      <w:footerReference w:type="default" r:id="rId16"/>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C7539" w14:textId="77777777" w:rsidR="00D72C9A" w:rsidRDefault="00D72C9A">
      <w:pPr>
        <w:spacing w:after="0" w:line="240" w:lineRule="auto"/>
      </w:pPr>
      <w:r>
        <w:separator/>
      </w:r>
    </w:p>
  </w:endnote>
  <w:endnote w:type="continuationSeparator" w:id="0">
    <w:p w14:paraId="20C972AC" w14:textId="77777777" w:rsidR="00D72C9A" w:rsidRDefault="00D7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3342685E" w14:textId="77777777" w:rsidR="00D72C9A" w:rsidRDefault="00D72C9A"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7F0E">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A03CE" w14:textId="77777777" w:rsidR="00D72C9A" w:rsidRDefault="00D72C9A">
      <w:pPr>
        <w:spacing w:after="0" w:line="240" w:lineRule="auto"/>
      </w:pPr>
      <w:r>
        <w:separator/>
      </w:r>
    </w:p>
  </w:footnote>
  <w:footnote w:type="continuationSeparator" w:id="0">
    <w:p w14:paraId="5289EF73" w14:textId="77777777" w:rsidR="00D72C9A" w:rsidRDefault="00D72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4CD4ACE"/>
    <w:multiLevelType w:val="hybridMultilevel"/>
    <w:tmpl w:val="1332E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535E0EA0"/>
    <w:multiLevelType w:val="hybridMultilevel"/>
    <w:tmpl w:val="77F6A9A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0"/>
  </w:num>
  <w:num w:numId="2">
    <w:abstractNumId w:val="4"/>
  </w:num>
  <w:num w:numId="3">
    <w:abstractNumId w:val="3"/>
  </w:num>
  <w:num w:numId="4">
    <w:abstractNumId w:val="7"/>
  </w:num>
  <w:num w:numId="5">
    <w:abstractNumId w:val="5"/>
  </w:num>
  <w:num w:numId="6">
    <w:abstractNumId w:val="0"/>
  </w:num>
  <w:num w:numId="7">
    <w:abstractNumId w:val="8"/>
  </w:num>
  <w:num w:numId="8">
    <w:abstractNumId w:val="1"/>
  </w:num>
  <w:num w:numId="9">
    <w:abstractNumId w:val="2"/>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85CA0"/>
    <w:rsid w:val="00132E7A"/>
    <w:rsid w:val="001363D7"/>
    <w:rsid w:val="00143363"/>
    <w:rsid w:val="0014705A"/>
    <w:rsid w:val="00187ED3"/>
    <w:rsid w:val="001B79C0"/>
    <w:rsid w:val="001D72B8"/>
    <w:rsid w:val="001F6F9D"/>
    <w:rsid w:val="0023713C"/>
    <w:rsid w:val="00237E51"/>
    <w:rsid w:val="003401B6"/>
    <w:rsid w:val="003A0C80"/>
    <w:rsid w:val="003C6B0F"/>
    <w:rsid w:val="003E25F2"/>
    <w:rsid w:val="00456E00"/>
    <w:rsid w:val="00457F12"/>
    <w:rsid w:val="00470E46"/>
    <w:rsid w:val="004B0A39"/>
    <w:rsid w:val="004D2267"/>
    <w:rsid w:val="004D32F5"/>
    <w:rsid w:val="004E589E"/>
    <w:rsid w:val="004F2163"/>
    <w:rsid w:val="00501749"/>
    <w:rsid w:val="005637B0"/>
    <w:rsid w:val="00571554"/>
    <w:rsid w:val="00574363"/>
    <w:rsid w:val="005C41C2"/>
    <w:rsid w:val="00605942"/>
    <w:rsid w:val="00605E1B"/>
    <w:rsid w:val="006A381D"/>
    <w:rsid w:val="006A7F0E"/>
    <w:rsid w:val="006B7EE4"/>
    <w:rsid w:val="0077626A"/>
    <w:rsid w:val="007F794E"/>
    <w:rsid w:val="00806F87"/>
    <w:rsid w:val="00834241"/>
    <w:rsid w:val="008A7BAF"/>
    <w:rsid w:val="00911476"/>
    <w:rsid w:val="009367F7"/>
    <w:rsid w:val="009443E6"/>
    <w:rsid w:val="009D2F2D"/>
    <w:rsid w:val="009F4D87"/>
    <w:rsid w:val="00A66CA8"/>
    <w:rsid w:val="00AE1BFD"/>
    <w:rsid w:val="00AE4B06"/>
    <w:rsid w:val="00B04250"/>
    <w:rsid w:val="00C33542"/>
    <w:rsid w:val="00C60AFF"/>
    <w:rsid w:val="00C64DA0"/>
    <w:rsid w:val="00C82843"/>
    <w:rsid w:val="00D20F91"/>
    <w:rsid w:val="00D72C9A"/>
    <w:rsid w:val="00DB61C3"/>
    <w:rsid w:val="00E46A94"/>
    <w:rsid w:val="00E834B3"/>
    <w:rsid w:val="00E96538"/>
    <w:rsid w:val="00EE2EC9"/>
    <w:rsid w:val="00EE6F09"/>
    <w:rsid w:val="00F11D48"/>
    <w:rsid w:val="00F41888"/>
    <w:rsid w:val="00F43ED8"/>
    <w:rsid w:val="00F7069C"/>
    <w:rsid w:val="00F75F30"/>
    <w:rsid w:val="00FE0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C469"/>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character" w:styleId="UnresolvedMention">
    <w:name w:val="Unresolved Mention"/>
    <w:basedOn w:val="DefaultParagraphFont"/>
    <w:uiPriority w:val="99"/>
    <w:semiHidden/>
    <w:unhideWhenUsed/>
    <w:rsid w:val="00132E7A"/>
    <w:rPr>
      <w:color w:val="605E5C"/>
      <w:shd w:val="clear" w:color="auto" w:fill="E1DFDD"/>
    </w:rPr>
  </w:style>
  <w:style w:type="paragraph" w:styleId="Header">
    <w:name w:val="header"/>
    <w:basedOn w:val="Normal"/>
    <w:link w:val="HeaderChar"/>
    <w:uiPriority w:val="99"/>
    <w:unhideWhenUsed/>
    <w:rsid w:val="00AE1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heaton@senecacasino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necacasinos.com" TargetMode="External"/><Relationship Id="rId5" Type="http://schemas.openxmlformats.org/officeDocument/2006/relationships/footnotes" Target="footnotes.xml"/><Relationship Id="rId15" Type="http://schemas.openxmlformats.org/officeDocument/2006/relationships/hyperlink" Target="https://senecacasinos.com/media/zqdd2j1f/sgc-standard-terms-and-conditions-v-10-30-20.pdf" TargetMode="Externa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2875</Words>
  <Characters>16389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Shelle Heaton</cp:lastModifiedBy>
  <cp:revision>3</cp:revision>
  <dcterms:created xsi:type="dcterms:W3CDTF">2025-08-18T21:17:00Z</dcterms:created>
  <dcterms:modified xsi:type="dcterms:W3CDTF">2025-08-19T17:23:00Z</dcterms:modified>
</cp:coreProperties>
</file>